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5A5" w:rsidRPr="007C75A5" w:rsidRDefault="007C75A5" w:rsidP="007C75A5">
      <w:pPr>
        <w:rPr>
          <w:rFonts w:asciiTheme="majorBidi" w:hAnsiTheme="majorBidi" w:cstheme="majorBidi"/>
          <w:b/>
          <w:bCs/>
          <w:sz w:val="36"/>
          <w:szCs w:val="36"/>
        </w:rPr>
      </w:pPr>
      <w:r w:rsidRPr="007C75A5">
        <w:rPr>
          <w:rFonts w:asciiTheme="majorBidi" w:hAnsiTheme="majorBidi" w:cstheme="majorBidi"/>
          <w:b/>
          <w:bCs/>
          <w:sz w:val="36"/>
          <w:szCs w:val="36"/>
        </w:rPr>
        <w:t>Expectations Become Burden</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Our education system values grades, discipline and rankings more than human dignity.</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Ayesha Jawad </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 January 06, 2026</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In recent years, student suicides and suicide attempts within educational institutions have forced an uncomfortable reckoning. These are not isolated tragedies or individual failures. They are symptoms of a system that places relentless pressure on young people while offering them little emotional support in return. University regulations, rigid grading, financial stress and soaring parental expectations are steadily pushing students towards burnout. Crucially, this pressure does not begin at university. It starts much earlier and quietly hardens over time.</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 xml:space="preserve">From the first years of schooling, many children are expected to excel in everything. When they struggle, they are compared with classmates, relatives or cousins, often without any regard for their individual abilities or emotional needs. These constant comparisons chip away at self-worth and </w:t>
      </w:r>
      <w:proofErr w:type="spellStart"/>
      <w:r w:rsidRPr="007C75A5">
        <w:rPr>
          <w:rFonts w:asciiTheme="majorBidi" w:hAnsiTheme="majorBidi" w:cstheme="majorBidi"/>
          <w:sz w:val="24"/>
          <w:szCs w:val="24"/>
        </w:rPr>
        <w:t>normalise</w:t>
      </w:r>
      <w:proofErr w:type="spellEnd"/>
      <w:r w:rsidRPr="007C75A5">
        <w:rPr>
          <w:rFonts w:asciiTheme="majorBidi" w:hAnsiTheme="majorBidi" w:cstheme="majorBidi"/>
          <w:sz w:val="24"/>
          <w:szCs w:val="24"/>
        </w:rPr>
        <w:t xml:space="preserve"> fear, silence and anxiety rather than curiosity and learning. By the time students reach higher education, many are already conditioned to believe that failure is shameful and success is never enough. In Pakistan, education has increasingly become a symbol of social status. Parents feel compelled to copy one another’s choices, enrolling children in certain schools or systems regardless of cost, aptitude or mental strain. This race for appearances exposes the deep flaws of an education system that rewards competition while neglecting well-being.</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 xml:space="preserve">At college and university, the pressure intensifies. Strict grading policies, zero-tolerance rules and the constant fear of disciplinary action create an environment where students tie their entire self-worth to academic performance. A single failure can feel final. For many, this stage also marks their first time away from home, cut off from familiar support systems. Independence arrives alongside isolation, academic overload and the stress of fitting into new social environments. Add weak </w:t>
      </w:r>
      <w:proofErr w:type="spellStart"/>
      <w:r w:rsidRPr="007C75A5">
        <w:rPr>
          <w:rFonts w:asciiTheme="majorBidi" w:hAnsiTheme="majorBidi" w:cstheme="majorBidi"/>
          <w:sz w:val="24"/>
          <w:szCs w:val="24"/>
        </w:rPr>
        <w:t>counselling</w:t>
      </w:r>
      <w:proofErr w:type="spellEnd"/>
      <w:r w:rsidRPr="007C75A5">
        <w:rPr>
          <w:rFonts w:asciiTheme="majorBidi" w:hAnsiTheme="majorBidi" w:cstheme="majorBidi"/>
          <w:sz w:val="24"/>
          <w:szCs w:val="24"/>
        </w:rPr>
        <w:t xml:space="preserve"> services, poor student-teacher communication, bullying and substance exposure, and it becomes clear why so many students feel trapped and overwhelmed.</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Another major source of anxiety is the uncertainty surrounding employment. Degrees no longer guarantee stability. With rising unemployment and a widening gap between education and market needs, students fear that years of sacrifice may lead nowhere. This insecurity deepens academic pressure, especially for those from financially vulnerable backgrounds who feel they have no margin for error. They are told that failure is unforgivable, yet even success offers no clear reward.</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 xml:space="preserve">For female students, the burden is often heavier. Power imbalances within institutions leave some exposed to harassment and exploitation, sometimes tied to grades or attendance. Fear of </w:t>
      </w:r>
      <w:r w:rsidRPr="007C75A5">
        <w:rPr>
          <w:rFonts w:asciiTheme="majorBidi" w:hAnsiTheme="majorBidi" w:cstheme="majorBidi"/>
          <w:sz w:val="24"/>
          <w:szCs w:val="24"/>
        </w:rPr>
        <w:lastRenderedPageBreak/>
        <w:t>stigma, victim-blaming and retaliation keeps many silent. The psychological damage of such abuse is profound, eroding confidence and trust while pushing victims further into isolation. Any serious discussion of student mental health that ignores this reality is incomplete.</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 xml:space="preserve">The rising number of student suicides across Pakistan reveals a harsh truth. Our education system values grades, discipline and rankings more than human dignity. These tragedies rarely occur without warning. Students often show clear emotional, </w:t>
      </w:r>
      <w:proofErr w:type="spellStart"/>
      <w:r w:rsidRPr="007C75A5">
        <w:rPr>
          <w:rFonts w:asciiTheme="majorBidi" w:hAnsiTheme="majorBidi" w:cstheme="majorBidi"/>
          <w:sz w:val="24"/>
          <w:szCs w:val="24"/>
        </w:rPr>
        <w:t>behavioural</w:t>
      </w:r>
      <w:proofErr w:type="spellEnd"/>
      <w:r w:rsidRPr="007C75A5">
        <w:rPr>
          <w:rFonts w:asciiTheme="majorBidi" w:hAnsiTheme="majorBidi" w:cstheme="majorBidi"/>
          <w:sz w:val="24"/>
          <w:szCs w:val="24"/>
        </w:rPr>
        <w:t xml:space="preserve"> and academic signs that are dismissed or ignored. Persistent sadness, numbness, extreme anxiety, withdrawal from social life, sudden academic decline or talk of hopelessness </w:t>
      </w:r>
      <w:proofErr w:type="gramStart"/>
      <w:r w:rsidRPr="007C75A5">
        <w:rPr>
          <w:rFonts w:asciiTheme="majorBidi" w:hAnsiTheme="majorBidi" w:cstheme="majorBidi"/>
          <w:sz w:val="24"/>
          <w:szCs w:val="24"/>
        </w:rPr>
        <w:t>are</w:t>
      </w:r>
      <w:proofErr w:type="gramEnd"/>
      <w:r w:rsidRPr="007C75A5">
        <w:rPr>
          <w:rFonts w:asciiTheme="majorBidi" w:hAnsiTheme="majorBidi" w:cstheme="majorBidi"/>
          <w:sz w:val="24"/>
          <w:szCs w:val="24"/>
        </w:rPr>
        <w:t xml:space="preserve"> not phases to be brushed aside. They are cries for help. Suicide is almost never the result of a single incident. It grows out of accumulated pressure, fear of failure, financial strain, bullying and the stigma surrounding mental health.</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Sympathy after a death is not enough. Educational institutions must take responsibility. Mental health support should be accessible, professional and confidential. Anti-harassment laws must be enforced without compromise, and complaint mechanisms must be transparent and safe. Parents, too, must rethink their role. Constant pressure and comparison do not produce excellence. They produce fear.</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 xml:space="preserve">Mental health awareness must be treated as a core part of education, not an optional add-on. Regular discussions, workshops and </w:t>
      </w:r>
      <w:proofErr w:type="spellStart"/>
      <w:r w:rsidRPr="007C75A5">
        <w:rPr>
          <w:rFonts w:asciiTheme="majorBidi" w:hAnsiTheme="majorBidi" w:cstheme="majorBidi"/>
          <w:sz w:val="24"/>
          <w:szCs w:val="24"/>
        </w:rPr>
        <w:t>counselling</w:t>
      </w:r>
      <w:proofErr w:type="spellEnd"/>
      <w:r w:rsidRPr="007C75A5">
        <w:rPr>
          <w:rFonts w:asciiTheme="majorBidi" w:hAnsiTheme="majorBidi" w:cstheme="majorBidi"/>
          <w:sz w:val="24"/>
          <w:szCs w:val="24"/>
        </w:rPr>
        <w:t xml:space="preserve"> services can help students recognise distress early and seek help without shame. At the same time, institutions must value holistic development. Sports, arts, debate and community </w:t>
      </w:r>
      <w:proofErr w:type="gramStart"/>
      <w:r w:rsidRPr="007C75A5">
        <w:rPr>
          <w:rFonts w:asciiTheme="majorBidi" w:hAnsiTheme="majorBidi" w:cstheme="majorBidi"/>
          <w:sz w:val="24"/>
          <w:szCs w:val="24"/>
        </w:rPr>
        <w:t>work are</w:t>
      </w:r>
      <w:proofErr w:type="gramEnd"/>
      <w:r w:rsidRPr="007C75A5">
        <w:rPr>
          <w:rFonts w:asciiTheme="majorBidi" w:hAnsiTheme="majorBidi" w:cstheme="majorBidi"/>
          <w:sz w:val="24"/>
          <w:szCs w:val="24"/>
        </w:rPr>
        <w:t xml:space="preserve"> not distractions. They are essential for resilience and confidence, yet they remain undervalued in most Pakistani institutions.</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As students approach graduation, career anxiety adds another layer of stress. Universities must bridge the gap between education and employment through career guidance, mentorship and real-world exposure. Skill development, from communication to critical thinking, should be integrated into curricula rather than treated as secondary.</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It is time to redefine what success means. Education should not be a survival test. Success is not just grades or rankings. It is confidence, resilience and the ability to face life with stability and purpose. When institutions listen to students, protect their dignity and support their mental well-being, they do more than educate. They save lives and shape a generation capable of </w:t>
      </w:r>
    </w:p>
    <w:p w:rsidR="007C75A5" w:rsidRPr="007C75A5" w:rsidRDefault="007C75A5" w:rsidP="007C75A5">
      <w:pPr>
        <w:rPr>
          <w:rFonts w:asciiTheme="majorBidi" w:hAnsiTheme="majorBidi" w:cstheme="majorBidi"/>
          <w:sz w:val="24"/>
          <w:szCs w:val="24"/>
        </w:rPr>
      </w:pPr>
      <w:proofErr w:type="gramStart"/>
      <w:r w:rsidRPr="007C75A5">
        <w:rPr>
          <w:rFonts w:asciiTheme="majorBidi" w:hAnsiTheme="majorBidi" w:cstheme="majorBidi"/>
          <w:sz w:val="24"/>
          <w:szCs w:val="24"/>
        </w:rPr>
        <w:t>thriving</w:t>
      </w:r>
      <w:proofErr w:type="gramEnd"/>
      <w:r w:rsidRPr="007C75A5">
        <w:rPr>
          <w:rFonts w:asciiTheme="majorBidi" w:hAnsiTheme="majorBidi" w:cstheme="majorBidi"/>
          <w:sz w:val="24"/>
          <w:szCs w:val="24"/>
        </w:rPr>
        <w:t>, not merely enduring.</w:t>
      </w:r>
    </w:p>
    <w:p w:rsidR="007C75A5" w:rsidRPr="007C75A5" w:rsidRDefault="007C75A5" w:rsidP="007C75A5">
      <w:pPr>
        <w:rPr>
          <w:rFonts w:asciiTheme="majorBidi" w:hAnsiTheme="majorBidi" w:cstheme="majorBidi"/>
          <w:sz w:val="24"/>
          <w:szCs w:val="24"/>
        </w:rPr>
      </w:pPr>
      <w:r w:rsidRPr="007C75A5">
        <w:rPr>
          <w:rFonts w:asciiTheme="majorBidi" w:hAnsiTheme="majorBidi" w:cstheme="majorBidi"/>
          <w:sz w:val="24"/>
          <w:szCs w:val="24"/>
        </w:rPr>
        <w:t>Ayesha Jawad</w:t>
      </w:r>
      <w:r w:rsidRPr="007C75A5">
        <w:rPr>
          <w:rFonts w:asciiTheme="majorBidi" w:hAnsiTheme="majorBidi" w:cstheme="majorBidi"/>
          <w:sz w:val="24"/>
          <w:szCs w:val="24"/>
        </w:rPr>
        <w:br/>
        <w:t>The writer is a lawyer and a certified mental wellness coach.</w:t>
      </w:r>
    </w:p>
    <w:p w:rsidR="008623E0" w:rsidRPr="007C75A5" w:rsidRDefault="008623E0" w:rsidP="007C75A5">
      <w:pPr>
        <w:rPr>
          <w:rFonts w:asciiTheme="majorBidi" w:hAnsiTheme="majorBidi" w:cstheme="majorBidi"/>
          <w:sz w:val="24"/>
          <w:szCs w:val="24"/>
        </w:rPr>
      </w:pPr>
    </w:p>
    <w:sectPr w:rsidR="008623E0" w:rsidRPr="007C75A5" w:rsidSect="008623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C75A5"/>
    <w:rsid w:val="007C75A5"/>
    <w:rsid w:val="008623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3E0"/>
  </w:style>
  <w:style w:type="paragraph" w:styleId="Heading1">
    <w:name w:val="heading 1"/>
    <w:basedOn w:val="Normal"/>
    <w:link w:val="Heading1Char"/>
    <w:uiPriority w:val="9"/>
    <w:qFormat/>
    <w:rsid w:val="007C75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C75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5A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C75A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C75A5"/>
    <w:rPr>
      <w:color w:val="0000FF"/>
      <w:u w:val="single"/>
    </w:rPr>
  </w:style>
  <w:style w:type="paragraph" w:styleId="NormalWeb">
    <w:name w:val="Normal (Web)"/>
    <w:basedOn w:val="Normal"/>
    <w:uiPriority w:val="99"/>
    <w:semiHidden/>
    <w:unhideWhenUsed/>
    <w:rsid w:val="007C75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75A5"/>
    <w:rPr>
      <w:b/>
      <w:bCs/>
    </w:rPr>
  </w:style>
</w:styles>
</file>

<file path=word/webSettings.xml><?xml version="1.0" encoding="utf-8"?>
<w:webSettings xmlns:r="http://schemas.openxmlformats.org/officeDocument/2006/relationships" xmlns:w="http://schemas.openxmlformats.org/wordprocessingml/2006/main">
  <w:divs>
    <w:div w:id="597563265">
      <w:bodyDiv w:val="1"/>
      <w:marLeft w:val="0"/>
      <w:marRight w:val="0"/>
      <w:marTop w:val="0"/>
      <w:marBottom w:val="0"/>
      <w:divBdr>
        <w:top w:val="none" w:sz="0" w:space="0" w:color="auto"/>
        <w:left w:val="none" w:sz="0" w:space="0" w:color="auto"/>
        <w:bottom w:val="none" w:sz="0" w:space="0" w:color="auto"/>
        <w:right w:val="none" w:sz="0" w:space="0" w:color="auto"/>
      </w:divBdr>
      <w:divsChild>
        <w:div w:id="919291463">
          <w:marLeft w:val="0"/>
          <w:marRight w:val="0"/>
          <w:marTop w:val="0"/>
          <w:marBottom w:val="450"/>
          <w:divBdr>
            <w:top w:val="none" w:sz="0" w:space="0" w:color="auto"/>
            <w:left w:val="none" w:sz="0" w:space="0" w:color="auto"/>
            <w:bottom w:val="none" w:sz="0" w:space="0" w:color="auto"/>
            <w:right w:val="none" w:sz="0" w:space="0" w:color="auto"/>
          </w:divBdr>
        </w:div>
        <w:div w:id="1188373132">
          <w:marLeft w:val="0"/>
          <w:marRight w:val="0"/>
          <w:marTop w:val="0"/>
          <w:marBottom w:val="450"/>
          <w:divBdr>
            <w:top w:val="none" w:sz="0" w:space="0" w:color="auto"/>
            <w:left w:val="none" w:sz="0" w:space="0" w:color="auto"/>
            <w:bottom w:val="none" w:sz="0" w:space="0" w:color="auto"/>
            <w:right w:val="none" w:sz="0" w:space="0" w:color="auto"/>
          </w:divBdr>
          <w:divsChild>
            <w:div w:id="927882472">
              <w:marLeft w:val="0"/>
              <w:marRight w:val="0"/>
              <w:marTop w:val="300"/>
              <w:marBottom w:val="0"/>
              <w:divBdr>
                <w:top w:val="none" w:sz="0" w:space="0" w:color="auto"/>
                <w:left w:val="none" w:sz="0" w:space="0" w:color="auto"/>
                <w:bottom w:val="none" w:sz="0" w:space="0" w:color="auto"/>
                <w:right w:val="none" w:sz="0" w:space="0" w:color="auto"/>
              </w:divBdr>
              <w:divsChild>
                <w:div w:id="1209415642">
                  <w:marLeft w:val="0"/>
                  <w:marRight w:val="0"/>
                  <w:marTop w:val="0"/>
                  <w:marBottom w:val="225"/>
                  <w:divBdr>
                    <w:top w:val="none" w:sz="0" w:space="0" w:color="auto"/>
                    <w:left w:val="none" w:sz="0" w:space="0" w:color="auto"/>
                    <w:bottom w:val="none" w:sz="0" w:space="0" w:color="auto"/>
                    <w:right w:val="none" w:sz="0" w:space="0" w:color="auto"/>
                  </w:divBdr>
                  <w:divsChild>
                    <w:div w:id="1169324923">
                      <w:marLeft w:val="0"/>
                      <w:marRight w:val="0"/>
                      <w:marTop w:val="0"/>
                      <w:marBottom w:val="0"/>
                      <w:divBdr>
                        <w:top w:val="none" w:sz="0" w:space="0" w:color="auto"/>
                        <w:left w:val="none" w:sz="0" w:space="0" w:color="auto"/>
                        <w:bottom w:val="none" w:sz="0" w:space="0" w:color="auto"/>
                        <w:right w:val="none" w:sz="0" w:space="0" w:color="auto"/>
                      </w:divBdr>
                      <w:divsChild>
                        <w:div w:id="1086340119">
                          <w:marLeft w:val="0"/>
                          <w:marRight w:val="90"/>
                          <w:marTop w:val="0"/>
                          <w:marBottom w:val="0"/>
                          <w:divBdr>
                            <w:top w:val="none" w:sz="0" w:space="0" w:color="auto"/>
                            <w:left w:val="none" w:sz="0" w:space="0" w:color="auto"/>
                            <w:bottom w:val="none" w:sz="0" w:space="0" w:color="auto"/>
                            <w:right w:val="none" w:sz="0" w:space="0" w:color="auto"/>
                          </w:divBdr>
                        </w:div>
                        <w:div w:id="1395664605">
                          <w:marLeft w:val="0"/>
                          <w:marRight w:val="90"/>
                          <w:marTop w:val="0"/>
                          <w:marBottom w:val="0"/>
                          <w:divBdr>
                            <w:top w:val="none" w:sz="0" w:space="0" w:color="auto"/>
                            <w:left w:val="none" w:sz="0" w:space="0" w:color="auto"/>
                            <w:bottom w:val="none" w:sz="0" w:space="0" w:color="auto"/>
                            <w:right w:val="none" w:sz="0" w:space="0" w:color="auto"/>
                          </w:divBdr>
                        </w:div>
                        <w:div w:id="979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448733">
          <w:marLeft w:val="0"/>
          <w:marRight w:val="0"/>
          <w:marTop w:val="0"/>
          <w:marBottom w:val="450"/>
          <w:divBdr>
            <w:top w:val="none" w:sz="0" w:space="0" w:color="auto"/>
            <w:left w:val="none" w:sz="0" w:space="0" w:color="auto"/>
            <w:bottom w:val="none" w:sz="0" w:space="0" w:color="auto"/>
            <w:right w:val="none" w:sz="0" w:space="0" w:color="auto"/>
          </w:divBdr>
          <w:divsChild>
            <w:div w:id="778641507">
              <w:marLeft w:val="0"/>
              <w:marRight w:val="0"/>
              <w:marTop w:val="300"/>
              <w:marBottom w:val="300"/>
              <w:divBdr>
                <w:top w:val="none" w:sz="0" w:space="0" w:color="auto"/>
                <w:left w:val="none" w:sz="0" w:space="0" w:color="auto"/>
                <w:bottom w:val="none" w:sz="0" w:space="0" w:color="auto"/>
                <w:right w:val="none" w:sz="0" w:space="0" w:color="auto"/>
              </w:divBdr>
              <w:divsChild>
                <w:div w:id="2044553815">
                  <w:marLeft w:val="0"/>
                  <w:marRight w:val="0"/>
                  <w:marTop w:val="0"/>
                  <w:marBottom w:val="0"/>
                  <w:divBdr>
                    <w:top w:val="none" w:sz="0" w:space="0" w:color="auto"/>
                    <w:left w:val="none" w:sz="0" w:space="0" w:color="auto"/>
                    <w:bottom w:val="none" w:sz="0" w:space="0" w:color="auto"/>
                    <w:right w:val="none" w:sz="0" w:space="0" w:color="auto"/>
                  </w:divBdr>
                </w:div>
              </w:divsChild>
            </w:div>
            <w:div w:id="54545319">
              <w:marLeft w:val="0"/>
              <w:marRight w:val="0"/>
              <w:marTop w:val="300"/>
              <w:marBottom w:val="300"/>
              <w:divBdr>
                <w:top w:val="none" w:sz="0" w:space="0" w:color="auto"/>
                <w:left w:val="none" w:sz="0" w:space="0" w:color="auto"/>
                <w:bottom w:val="none" w:sz="0" w:space="0" w:color="auto"/>
                <w:right w:val="none" w:sz="0" w:space="0" w:color="auto"/>
              </w:divBdr>
              <w:divsChild>
                <w:div w:id="2045978820">
                  <w:marLeft w:val="0"/>
                  <w:marRight w:val="0"/>
                  <w:marTop w:val="0"/>
                  <w:marBottom w:val="0"/>
                  <w:divBdr>
                    <w:top w:val="none" w:sz="0" w:space="0" w:color="auto"/>
                    <w:left w:val="none" w:sz="0" w:space="0" w:color="auto"/>
                    <w:bottom w:val="none" w:sz="0" w:space="0" w:color="auto"/>
                    <w:right w:val="none" w:sz="0" w:space="0" w:color="auto"/>
                  </w:divBdr>
                </w:div>
              </w:divsChild>
            </w:div>
            <w:div w:id="1010109829">
              <w:marLeft w:val="0"/>
              <w:marRight w:val="0"/>
              <w:marTop w:val="300"/>
              <w:marBottom w:val="300"/>
              <w:divBdr>
                <w:top w:val="none" w:sz="0" w:space="0" w:color="auto"/>
                <w:left w:val="none" w:sz="0" w:space="0" w:color="auto"/>
                <w:bottom w:val="none" w:sz="0" w:space="0" w:color="auto"/>
                <w:right w:val="none" w:sz="0" w:space="0" w:color="auto"/>
              </w:divBdr>
              <w:divsChild>
                <w:div w:id="1866019758">
                  <w:marLeft w:val="0"/>
                  <w:marRight w:val="0"/>
                  <w:marTop w:val="0"/>
                  <w:marBottom w:val="0"/>
                  <w:divBdr>
                    <w:top w:val="none" w:sz="0" w:space="0" w:color="auto"/>
                    <w:left w:val="none" w:sz="0" w:space="0" w:color="auto"/>
                    <w:bottom w:val="none" w:sz="0" w:space="0" w:color="auto"/>
                    <w:right w:val="none" w:sz="0" w:space="0" w:color="auto"/>
                  </w:divBdr>
                </w:div>
              </w:divsChild>
            </w:div>
            <w:div w:id="768892958">
              <w:marLeft w:val="0"/>
              <w:marRight w:val="0"/>
              <w:marTop w:val="300"/>
              <w:marBottom w:val="300"/>
              <w:divBdr>
                <w:top w:val="none" w:sz="0" w:space="0" w:color="auto"/>
                <w:left w:val="none" w:sz="0" w:space="0" w:color="auto"/>
                <w:bottom w:val="none" w:sz="0" w:space="0" w:color="auto"/>
                <w:right w:val="none" w:sz="0" w:space="0" w:color="auto"/>
              </w:divBdr>
              <w:divsChild>
                <w:div w:id="1048452309">
                  <w:marLeft w:val="0"/>
                  <w:marRight w:val="0"/>
                  <w:marTop w:val="0"/>
                  <w:marBottom w:val="0"/>
                  <w:divBdr>
                    <w:top w:val="none" w:sz="0" w:space="0" w:color="auto"/>
                    <w:left w:val="none" w:sz="0" w:space="0" w:color="auto"/>
                    <w:bottom w:val="none" w:sz="0" w:space="0" w:color="auto"/>
                    <w:right w:val="none" w:sz="0" w:space="0" w:color="auto"/>
                  </w:divBdr>
                </w:div>
              </w:divsChild>
            </w:div>
            <w:div w:id="464809617">
              <w:marLeft w:val="0"/>
              <w:marRight w:val="0"/>
              <w:marTop w:val="300"/>
              <w:marBottom w:val="300"/>
              <w:divBdr>
                <w:top w:val="none" w:sz="0" w:space="0" w:color="auto"/>
                <w:left w:val="none" w:sz="0" w:space="0" w:color="auto"/>
                <w:bottom w:val="none" w:sz="0" w:space="0" w:color="auto"/>
                <w:right w:val="none" w:sz="0" w:space="0" w:color="auto"/>
              </w:divBdr>
              <w:divsChild>
                <w:div w:id="209639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4691</Characters>
  <Application>Microsoft Office Word</Application>
  <DocSecurity>0</DocSecurity>
  <Lines>39</Lines>
  <Paragraphs>11</Paragraphs>
  <ScaleCrop>false</ScaleCrop>
  <Company>Grizli777</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2026-01-06T06:15:00Z</dcterms:created>
  <dcterms:modified xsi:type="dcterms:W3CDTF">2026-01-06T06:16:00Z</dcterms:modified>
</cp:coreProperties>
</file>