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08BD" w:rsidRPr="00DB08BD" w:rsidRDefault="00DB08BD" w:rsidP="00DB08BD">
      <w:pPr>
        <w:spacing w:before="100" w:beforeAutospacing="1" w:afterAutospacing="1" w:line="240" w:lineRule="auto"/>
        <w:outlineLvl w:val="0"/>
        <w:rPr>
          <w:rFonts w:ascii="Times New Roman" w:eastAsia="Times New Roman" w:hAnsi="Times New Roman" w:cs="Times New Roman"/>
          <w:b/>
          <w:bCs/>
          <w:kern w:val="36"/>
          <w:sz w:val="48"/>
          <w:szCs w:val="48"/>
        </w:rPr>
      </w:pPr>
      <w:r w:rsidRPr="00DB08BD">
        <w:rPr>
          <w:rFonts w:ascii="Times New Roman" w:eastAsia="Times New Roman" w:hAnsi="Times New Roman" w:cs="Times New Roman"/>
          <w:b/>
          <w:bCs/>
          <w:kern w:val="36"/>
          <w:sz w:val="48"/>
          <w:szCs w:val="48"/>
        </w:rPr>
        <w:t xml:space="preserve">Lifeblood of a Nation </w:t>
      </w:r>
    </w:p>
    <w:p w:rsidR="00DB08BD" w:rsidRPr="00DB08BD" w:rsidRDefault="00DB08BD" w:rsidP="00DB08BD">
      <w:pPr>
        <w:spacing w:before="100" w:beforeAutospacing="1" w:afterAutospacing="1" w:line="240" w:lineRule="auto"/>
        <w:outlineLvl w:val="1"/>
        <w:rPr>
          <w:rFonts w:ascii="Times New Roman" w:eastAsia="Times New Roman" w:hAnsi="Times New Roman" w:cs="Times New Roman"/>
          <w:b/>
          <w:bCs/>
          <w:sz w:val="36"/>
          <w:szCs w:val="36"/>
        </w:rPr>
      </w:pPr>
      <w:r w:rsidRPr="00DB08BD">
        <w:rPr>
          <w:rFonts w:ascii="Times New Roman" w:eastAsia="Times New Roman" w:hAnsi="Times New Roman" w:cs="Times New Roman"/>
          <w:b/>
          <w:bCs/>
          <w:sz w:val="36"/>
          <w:szCs w:val="36"/>
        </w:rPr>
        <w:t xml:space="preserve">Amid international and domestic water crises, Pakistan’s future hinges on reclaiming the spirit of shared stewardship. </w:t>
      </w:r>
    </w:p>
    <w:p w:rsidR="00DB08BD" w:rsidRPr="00DB08BD" w:rsidRDefault="00DB08BD" w:rsidP="00DB08BD">
      <w:pPr>
        <w:spacing w:after="0" w:line="240" w:lineRule="auto"/>
        <w:rPr>
          <w:rFonts w:ascii="Times New Roman" w:eastAsia="Times New Roman" w:hAnsi="Times New Roman" w:cs="Times New Roman"/>
          <w:szCs w:val="24"/>
        </w:rPr>
      </w:pPr>
      <w:hyperlink r:id="rId4" w:history="1">
        <w:proofErr w:type="spellStart"/>
        <w:r w:rsidRPr="00DB08BD">
          <w:rPr>
            <w:rFonts w:ascii="Times New Roman" w:eastAsia="Times New Roman" w:hAnsi="Times New Roman" w:cs="Times New Roman"/>
            <w:color w:val="0000FF"/>
            <w:szCs w:val="24"/>
            <w:u w:val="single"/>
          </w:rPr>
          <w:t>Mohsin</w:t>
        </w:r>
        <w:proofErr w:type="spellEnd"/>
        <w:r w:rsidRPr="00DB08BD">
          <w:rPr>
            <w:rFonts w:ascii="Times New Roman" w:eastAsia="Times New Roman" w:hAnsi="Times New Roman" w:cs="Times New Roman"/>
            <w:color w:val="0000FF"/>
            <w:szCs w:val="24"/>
            <w:u w:val="single"/>
          </w:rPr>
          <w:t xml:space="preserve"> </w:t>
        </w:r>
        <w:proofErr w:type="spellStart"/>
        <w:r w:rsidRPr="00DB08BD">
          <w:rPr>
            <w:rFonts w:ascii="Times New Roman" w:eastAsia="Times New Roman" w:hAnsi="Times New Roman" w:cs="Times New Roman"/>
            <w:color w:val="0000FF"/>
            <w:szCs w:val="24"/>
            <w:u w:val="single"/>
          </w:rPr>
          <w:t>Leghari</w:t>
        </w:r>
        <w:proofErr w:type="spellEnd"/>
      </w:hyperlink>
      <w:r w:rsidRPr="00DB08BD">
        <w:rPr>
          <w:rFonts w:ascii="Times New Roman" w:eastAsia="Times New Roman" w:hAnsi="Times New Roman" w:cs="Times New Roman"/>
          <w:szCs w:val="24"/>
        </w:rPr>
        <w:t xml:space="preserve"> </w:t>
      </w:r>
    </w:p>
    <w:p w:rsidR="00DB08BD" w:rsidRPr="00DB08BD" w:rsidRDefault="00DB08BD" w:rsidP="00DB08BD">
      <w:pPr>
        <w:spacing w:after="0" w:line="240" w:lineRule="auto"/>
        <w:rPr>
          <w:rFonts w:ascii="Times New Roman" w:eastAsia="Times New Roman" w:hAnsi="Times New Roman" w:cs="Times New Roman"/>
          <w:szCs w:val="24"/>
        </w:rPr>
      </w:pPr>
      <w:r w:rsidRPr="00DB08BD">
        <w:rPr>
          <w:rFonts w:ascii="Times New Roman" w:eastAsia="Times New Roman" w:hAnsi="Times New Roman" w:cs="Times New Roman"/>
          <w:szCs w:val="24"/>
        </w:rPr>
        <w:t xml:space="preserve">May 06, 2025 </w:t>
      </w:r>
    </w:p>
    <w:p w:rsidR="00DB08BD" w:rsidRPr="00DB08BD" w:rsidRDefault="00DB08BD" w:rsidP="00DB08BD">
      <w:pPr>
        <w:spacing w:before="100" w:beforeAutospacing="1" w:afterAutospacing="1" w:line="240" w:lineRule="auto"/>
        <w:jc w:val="both"/>
        <w:rPr>
          <w:rFonts w:ascii="Times New Roman" w:eastAsia="Times New Roman" w:hAnsi="Times New Roman" w:cs="Times New Roman"/>
          <w:szCs w:val="24"/>
        </w:rPr>
      </w:pPr>
      <w:r w:rsidRPr="00DB08BD">
        <w:rPr>
          <w:rFonts w:ascii="Times New Roman" w:eastAsia="Times New Roman" w:hAnsi="Times New Roman" w:cs="Times New Roman"/>
          <w:szCs w:val="24"/>
        </w:rPr>
        <w:t xml:space="preserve">In April 2025, Pakistan’s water security suffered two historic blows—one from across its eastern border, the other from within. On April 23, India stunned the region by announcing its intention to suspend the Indus Waters Treaty (IWT), the 1960 World Bank–brokered accord that has governed cross-border </w:t>
      </w:r>
      <w:proofErr w:type="gramStart"/>
      <w:r w:rsidRPr="00DB08BD">
        <w:rPr>
          <w:rFonts w:ascii="Times New Roman" w:eastAsia="Times New Roman" w:hAnsi="Times New Roman" w:cs="Times New Roman"/>
          <w:szCs w:val="24"/>
        </w:rPr>
        <w:t>rivers</w:t>
      </w:r>
      <w:proofErr w:type="gramEnd"/>
      <w:r w:rsidRPr="00DB08BD">
        <w:rPr>
          <w:rFonts w:ascii="Times New Roman" w:eastAsia="Times New Roman" w:hAnsi="Times New Roman" w:cs="Times New Roman"/>
          <w:szCs w:val="24"/>
        </w:rPr>
        <w:t xml:space="preserve"> for over six decades. Just six days later, on April 29, Pakistan’s Council of Common Interests (CCI), its apex federal coordination body, issued a domestic ruling that effectively paralyzed the 1991 Water Apportionment Accord, the constitutional framework that allocates water among Pakistan’s provinces.</w:t>
      </w:r>
    </w:p>
    <w:p w:rsidR="00DB08BD" w:rsidRPr="00DB08BD" w:rsidRDefault="00DB08BD" w:rsidP="00DB08BD">
      <w:pPr>
        <w:spacing w:before="100" w:beforeAutospacing="1" w:afterAutospacing="1" w:line="240" w:lineRule="auto"/>
        <w:jc w:val="both"/>
        <w:rPr>
          <w:rFonts w:ascii="Times New Roman" w:eastAsia="Times New Roman" w:hAnsi="Times New Roman" w:cs="Times New Roman"/>
          <w:szCs w:val="24"/>
        </w:rPr>
      </w:pPr>
      <w:r w:rsidRPr="00DB08BD">
        <w:rPr>
          <w:rFonts w:ascii="Times New Roman" w:eastAsia="Times New Roman" w:hAnsi="Times New Roman" w:cs="Times New Roman"/>
          <w:szCs w:val="24"/>
        </w:rPr>
        <w:t>These are not merely procedural or diplomatic setbacks. Together, they strike at the heart of Pakistan’s survival. The Indus River System sustains over 80 percent of the country’s agriculture, underpins its food security, and anchors the livelihoods of tens of millions. Internally, the 1991 Accord is the fragile glue that holds Pakistan’s federal water compact together; without it, provincial rivalries risk boiling into destabilizing conflict. Externally, the IWT has long been a rare pillar of stability in South Asia’s volatile India-Pakistan relationship.</w:t>
      </w:r>
    </w:p>
    <w:p w:rsidR="00DB08BD" w:rsidRPr="00DB08BD" w:rsidRDefault="00DB08BD" w:rsidP="00DB08BD">
      <w:pPr>
        <w:spacing w:before="100" w:beforeAutospacing="1" w:afterAutospacing="1" w:line="240" w:lineRule="auto"/>
        <w:jc w:val="both"/>
        <w:rPr>
          <w:rFonts w:ascii="Times New Roman" w:eastAsia="Times New Roman" w:hAnsi="Times New Roman" w:cs="Times New Roman"/>
          <w:szCs w:val="24"/>
        </w:rPr>
      </w:pPr>
      <w:r w:rsidRPr="00DB08BD">
        <w:rPr>
          <w:rFonts w:ascii="Times New Roman" w:eastAsia="Times New Roman" w:hAnsi="Times New Roman" w:cs="Times New Roman"/>
          <w:szCs w:val="24"/>
        </w:rPr>
        <w:t>These twin crises are deeply interconnected: Pakistan’s ability to resist Indian aggression on water is fatally undermined if it cannot uphold its own domestic water-sharing commitments. In this context, urgent action is needed, not only to defend international legal rights but to reaffirm the principles of equity, autonomy, and cooperation at home.</w:t>
      </w:r>
    </w:p>
    <w:p w:rsidR="00DB08BD" w:rsidRPr="00DB08BD" w:rsidRDefault="00DB08BD" w:rsidP="00DB08BD">
      <w:pPr>
        <w:spacing w:before="100" w:beforeAutospacing="1" w:afterAutospacing="1" w:line="240" w:lineRule="auto"/>
        <w:jc w:val="both"/>
        <w:rPr>
          <w:rFonts w:ascii="Times New Roman" w:eastAsia="Times New Roman" w:hAnsi="Times New Roman" w:cs="Times New Roman"/>
          <w:szCs w:val="24"/>
        </w:rPr>
      </w:pPr>
      <w:r w:rsidRPr="00DB08BD">
        <w:rPr>
          <w:rFonts w:ascii="Times New Roman" w:eastAsia="Times New Roman" w:hAnsi="Times New Roman" w:cs="Times New Roman"/>
          <w:szCs w:val="24"/>
        </w:rPr>
        <w:t>Though these two decisions differ in legal context, their timing sends a powerful message: within a single week, the two foundational pillars of Pakistan’s water governance, one international, one national, have come under threat. India’s move constitutes a breach of international law. Pakistan’s, meanwhile, undermines the constitutional guarantees of provincial water rights embedded in the 1991 Accord. Together, they raise urgent questions about the future of our national water security and federal cohesion.</w:t>
      </w:r>
    </w:p>
    <w:p w:rsidR="00DB08BD" w:rsidRPr="00DB08BD" w:rsidRDefault="00DB08BD" w:rsidP="00DB08BD">
      <w:pPr>
        <w:spacing w:before="100" w:beforeAutospacing="1" w:afterAutospacing="1" w:line="240" w:lineRule="auto"/>
        <w:jc w:val="both"/>
        <w:rPr>
          <w:rFonts w:ascii="Times New Roman" w:eastAsia="Times New Roman" w:hAnsi="Times New Roman" w:cs="Times New Roman"/>
          <w:szCs w:val="24"/>
        </w:rPr>
      </w:pPr>
      <w:r w:rsidRPr="00DB08BD">
        <w:rPr>
          <w:rFonts w:ascii="Times New Roman" w:eastAsia="Times New Roman" w:hAnsi="Times New Roman" w:cs="Times New Roman"/>
          <w:szCs w:val="24"/>
        </w:rPr>
        <w:t xml:space="preserve">The 1991 Water Apportionment Accord remains one of the most consequential interprovincial agreements in Pakistan’s history, second only to the Constitution. It apportioned the waters of the Indus River System among the provinces with clarity, fairness, and foresight. More than a distribution formula, it was a framework for equitable development. It gave each province the </w:t>
      </w:r>
      <w:r w:rsidRPr="00DB08BD">
        <w:rPr>
          <w:rFonts w:ascii="Times New Roman" w:eastAsia="Times New Roman" w:hAnsi="Times New Roman" w:cs="Times New Roman"/>
          <w:szCs w:val="24"/>
        </w:rPr>
        <w:lastRenderedPageBreak/>
        <w:t>autonomy to plan and implement water projects within its allocated share, laying the groundwork for decentralized progress.</w:t>
      </w:r>
    </w:p>
    <w:p w:rsidR="00DB08BD" w:rsidRPr="00DB08BD" w:rsidRDefault="00DB08BD" w:rsidP="00DB08BD">
      <w:pPr>
        <w:spacing w:before="100" w:beforeAutospacing="1" w:afterAutospacing="1" w:line="240" w:lineRule="auto"/>
        <w:jc w:val="both"/>
        <w:rPr>
          <w:rFonts w:ascii="Times New Roman" w:eastAsia="Times New Roman" w:hAnsi="Times New Roman" w:cs="Times New Roman"/>
          <w:szCs w:val="24"/>
        </w:rPr>
      </w:pPr>
      <w:r w:rsidRPr="00DB08BD">
        <w:rPr>
          <w:rFonts w:ascii="Times New Roman" w:eastAsia="Times New Roman" w:hAnsi="Times New Roman" w:cs="Times New Roman"/>
          <w:szCs w:val="24"/>
        </w:rPr>
        <w:t xml:space="preserve">Clauses 8 through 11 were especially forward-looking. They enabled provinces to undertake new water projects without requiring approval from others, exempted small irrigation schemes above 1,200 feet SPD and </w:t>
      </w:r>
      <w:proofErr w:type="gramStart"/>
      <w:r w:rsidRPr="00DB08BD">
        <w:rPr>
          <w:rFonts w:ascii="Times New Roman" w:eastAsia="Times New Roman" w:hAnsi="Times New Roman" w:cs="Times New Roman"/>
          <w:szCs w:val="24"/>
        </w:rPr>
        <w:t>under</w:t>
      </w:r>
      <w:proofErr w:type="gramEnd"/>
      <w:r w:rsidRPr="00DB08BD">
        <w:rPr>
          <w:rFonts w:ascii="Times New Roman" w:eastAsia="Times New Roman" w:hAnsi="Times New Roman" w:cs="Times New Roman"/>
          <w:szCs w:val="24"/>
        </w:rPr>
        <w:t xml:space="preserve"> 5,000 acres from restrictions, allowed Khyber </w:t>
      </w:r>
      <w:proofErr w:type="spellStart"/>
      <w:r w:rsidRPr="00DB08BD">
        <w:rPr>
          <w:rFonts w:ascii="Times New Roman" w:eastAsia="Times New Roman" w:hAnsi="Times New Roman" w:cs="Times New Roman"/>
          <w:szCs w:val="24"/>
        </w:rPr>
        <w:t>Pakhtunkhwa</w:t>
      </w:r>
      <w:proofErr w:type="spellEnd"/>
      <w:r w:rsidRPr="00DB08BD">
        <w:rPr>
          <w:rFonts w:ascii="Times New Roman" w:eastAsia="Times New Roman" w:hAnsi="Times New Roman" w:cs="Times New Roman"/>
          <w:szCs w:val="24"/>
        </w:rPr>
        <w:t xml:space="preserve"> (KP) to develop the </w:t>
      </w:r>
      <w:proofErr w:type="spellStart"/>
      <w:r w:rsidRPr="00DB08BD">
        <w:rPr>
          <w:rFonts w:ascii="Times New Roman" w:eastAsia="Times New Roman" w:hAnsi="Times New Roman" w:cs="Times New Roman"/>
          <w:szCs w:val="24"/>
        </w:rPr>
        <w:t>Kurram</w:t>
      </w:r>
      <w:proofErr w:type="spellEnd"/>
      <w:r w:rsidRPr="00DB08BD">
        <w:rPr>
          <w:rFonts w:ascii="Times New Roman" w:eastAsia="Times New Roman" w:hAnsi="Times New Roman" w:cs="Times New Roman"/>
          <w:szCs w:val="24"/>
        </w:rPr>
        <w:t xml:space="preserve">, </w:t>
      </w:r>
      <w:proofErr w:type="spellStart"/>
      <w:r w:rsidRPr="00DB08BD">
        <w:rPr>
          <w:rFonts w:ascii="Times New Roman" w:eastAsia="Times New Roman" w:hAnsi="Times New Roman" w:cs="Times New Roman"/>
          <w:szCs w:val="24"/>
        </w:rPr>
        <w:t>Gomal</w:t>
      </w:r>
      <w:proofErr w:type="spellEnd"/>
      <w:r w:rsidRPr="00DB08BD">
        <w:rPr>
          <w:rFonts w:ascii="Times New Roman" w:eastAsia="Times New Roman" w:hAnsi="Times New Roman" w:cs="Times New Roman"/>
          <w:szCs w:val="24"/>
        </w:rPr>
        <w:t xml:space="preserve">, and </w:t>
      </w:r>
      <w:proofErr w:type="spellStart"/>
      <w:r w:rsidRPr="00DB08BD">
        <w:rPr>
          <w:rFonts w:ascii="Times New Roman" w:eastAsia="Times New Roman" w:hAnsi="Times New Roman" w:cs="Times New Roman"/>
          <w:szCs w:val="24"/>
        </w:rPr>
        <w:t>Kohat</w:t>
      </w:r>
      <w:proofErr w:type="spellEnd"/>
      <w:r w:rsidRPr="00DB08BD">
        <w:rPr>
          <w:rFonts w:ascii="Times New Roman" w:eastAsia="Times New Roman" w:hAnsi="Times New Roman" w:cs="Times New Roman"/>
          <w:szCs w:val="24"/>
        </w:rPr>
        <w:t xml:space="preserve"> basins independently, and gave </w:t>
      </w:r>
      <w:proofErr w:type="spellStart"/>
      <w:r w:rsidRPr="00DB08BD">
        <w:rPr>
          <w:rFonts w:ascii="Times New Roman" w:eastAsia="Times New Roman" w:hAnsi="Times New Roman" w:cs="Times New Roman"/>
          <w:szCs w:val="24"/>
        </w:rPr>
        <w:t>Balochistan</w:t>
      </w:r>
      <w:proofErr w:type="spellEnd"/>
      <w:r w:rsidRPr="00DB08BD">
        <w:rPr>
          <w:rFonts w:ascii="Times New Roman" w:eastAsia="Times New Roman" w:hAnsi="Times New Roman" w:cs="Times New Roman"/>
          <w:szCs w:val="24"/>
        </w:rPr>
        <w:t xml:space="preserve"> the right to tap into the Indus right-bank tributaries. These provisions were designed to address historical regional disparities and promote inclusive development.</w:t>
      </w:r>
    </w:p>
    <w:p w:rsidR="00DB08BD" w:rsidRPr="00DB08BD" w:rsidRDefault="00DB08BD" w:rsidP="00DB08BD">
      <w:pPr>
        <w:spacing w:before="100" w:beforeAutospacing="1" w:afterAutospacing="1" w:line="240" w:lineRule="auto"/>
        <w:jc w:val="both"/>
        <w:rPr>
          <w:rFonts w:ascii="Times New Roman" w:eastAsia="Times New Roman" w:hAnsi="Times New Roman" w:cs="Times New Roman"/>
          <w:szCs w:val="24"/>
        </w:rPr>
      </w:pPr>
      <w:r w:rsidRPr="00DB08BD">
        <w:rPr>
          <w:rFonts w:ascii="Times New Roman" w:eastAsia="Times New Roman" w:hAnsi="Times New Roman" w:cs="Times New Roman"/>
          <w:szCs w:val="24"/>
        </w:rPr>
        <w:t>The Accord’s vision was clear: to empower provinces, not entangle them in bureaucratic hurdles. Yet the CCI’s April 29 decision has done exactly the latter.</w:t>
      </w:r>
    </w:p>
    <w:p w:rsidR="00DB08BD" w:rsidRPr="00DB08BD" w:rsidRDefault="00DB08BD" w:rsidP="00DB08BD">
      <w:pPr>
        <w:spacing w:before="100" w:beforeAutospacing="1" w:afterAutospacing="1" w:line="240" w:lineRule="auto"/>
        <w:jc w:val="both"/>
        <w:rPr>
          <w:rFonts w:ascii="Times New Roman" w:eastAsia="Times New Roman" w:hAnsi="Times New Roman" w:cs="Times New Roman"/>
          <w:szCs w:val="24"/>
        </w:rPr>
      </w:pPr>
      <w:r w:rsidRPr="00DB08BD">
        <w:rPr>
          <w:rFonts w:ascii="Times New Roman" w:eastAsia="Times New Roman" w:hAnsi="Times New Roman" w:cs="Times New Roman"/>
          <w:szCs w:val="24"/>
        </w:rPr>
        <w:t>Though presented as a consensus, the decision effectively suspends the Accord’s developmental guarantees by requiring interprovincial agreement even for projects within a province’s own share. This procedural shift makes the Accord’s autonomy provisions unworkable. In legal terms, when a new policy renders a binding framework unenforceable, it amounts to a de facto suspension.</w:t>
      </w:r>
    </w:p>
    <w:p w:rsidR="00DB08BD" w:rsidRPr="00DB08BD" w:rsidRDefault="00DB08BD" w:rsidP="00DB08BD">
      <w:pPr>
        <w:spacing w:before="100" w:beforeAutospacing="1" w:afterAutospacing="1" w:line="240" w:lineRule="auto"/>
        <w:jc w:val="both"/>
        <w:rPr>
          <w:rFonts w:ascii="Times New Roman" w:eastAsia="Times New Roman" w:hAnsi="Times New Roman" w:cs="Times New Roman"/>
          <w:szCs w:val="24"/>
        </w:rPr>
      </w:pPr>
      <w:r w:rsidRPr="00DB08BD">
        <w:rPr>
          <w:rFonts w:ascii="Times New Roman" w:eastAsia="Times New Roman" w:hAnsi="Times New Roman" w:cs="Times New Roman"/>
          <w:szCs w:val="24"/>
        </w:rPr>
        <w:t xml:space="preserve">While the CCI’s directive was broad, applying to all new canals, the immediate impact has been concentrated on Punjab’s two major initiatives: the Greater </w:t>
      </w:r>
      <w:proofErr w:type="spellStart"/>
      <w:r w:rsidRPr="00DB08BD">
        <w:rPr>
          <w:rFonts w:ascii="Times New Roman" w:eastAsia="Times New Roman" w:hAnsi="Times New Roman" w:cs="Times New Roman"/>
          <w:szCs w:val="24"/>
        </w:rPr>
        <w:t>Thal</w:t>
      </w:r>
      <w:proofErr w:type="spellEnd"/>
      <w:r w:rsidRPr="00DB08BD">
        <w:rPr>
          <w:rFonts w:ascii="Times New Roman" w:eastAsia="Times New Roman" w:hAnsi="Times New Roman" w:cs="Times New Roman"/>
          <w:szCs w:val="24"/>
        </w:rPr>
        <w:t xml:space="preserve"> Canal (GTC) Phase II and the </w:t>
      </w:r>
      <w:proofErr w:type="spellStart"/>
      <w:r w:rsidRPr="00DB08BD">
        <w:rPr>
          <w:rFonts w:ascii="Times New Roman" w:eastAsia="Times New Roman" w:hAnsi="Times New Roman" w:cs="Times New Roman"/>
          <w:szCs w:val="24"/>
        </w:rPr>
        <w:t>Cholistan</w:t>
      </w:r>
      <w:proofErr w:type="spellEnd"/>
      <w:r w:rsidRPr="00DB08BD">
        <w:rPr>
          <w:rFonts w:ascii="Times New Roman" w:eastAsia="Times New Roman" w:hAnsi="Times New Roman" w:cs="Times New Roman"/>
          <w:szCs w:val="24"/>
        </w:rPr>
        <w:t xml:space="preserve"> Flood Feeder Canal.</w:t>
      </w:r>
    </w:p>
    <w:p w:rsidR="00DB08BD" w:rsidRPr="00DB08BD" w:rsidRDefault="00DB08BD" w:rsidP="00DB08BD">
      <w:pPr>
        <w:spacing w:before="100" w:beforeAutospacing="1" w:afterAutospacing="1" w:line="240" w:lineRule="auto"/>
        <w:jc w:val="both"/>
        <w:rPr>
          <w:rFonts w:ascii="Times New Roman" w:eastAsia="Times New Roman" w:hAnsi="Times New Roman" w:cs="Times New Roman"/>
          <w:szCs w:val="24"/>
        </w:rPr>
      </w:pPr>
      <w:r w:rsidRPr="00DB08BD">
        <w:rPr>
          <w:rFonts w:ascii="Times New Roman" w:eastAsia="Times New Roman" w:hAnsi="Times New Roman" w:cs="Times New Roman"/>
          <w:szCs w:val="24"/>
        </w:rPr>
        <w:t xml:space="preserve">The GTC Phase II has been a source of controversy since 2002, when </w:t>
      </w:r>
      <w:proofErr w:type="spellStart"/>
      <w:r w:rsidRPr="00DB08BD">
        <w:rPr>
          <w:rFonts w:ascii="Times New Roman" w:eastAsia="Times New Roman" w:hAnsi="Times New Roman" w:cs="Times New Roman"/>
          <w:szCs w:val="24"/>
        </w:rPr>
        <w:t>Sindh</w:t>
      </w:r>
      <w:proofErr w:type="spellEnd"/>
      <w:r w:rsidRPr="00DB08BD">
        <w:rPr>
          <w:rFonts w:ascii="Times New Roman" w:eastAsia="Times New Roman" w:hAnsi="Times New Roman" w:cs="Times New Roman"/>
          <w:szCs w:val="24"/>
        </w:rPr>
        <w:t xml:space="preserve"> raised objections over concerns that it would reduce downstream flows by drawing from the </w:t>
      </w:r>
      <w:proofErr w:type="spellStart"/>
      <w:r w:rsidRPr="00DB08BD">
        <w:rPr>
          <w:rFonts w:ascii="Times New Roman" w:eastAsia="Times New Roman" w:hAnsi="Times New Roman" w:cs="Times New Roman"/>
          <w:szCs w:val="24"/>
        </w:rPr>
        <w:t>Chashma</w:t>
      </w:r>
      <w:proofErr w:type="spellEnd"/>
      <w:r w:rsidRPr="00DB08BD">
        <w:rPr>
          <w:rFonts w:ascii="Times New Roman" w:eastAsia="Times New Roman" w:hAnsi="Times New Roman" w:cs="Times New Roman"/>
          <w:szCs w:val="24"/>
        </w:rPr>
        <w:t xml:space="preserve">-Jhelum Link Canal and affect releases at </w:t>
      </w:r>
      <w:proofErr w:type="spellStart"/>
      <w:r w:rsidRPr="00DB08BD">
        <w:rPr>
          <w:rFonts w:ascii="Times New Roman" w:eastAsia="Times New Roman" w:hAnsi="Times New Roman" w:cs="Times New Roman"/>
          <w:szCs w:val="24"/>
        </w:rPr>
        <w:t>Kotri</w:t>
      </w:r>
      <w:proofErr w:type="spellEnd"/>
      <w:r w:rsidRPr="00DB08BD">
        <w:rPr>
          <w:rFonts w:ascii="Times New Roman" w:eastAsia="Times New Roman" w:hAnsi="Times New Roman" w:cs="Times New Roman"/>
          <w:szCs w:val="24"/>
        </w:rPr>
        <w:t xml:space="preserve">. The </w:t>
      </w:r>
      <w:proofErr w:type="spellStart"/>
      <w:r w:rsidRPr="00DB08BD">
        <w:rPr>
          <w:rFonts w:ascii="Times New Roman" w:eastAsia="Times New Roman" w:hAnsi="Times New Roman" w:cs="Times New Roman"/>
          <w:szCs w:val="24"/>
        </w:rPr>
        <w:t>Cholistan</w:t>
      </w:r>
      <w:proofErr w:type="spellEnd"/>
      <w:r w:rsidRPr="00DB08BD">
        <w:rPr>
          <w:rFonts w:ascii="Times New Roman" w:eastAsia="Times New Roman" w:hAnsi="Times New Roman" w:cs="Times New Roman"/>
          <w:szCs w:val="24"/>
        </w:rPr>
        <w:t xml:space="preserve"> Canal, inaugurated in February 2025 by Punjab Chief Minister </w:t>
      </w:r>
      <w:proofErr w:type="spellStart"/>
      <w:r w:rsidRPr="00DB08BD">
        <w:rPr>
          <w:rFonts w:ascii="Times New Roman" w:eastAsia="Times New Roman" w:hAnsi="Times New Roman" w:cs="Times New Roman"/>
          <w:szCs w:val="24"/>
        </w:rPr>
        <w:t>Maryam</w:t>
      </w:r>
      <w:proofErr w:type="spellEnd"/>
      <w:r w:rsidRPr="00DB08BD">
        <w:rPr>
          <w:rFonts w:ascii="Times New Roman" w:eastAsia="Times New Roman" w:hAnsi="Times New Roman" w:cs="Times New Roman"/>
          <w:szCs w:val="24"/>
        </w:rPr>
        <w:t xml:space="preserve"> </w:t>
      </w:r>
      <w:proofErr w:type="spellStart"/>
      <w:r w:rsidRPr="00DB08BD">
        <w:rPr>
          <w:rFonts w:ascii="Times New Roman" w:eastAsia="Times New Roman" w:hAnsi="Times New Roman" w:cs="Times New Roman"/>
          <w:szCs w:val="24"/>
        </w:rPr>
        <w:t>Nawaz</w:t>
      </w:r>
      <w:proofErr w:type="spellEnd"/>
      <w:r w:rsidRPr="00DB08BD">
        <w:rPr>
          <w:rFonts w:ascii="Times New Roman" w:eastAsia="Times New Roman" w:hAnsi="Times New Roman" w:cs="Times New Roman"/>
          <w:szCs w:val="24"/>
        </w:rPr>
        <w:t xml:space="preserve"> and Army Chief General </w:t>
      </w:r>
      <w:proofErr w:type="spellStart"/>
      <w:r w:rsidRPr="00DB08BD">
        <w:rPr>
          <w:rFonts w:ascii="Times New Roman" w:eastAsia="Times New Roman" w:hAnsi="Times New Roman" w:cs="Times New Roman"/>
          <w:szCs w:val="24"/>
        </w:rPr>
        <w:t>Asim</w:t>
      </w:r>
      <w:proofErr w:type="spellEnd"/>
      <w:r w:rsidRPr="00DB08BD">
        <w:rPr>
          <w:rFonts w:ascii="Times New Roman" w:eastAsia="Times New Roman" w:hAnsi="Times New Roman" w:cs="Times New Roman"/>
          <w:szCs w:val="24"/>
        </w:rPr>
        <w:t xml:space="preserve"> </w:t>
      </w:r>
      <w:proofErr w:type="spellStart"/>
      <w:r w:rsidRPr="00DB08BD">
        <w:rPr>
          <w:rFonts w:ascii="Times New Roman" w:eastAsia="Times New Roman" w:hAnsi="Times New Roman" w:cs="Times New Roman"/>
          <w:szCs w:val="24"/>
        </w:rPr>
        <w:t>Munir</w:t>
      </w:r>
      <w:proofErr w:type="spellEnd"/>
      <w:r w:rsidRPr="00DB08BD">
        <w:rPr>
          <w:rFonts w:ascii="Times New Roman" w:eastAsia="Times New Roman" w:hAnsi="Times New Roman" w:cs="Times New Roman"/>
          <w:szCs w:val="24"/>
        </w:rPr>
        <w:t xml:space="preserve">, sparked further protest. </w:t>
      </w:r>
      <w:proofErr w:type="spellStart"/>
      <w:r w:rsidRPr="00DB08BD">
        <w:rPr>
          <w:rFonts w:ascii="Times New Roman" w:eastAsia="Times New Roman" w:hAnsi="Times New Roman" w:cs="Times New Roman"/>
          <w:szCs w:val="24"/>
        </w:rPr>
        <w:t>Sindh</w:t>
      </w:r>
      <w:proofErr w:type="spellEnd"/>
      <w:r w:rsidRPr="00DB08BD">
        <w:rPr>
          <w:rFonts w:ascii="Times New Roman" w:eastAsia="Times New Roman" w:hAnsi="Times New Roman" w:cs="Times New Roman"/>
          <w:szCs w:val="24"/>
        </w:rPr>
        <w:t xml:space="preserve"> argued, and rightly so that the project lacked a specific allocation under the Accord and risked worsening shortages downstream.</w:t>
      </w:r>
    </w:p>
    <w:p w:rsidR="00DB08BD" w:rsidRPr="00DB08BD" w:rsidRDefault="00DB08BD" w:rsidP="00DB08BD">
      <w:pPr>
        <w:spacing w:before="100" w:beforeAutospacing="1" w:afterAutospacing="1" w:line="240" w:lineRule="auto"/>
        <w:jc w:val="both"/>
        <w:rPr>
          <w:rFonts w:ascii="Times New Roman" w:eastAsia="Times New Roman" w:hAnsi="Times New Roman" w:cs="Times New Roman"/>
          <w:szCs w:val="24"/>
        </w:rPr>
      </w:pPr>
      <w:r w:rsidRPr="00DB08BD">
        <w:rPr>
          <w:rFonts w:ascii="Times New Roman" w:eastAsia="Times New Roman" w:hAnsi="Times New Roman" w:cs="Times New Roman"/>
          <w:szCs w:val="24"/>
        </w:rPr>
        <w:t xml:space="preserve">Following the April 29 CCI meeting, </w:t>
      </w:r>
      <w:proofErr w:type="spellStart"/>
      <w:r w:rsidRPr="00DB08BD">
        <w:rPr>
          <w:rFonts w:ascii="Times New Roman" w:eastAsia="Times New Roman" w:hAnsi="Times New Roman" w:cs="Times New Roman"/>
          <w:szCs w:val="24"/>
        </w:rPr>
        <w:t>Sindh’s</w:t>
      </w:r>
      <w:proofErr w:type="spellEnd"/>
      <w:r w:rsidRPr="00DB08BD">
        <w:rPr>
          <w:rFonts w:ascii="Times New Roman" w:eastAsia="Times New Roman" w:hAnsi="Times New Roman" w:cs="Times New Roman"/>
          <w:szCs w:val="24"/>
        </w:rPr>
        <w:t xml:space="preserve"> leadership announced that approvals for six canal projects had been revoked, including GTC Phase II and the </w:t>
      </w:r>
      <w:proofErr w:type="spellStart"/>
      <w:r w:rsidRPr="00DB08BD">
        <w:rPr>
          <w:rFonts w:ascii="Times New Roman" w:eastAsia="Times New Roman" w:hAnsi="Times New Roman" w:cs="Times New Roman"/>
          <w:szCs w:val="24"/>
        </w:rPr>
        <w:t>Cholistan</w:t>
      </w:r>
      <w:proofErr w:type="spellEnd"/>
      <w:r w:rsidRPr="00DB08BD">
        <w:rPr>
          <w:rFonts w:ascii="Times New Roman" w:eastAsia="Times New Roman" w:hAnsi="Times New Roman" w:cs="Times New Roman"/>
          <w:szCs w:val="24"/>
        </w:rPr>
        <w:t xml:space="preserve"> Canal clearly identifying Punjab’s projects as the flashpoints behind the sweeping moratorium.</w:t>
      </w:r>
    </w:p>
    <w:p w:rsidR="00DB08BD" w:rsidRPr="00DB08BD" w:rsidRDefault="00DB08BD" w:rsidP="00DB08BD">
      <w:pPr>
        <w:spacing w:before="100" w:beforeAutospacing="1" w:afterAutospacing="1" w:line="240" w:lineRule="auto"/>
        <w:jc w:val="both"/>
        <w:rPr>
          <w:rFonts w:ascii="Times New Roman" w:eastAsia="Times New Roman" w:hAnsi="Times New Roman" w:cs="Times New Roman"/>
          <w:szCs w:val="24"/>
        </w:rPr>
      </w:pPr>
      <w:r w:rsidRPr="00DB08BD">
        <w:rPr>
          <w:rFonts w:ascii="Times New Roman" w:eastAsia="Times New Roman" w:hAnsi="Times New Roman" w:cs="Times New Roman"/>
          <w:szCs w:val="24"/>
        </w:rPr>
        <w:t xml:space="preserve">If, and at the moment it seems so, other provincial projects appear to have been exempted. The </w:t>
      </w:r>
      <w:proofErr w:type="spellStart"/>
      <w:r w:rsidRPr="00DB08BD">
        <w:rPr>
          <w:rFonts w:ascii="Times New Roman" w:eastAsia="Times New Roman" w:hAnsi="Times New Roman" w:cs="Times New Roman"/>
          <w:szCs w:val="24"/>
        </w:rPr>
        <w:t>Kachhi</w:t>
      </w:r>
      <w:proofErr w:type="spellEnd"/>
      <w:r w:rsidRPr="00DB08BD">
        <w:rPr>
          <w:rFonts w:ascii="Times New Roman" w:eastAsia="Times New Roman" w:hAnsi="Times New Roman" w:cs="Times New Roman"/>
          <w:szCs w:val="24"/>
        </w:rPr>
        <w:t xml:space="preserve"> Canal Phase II in </w:t>
      </w:r>
      <w:proofErr w:type="spellStart"/>
      <w:r w:rsidRPr="00DB08BD">
        <w:rPr>
          <w:rFonts w:ascii="Times New Roman" w:eastAsia="Times New Roman" w:hAnsi="Times New Roman" w:cs="Times New Roman"/>
          <w:szCs w:val="24"/>
        </w:rPr>
        <w:t>Balochistan</w:t>
      </w:r>
      <w:proofErr w:type="spellEnd"/>
      <w:r w:rsidRPr="00DB08BD">
        <w:rPr>
          <w:rFonts w:ascii="Times New Roman" w:eastAsia="Times New Roman" w:hAnsi="Times New Roman" w:cs="Times New Roman"/>
          <w:szCs w:val="24"/>
        </w:rPr>
        <w:t xml:space="preserve">, for instance, will draw around 2 million acre-feet (MAF) from the Indus with funding approved via a Prime Ministerial directive on April 15. Similarly, KP’s </w:t>
      </w:r>
      <w:proofErr w:type="spellStart"/>
      <w:r w:rsidRPr="00DB08BD">
        <w:rPr>
          <w:rFonts w:ascii="Times New Roman" w:eastAsia="Times New Roman" w:hAnsi="Times New Roman" w:cs="Times New Roman"/>
          <w:szCs w:val="24"/>
        </w:rPr>
        <w:t>Chashma</w:t>
      </w:r>
      <w:proofErr w:type="spellEnd"/>
      <w:r w:rsidRPr="00DB08BD">
        <w:rPr>
          <w:rFonts w:ascii="Times New Roman" w:eastAsia="Times New Roman" w:hAnsi="Times New Roman" w:cs="Times New Roman"/>
          <w:szCs w:val="24"/>
        </w:rPr>
        <w:t xml:space="preserve"> Right Bank Lift Canal, announced by Governor Faisal </w:t>
      </w:r>
      <w:proofErr w:type="spellStart"/>
      <w:r w:rsidRPr="00DB08BD">
        <w:rPr>
          <w:rFonts w:ascii="Times New Roman" w:eastAsia="Times New Roman" w:hAnsi="Times New Roman" w:cs="Times New Roman"/>
          <w:szCs w:val="24"/>
        </w:rPr>
        <w:t>Karim</w:t>
      </w:r>
      <w:proofErr w:type="spellEnd"/>
      <w:r w:rsidRPr="00DB08BD">
        <w:rPr>
          <w:rFonts w:ascii="Times New Roman" w:eastAsia="Times New Roman" w:hAnsi="Times New Roman" w:cs="Times New Roman"/>
          <w:szCs w:val="24"/>
        </w:rPr>
        <w:t xml:space="preserve"> </w:t>
      </w:r>
      <w:proofErr w:type="spellStart"/>
      <w:r w:rsidRPr="00DB08BD">
        <w:rPr>
          <w:rFonts w:ascii="Times New Roman" w:eastAsia="Times New Roman" w:hAnsi="Times New Roman" w:cs="Times New Roman"/>
          <w:szCs w:val="24"/>
        </w:rPr>
        <w:t>Kundi</w:t>
      </w:r>
      <w:proofErr w:type="spellEnd"/>
      <w:r w:rsidRPr="00DB08BD">
        <w:rPr>
          <w:rFonts w:ascii="Times New Roman" w:eastAsia="Times New Roman" w:hAnsi="Times New Roman" w:cs="Times New Roman"/>
          <w:szCs w:val="24"/>
        </w:rPr>
        <w:t xml:space="preserve"> just days before the CCI meeting, is expected to irrigate 286,000 acres, requiring between 0.86 and 1.14 MAF from Indus at </w:t>
      </w:r>
      <w:proofErr w:type="spellStart"/>
      <w:r w:rsidRPr="00DB08BD">
        <w:rPr>
          <w:rFonts w:ascii="Times New Roman" w:eastAsia="Times New Roman" w:hAnsi="Times New Roman" w:cs="Times New Roman"/>
          <w:szCs w:val="24"/>
        </w:rPr>
        <w:t>Chashma</w:t>
      </w:r>
      <w:proofErr w:type="spellEnd"/>
      <w:r w:rsidRPr="00DB08BD">
        <w:rPr>
          <w:rFonts w:ascii="Times New Roman" w:eastAsia="Times New Roman" w:hAnsi="Times New Roman" w:cs="Times New Roman"/>
          <w:szCs w:val="24"/>
        </w:rPr>
        <w:t>.</w:t>
      </w:r>
    </w:p>
    <w:p w:rsidR="00DB08BD" w:rsidRPr="00DB08BD" w:rsidRDefault="00DB08BD" w:rsidP="00DB08BD">
      <w:pPr>
        <w:spacing w:before="100" w:beforeAutospacing="1" w:afterAutospacing="1" w:line="240" w:lineRule="auto"/>
        <w:jc w:val="both"/>
        <w:rPr>
          <w:rFonts w:ascii="Times New Roman" w:eastAsia="Times New Roman" w:hAnsi="Times New Roman" w:cs="Times New Roman"/>
          <w:szCs w:val="24"/>
        </w:rPr>
      </w:pPr>
      <w:r w:rsidRPr="00DB08BD">
        <w:rPr>
          <w:rFonts w:ascii="Times New Roman" w:eastAsia="Times New Roman" w:hAnsi="Times New Roman" w:cs="Times New Roman"/>
          <w:szCs w:val="24"/>
        </w:rPr>
        <w:lastRenderedPageBreak/>
        <w:t>Both were announced prior to the CCI’s April 29 ruling, if they remain on track, while Punjab’s projects are frozen, would suggest selective enforcement of the moratorium, a development that undermines both fairness and federal trust.</w:t>
      </w:r>
    </w:p>
    <w:p w:rsidR="00DB08BD" w:rsidRPr="00DB08BD" w:rsidRDefault="00DB08BD" w:rsidP="00DB08BD">
      <w:pPr>
        <w:spacing w:before="100" w:beforeAutospacing="1" w:afterAutospacing="1" w:line="240" w:lineRule="auto"/>
        <w:jc w:val="both"/>
        <w:rPr>
          <w:rFonts w:ascii="Times New Roman" w:eastAsia="Times New Roman" w:hAnsi="Times New Roman" w:cs="Times New Roman"/>
          <w:szCs w:val="24"/>
        </w:rPr>
      </w:pPr>
      <w:r w:rsidRPr="00DB08BD">
        <w:rPr>
          <w:rFonts w:ascii="Times New Roman" w:eastAsia="Times New Roman" w:hAnsi="Times New Roman" w:cs="Times New Roman"/>
          <w:szCs w:val="24"/>
        </w:rPr>
        <w:t xml:space="preserve">It’s also important to clarify that Punjab’s GTC is not an overreach. The 1991 Accord’s </w:t>
      </w:r>
      <w:proofErr w:type="spellStart"/>
      <w:r w:rsidRPr="00DB08BD">
        <w:rPr>
          <w:rFonts w:ascii="Times New Roman" w:eastAsia="Times New Roman" w:hAnsi="Times New Roman" w:cs="Times New Roman"/>
          <w:szCs w:val="24"/>
        </w:rPr>
        <w:t>Kharif</w:t>
      </w:r>
      <w:proofErr w:type="spellEnd"/>
      <w:r w:rsidRPr="00DB08BD">
        <w:rPr>
          <w:rFonts w:ascii="Times New Roman" w:eastAsia="Times New Roman" w:hAnsi="Times New Roman" w:cs="Times New Roman"/>
          <w:szCs w:val="24"/>
        </w:rPr>
        <w:t xml:space="preserve"> table explicitly allocates 1.87 MAF for the GTC as part of Punjab’s 37.07 MAF seasonal </w:t>
      </w:r>
      <w:proofErr w:type="gramStart"/>
      <w:r w:rsidRPr="00DB08BD">
        <w:rPr>
          <w:rFonts w:ascii="Times New Roman" w:eastAsia="Times New Roman" w:hAnsi="Times New Roman" w:cs="Times New Roman"/>
          <w:szCs w:val="24"/>
        </w:rPr>
        <w:t>entitlement</w:t>
      </w:r>
      <w:proofErr w:type="gramEnd"/>
      <w:r w:rsidRPr="00DB08BD">
        <w:rPr>
          <w:rFonts w:ascii="Times New Roman" w:eastAsia="Times New Roman" w:hAnsi="Times New Roman" w:cs="Times New Roman"/>
          <w:szCs w:val="24"/>
        </w:rPr>
        <w:t>. Its legitimacy lies not in unilateral assertion but in the Accord itself.</w:t>
      </w:r>
    </w:p>
    <w:p w:rsidR="00DB08BD" w:rsidRPr="00DB08BD" w:rsidRDefault="00DB08BD" w:rsidP="00DB08BD">
      <w:pPr>
        <w:spacing w:before="100" w:beforeAutospacing="1" w:afterAutospacing="1" w:line="240" w:lineRule="auto"/>
        <w:jc w:val="both"/>
        <w:rPr>
          <w:rFonts w:ascii="Times New Roman" w:eastAsia="Times New Roman" w:hAnsi="Times New Roman" w:cs="Times New Roman"/>
          <w:szCs w:val="24"/>
        </w:rPr>
      </w:pPr>
      <w:r w:rsidRPr="00DB08BD">
        <w:rPr>
          <w:rFonts w:ascii="Times New Roman" w:eastAsia="Times New Roman" w:hAnsi="Times New Roman" w:cs="Times New Roman"/>
          <w:szCs w:val="24"/>
        </w:rPr>
        <w:t xml:space="preserve">Table: 1991 Water Apportionment Accord - </w:t>
      </w:r>
      <w:proofErr w:type="spellStart"/>
      <w:r w:rsidRPr="00DB08BD">
        <w:rPr>
          <w:rFonts w:ascii="Times New Roman" w:eastAsia="Times New Roman" w:hAnsi="Times New Roman" w:cs="Times New Roman"/>
          <w:szCs w:val="24"/>
        </w:rPr>
        <w:t>Kharif</w:t>
      </w:r>
      <w:proofErr w:type="spellEnd"/>
      <w:r w:rsidRPr="00DB08BD">
        <w:rPr>
          <w:rFonts w:ascii="Times New Roman" w:eastAsia="Times New Roman" w:hAnsi="Times New Roman" w:cs="Times New Roman"/>
          <w:szCs w:val="24"/>
        </w:rPr>
        <w:t xml:space="preserve"> Season Allocations. Highlighted is the 1.87 MAF </w:t>
      </w:r>
      <w:proofErr w:type="gramStart"/>
      <w:r w:rsidRPr="00DB08BD">
        <w:rPr>
          <w:rFonts w:ascii="Times New Roman" w:eastAsia="Times New Roman" w:hAnsi="Times New Roman" w:cs="Times New Roman"/>
          <w:szCs w:val="24"/>
        </w:rPr>
        <w:t>allocation</w:t>
      </w:r>
      <w:proofErr w:type="gramEnd"/>
      <w:r w:rsidRPr="00DB08BD">
        <w:rPr>
          <w:rFonts w:ascii="Times New Roman" w:eastAsia="Times New Roman" w:hAnsi="Times New Roman" w:cs="Times New Roman"/>
          <w:szCs w:val="24"/>
        </w:rPr>
        <w:t xml:space="preserve"> for the Greater </w:t>
      </w:r>
      <w:proofErr w:type="spellStart"/>
      <w:r w:rsidRPr="00DB08BD">
        <w:rPr>
          <w:rFonts w:ascii="Times New Roman" w:eastAsia="Times New Roman" w:hAnsi="Times New Roman" w:cs="Times New Roman"/>
          <w:szCs w:val="24"/>
        </w:rPr>
        <w:t>Thal</w:t>
      </w:r>
      <w:proofErr w:type="spellEnd"/>
      <w:r w:rsidRPr="00DB08BD">
        <w:rPr>
          <w:rFonts w:ascii="Times New Roman" w:eastAsia="Times New Roman" w:hAnsi="Times New Roman" w:cs="Times New Roman"/>
          <w:szCs w:val="24"/>
        </w:rPr>
        <w:t xml:space="preserve"> Canal within Punjab’s 37.07 MAF entitlement.</w:t>
      </w:r>
    </w:p>
    <w:p w:rsidR="00DB08BD" w:rsidRPr="00DB08BD" w:rsidRDefault="00DB08BD" w:rsidP="00DB08BD">
      <w:pPr>
        <w:spacing w:before="100" w:beforeAutospacing="1" w:afterAutospacing="1" w:line="240" w:lineRule="auto"/>
        <w:jc w:val="both"/>
        <w:rPr>
          <w:rFonts w:ascii="Times New Roman" w:eastAsia="Times New Roman" w:hAnsi="Times New Roman" w:cs="Times New Roman"/>
          <w:szCs w:val="24"/>
        </w:rPr>
      </w:pPr>
      <w:r w:rsidRPr="00DB08BD">
        <w:rPr>
          <w:rFonts w:ascii="Times New Roman" w:eastAsia="Times New Roman" w:hAnsi="Times New Roman" w:cs="Times New Roman"/>
          <w:szCs w:val="24"/>
        </w:rPr>
        <w:t xml:space="preserve">The broader implications are troubling. By effectively overriding Clause 8, the provision guaranteeing provincial autonomy in intra-share development, the CCI has stalled not just Punjab’s projects but has upended the federal blueprint for water infrastructure across Pakistan. If political tides shift, projects in KP and </w:t>
      </w:r>
      <w:proofErr w:type="spellStart"/>
      <w:r w:rsidRPr="00DB08BD">
        <w:rPr>
          <w:rFonts w:ascii="Times New Roman" w:eastAsia="Times New Roman" w:hAnsi="Times New Roman" w:cs="Times New Roman"/>
          <w:szCs w:val="24"/>
        </w:rPr>
        <w:t>Balochistan</w:t>
      </w:r>
      <w:proofErr w:type="spellEnd"/>
      <w:r w:rsidRPr="00DB08BD">
        <w:rPr>
          <w:rFonts w:ascii="Times New Roman" w:eastAsia="Times New Roman" w:hAnsi="Times New Roman" w:cs="Times New Roman"/>
          <w:szCs w:val="24"/>
        </w:rPr>
        <w:t xml:space="preserve"> may face similar procedural obstacles. Even </w:t>
      </w:r>
      <w:proofErr w:type="spellStart"/>
      <w:r w:rsidRPr="00DB08BD">
        <w:rPr>
          <w:rFonts w:ascii="Times New Roman" w:eastAsia="Times New Roman" w:hAnsi="Times New Roman" w:cs="Times New Roman"/>
          <w:szCs w:val="24"/>
        </w:rPr>
        <w:t>Sindh’s</w:t>
      </w:r>
      <w:proofErr w:type="spellEnd"/>
      <w:r w:rsidRPr="00DB08BD">
        <w:rPr>
          <w:rFonts w:ascii="Times New Roman" w:eastAsia="Times New Roman" w:hAnsi="Times New Roman" w:cs="Times New Roman"/>
          <w:szCs w:val="24"/>
        </w:rPr>
        <w:t xml:space="preserve"> own completed and proposed projects such as the </w:t>
      </w:r>
      <w:proofErr w:type="spellStart"/>
      <w:r w:rsidRPr="00DB08BD">
        <w:rPr>
          <w:rFonts w:ascii="Times New Roman" w:eastAsia="Times New Roman" w:hAnsi="Times New Roman" w:cs="Times New Roman"/>
          <w:szCs w:val="24"/>
        </w:rPr>
        <w:t>Rainee</w:t>
      </w:r>
      <w:proofErr w:type="spellEnd"/>
      <w:r w:rsidRPr="00DB08BD">
        <w:rPr>
          <w:rFonts w:ascii="Times New Roman" w:eastAsia="Times New Roman" w:hAnsi="Times New Roman" w:cs="Times New Roman"/>
          <w:szCs w:val="24"/>
        </w:rPr>
        <w:t xml:space="preserve"> and </w:t>
      </w:r>
      <w:proofErr w:type="spellStart"/>
      <w:r w:rsidRPr="00DB08BD">
        <w:rPr>
          <w:rFonts w:ascii="Times New Roman" w:eastAsia="Times New Roman" w:hAnsi="Times New Roman" w:cs="Times New Roman"/>
          <w:szCs w:val="24"/>
        </w:rPr>
        <w:t>Thar</w:t>
      </w:r>
      <w:proofErr w:type="spellEnd"/>
      <w:r w:rsidRPr="00DB08BD">
        <w:rPr>
          <w:rFonts w:ascii="Times New Roman" w:eastAsia="Times New Roman" w:hAnsi="Times New Roman" w:cs="Times New Roman"/>
          <w:szCs w:val="24"/>
        </w:rPr>
        <w:t xml:space="preserve"> </w:t>
      </w:r>
      <w:proofErr w:type="gramStart"/>
      <w:r w:rsidRPr="00DB08BD">
        <w:rPr>
          <w:rFonts w:ascii="Times New Roman" w:eastAsia="Times New Roman" w:hAnsi="Times New Roman" w:cs="Times New Roman"/>
          <w:szCs w:val="24"/>
        </w:rPr>
        <w:t>Canals,</w:t>
      </w:r>
      <w:proofErr w:type="gramEnd"/>
      <w:r w:rsidRPr="00DB08BD">
        <w:rPr>
          <w:rFonts w:ascii="Times New Roman" w:eastAsia="Times New Roman" w:hAnsi="Times New Roman" w:cs="Times New Roman"/>
          <w:szCs w:val="24"/>
        </w:rPr>
        <w:t xml:space="preserve"> are now procedurally vulnerable.</w:t>
      </w:r>
    </w:p>
    <w:p w:rsidR="00DB08BD" w:rsidRPr="00DB08BD" w:rsidRDefault="00DB08BD" w:rsidP="00DB08BD">
      <w:pPr>
        <w:spacing w:before="100" w:beforeAutospacing="1" w:afterAutospacing="1" w:line="240" w:lineRule="auto"/>
        <w:jc w:val="both"/>
        <w:rPr>
          <w:rFonts w:ascii="Times New Roman" w:eastAsia="Times New Roman" w:hAnsi="Times New Roman" w:cs="Times New Roman"/>
          <w:szCs w:val="24"/>
        </w:rPr>
      </w:pPr>
      <w:r w:rsidRPr="00DB08BD">
        <w:rPr>
          <w:rFonts w:ascii="Times New Roman" w:eastAsia="Times New Roman" w:hAnsi="Times New Roman" w:cs="Times New Roman"/>
          <w:szCs w:val="24"/>
        </w:rPr>
        <w:t>In Punjab, the impact is immediate and severe. Key initiatives aimed at strengthening food and water security are now indefinitely paused, pending political consensus. The Accord’s once-clear protections have been replaced with interprovincial veto power, converting a cooperative model into a potential arena for gridlock.</w:t>
      </w:r>
    </w:p>
    <w:p w:rsidR="00DB08BD" w:rsidRPr="00DB08BD" w:rsidRDefault="00DB08BD" w:rsidP="00DB08BD">
      <w:pPr>
        <w:spacing w:before="100" w:beforeAutospacing="1" w:afterAutospacing="1" w:line="240" w:lineRule="auto"/>
        <w:jc w:val="both"/>
        <w:rPr>
          <w:rFonts w:ascii="Times New Roman" w:eastAsia="Times New Roman" w:hAnsi="Times New Roman" w:cs="Times New Roman"/>
          <w:szCs w:val="24"/>
        </w:rPr>
      </w:pPr>
      <w:r w:rsidRPr="00DB08BD">
        <w:rPr>
          <w:rFonts w:ascii="Times New Roman" w:eastAsia="Times New Roman" w:hAnsi="Times New Roman" w:cs="Times New Roman"/>
          <w:szCs w:val="24"/>
        </w:rPr>
        <w:t>This is more than a legal hiccup, it’s a structural rupture. And it could not have come at a worse time.</w:t>
      </w:r>
    </w:p>
    <w:p w:rsidR="00DB08BD" w:rsidRPr="00DB08BD" w:rsidRDefault="00DB08BD" w:rsidP="00DB08BD">
      <w:pPr>
        <w:spacing w:before="100" w:beforeAutospacing="1" w:afterAutospacing="1" w:line="240" w:lineRule="auto"/>
        <w:jc w:val="both"/>
        <w:rPr>
          <w:rFonts w:ascii="Times New Roman" w:eastAsia="Times New Roman" w:hAnsi="Times New Roman" w:cs="Times New Roman"/>
          <w:szCs w:val="24"/>
        </w:rPr>
      </w:pPr>
      <w:r w:rsidRPr="00DB08BD">
        <w:rPr>
          <w:rFonts w:ascii="Times New Roman" w:eastAsia="Times New Roman" w:hAnsi="Times New Roman" w:cs="Times New Roman"/>
          <w:szCs w:val="24"/>
        </w:rPr>
        <w:t xml:space="preserve">In just one week, Pakistan’s water security has suffered twin blows. </w:t>
      </w:r>
      <w:proofErr w:type="gramStart"/>
      <w:r w:rsidRPr="00DB08BD">
        <w:rPr>
          <w:rFonts w:ascii="Times New Roman" w:eastAsia="Times New Roman" w:hAnsi="Times New Roman" w:cs="Times New Roman"/>
          <w:szCs w:val="24"/>
        </w:rPr>
        <w:t>First, from a hostile neighbor seeking to discard a vital international treaty.</w:t>
      </w:r>
      <w:proofErr w:type="gramEnd"/>
      <w:r w:rsidRPr="00DB08BD">
        <w:rPr>
          <w:rFonts w:ascii="Times New Roman" w:eastAsia="Times New Roman" w:hAnsi="Times New Roman" w:cs="Times New Roman"/>
          <w:szCs w:val="24"/>
        </w:rPr>
        <w:t xml:space="preserve"> Then, from within, through a domestic decision that paralyzes our most important interprovincial compact.</w:t>
      </w:r>
    </w:p>
    <w:p w:rsidR="00DB08BD" w:rsidRPr="00DB08BD" w:rsidRDefault="00DB08BD" w:rsidP="00DB08BD">
      <w:pPr>
        <w:spacing w:before="100" w:beforeAutospacing="1" w:afterAutospacing="1" w:line="240" w:lineRule="auto"/>
        <w:jc w:val="both"/>
        <w:rPr>
          <w:rFonts w:ascii="Times New Roman" w:eastAsia="Times New Roman" w:hAnsi="Times New Roman" w:cs="Times New Roman"/>
          <w:szCs w:val="24"/>
        </w:rPr>
      </w:pPr>
      <w:r w:rsidRPr="00DB08BD">
        <w:rPr>
          <w:rFonts w:ascii="Times New Roman" w:eastAsia="Times New Roman" w:hAnsi="Times New Roman" w:cs="Times New Roman"/>
          <w:szCs w:val="24"/>
        </w:rPr>
        <w:t xml:space="preserve">The irony is stark and sobering. While Pakistan prepares to challenge India’s unlawful withdrawal from the Indus Waters Treaty on the global stage, it is simultaneously unraveling its own internal consensus through procedural delays and selective enforcement. The CCI’s suspension of provincial autonomy embedded in the 1991 Accord does not lead us toward national </w:t>
      </w:r>
      <w:proofErr w:type="gramStart"/>
      <w:r w:rsidRPr="00DB08BD">
        <w:rPr>
          <w:rFonts w:ascii="Times New Roman" w:eastAsia="Times New Roman" w:hAnsi="Times New Roman" w:cs="Times New Roman"/>
          <w:szCs w:val="24"/>
        </w:rPr>
        <w:t>resilience,</w:t>
      </w:r>
      <w:proofErr w:type="gramEnd"/>
      <w:r w:rsidRPr="00DB08BD">
        <w:rPr>
          <w:rFonts w:ascii="Times New Roman" w:eastAsia="Times New Roman" w:hAnsi="Times New Roman" w:cs="Times New Roman"/>
          <w:szCs w:val="24"/>
        </w:rPr>
        <w:t xml:space="preserve"> it pushes us deeper into mistrust and paralysis.</w:t>
      </w:r>
    </w:p>
    <w:p w:rsidR="00DB08BD" w:rsidRPr="00DB08BD" w:rsidRDefault="00DB08BD" w:rsidP="00DB08BD">
      <w:pPr>
        <w:spacing w:before="100" w:beforeAutospacing="1" w:afterAutospacing="1" w:line="240" w:lineRule="auto"/>
        <w:jc w:val="both"/>
        <w:rPr>
          <w:rFonts w:ascii="Times New Roman" w:eastAsia="Times New Roman" w:hAnsi="Times New Roman" w:cs="Times New Roman"/>
          <w:szCs w:val="24"/>
        </w:rPr>
      </w:pPr>
      <w:r w:rsidRPr="00DB08BD">
        <w:rPr>
          <w:rFonts w:ascii="Times New Roman" w:eastAsia="Times New Roman" w:hAnsi="Times New Roman" w:cs="Times New Roman"/>
          <w:szCs w:val="24"/>
        </w:rPr>
        <w:t xml:space="preserve">The events of April 2025 are more than a diplomatic spat or an interprovincial quarrel—they are a national reckoning. If Pakistan fails to defend its rights under the Indus Waters Treaty, it invites external coercion that could choke its rivers at their Himalayan sources. But if it cannot uphold the 1991 Water Apportionment Accord, it risks tearing apart the constitutional fabric </w:t>
      </w:r>
      <w:r w:rsidRPr="00DB08BD">
        <w:rPr>
          <w:rFonts w:ascii="Times New Roman" w:eastAsia="Times New Roman" w:hAnsi="Times New Roman" w:cs="Times New Roman"/>
          <w:szCs w:val="24"/>
        </w:rPr>
        <w:lastRenderedPageBreak/>
        <w:t>binding its provinces together. Water, the very lifeblood of the nation, now sits at the intersection of foreign aggression and domestic fragmentation.</w:t>
      </w:r>
    </w:p>
    <w:p w:rsidR="00DB08BD" w:rsidRPr="00DB08BD" w:rsidRDefault="00DB08BD" w:rsidP="00DB08BD">
      <w:pPr>
        <w:spacing w:before="100" w:beforeAutospacing="1" w:afterAutospacing="1" w:line="240" w:lineRule="auto"/>
        <w:jc w:val="both"/>
        <w:rPr>
          <w:rFonts w:ascii="Times New Roman" w:eastAsia="Times New Roman" w:hAnsi="Times New Roman" w:cs="Times New Roman"/>
          <w:szCs w:val="24"/>
        </w:rPr>
      </w:pPr>
      <w:r w:rsidRPr="00DB08BD">
        <w:rPr>
          <w:rFonts w:ascii="Times New Roman" w:eastAsia="Times New Roman" w:hAnsi="Times New Roman" w:cs="Times New Roman"/>
          <w:szCs w:val="24"/>
        </w:rPr>
        <w:t xml:space="preserve">The path forward demands moral clarity and political will. Pakistan’s leaders must reconvene the CCI to reaffirm the autonomy provisions of the 1991 Accord, ensuring that provinces can develop within their lawful allocations without arbitrary vetoes. They must empower technical bodies to assess and transparently manage downstream impacts, addressing </w:t>
      </w:r>
      <w:proofErr w:type="spellStart"/>
      <w:r w:rsidRPr="00DB08BD">
        <w:rPr>
          <w:rFonts w:ascii="Times New Roman" w:eastAsia="Times New Roman" w:hAnsi="Times New Roman" w:cs="Times New Roman"/>
          <w:szCs w:val="24"/>
        </w:rPr>
        <w:t>Sindh’s</w:t>
      </w:r>
      <w:proofErr w:type="spellEnd"/>
      <w:r w:rsidRPr="00DB08BD">
        <w:rPr>
          <w:rFonts w:ascii="Times New Roman" w:eastAsia="Times New Roman" w:hAnsi="Times New Roman" w:cs="Times New Roman"/>
          <w:szCs w:val="24"/>
        </w:rPr>
        <w:t xml:space="preserve"> genuine ecological concerns without sacrificing national development. Internationally, Islamabad must move swiftly to activate World Bank arbitration mechanisms, rally diplomatic support, and signal to India that unilateral treaty breaches will not go unanswered.</w:t>
      </w:r>
    </w:p>
    <w:p w:rsidR="00DB08BD" w:rsidRPr="00DB08BD" w:rsidRDefault="00DB08BD" w:rsidP="00DB08BD">
      <w:pPr>
        <w:spacing w:before="100" w:beforeAutospacing="1" w:afterAutospacing="1" w:line="240" w:lineRule="auto"/>
        <w:jc w:val="both"/>
        <w:rPr>
          <w:rFonts w:ascii="Times New Roman" w:eastAsia="Times New Roman" w:hAnsi="Times New Roman" w:cs="Times New Roman"/>
          <w:szCs w:val="24"/>
        </w:rPr>
      </w:pPr>
      <w:r w:rsidRPr="00DB08BD">
        <w:rPr>
          <w:rFonts w:ascii="Times New Roman" w:eastAsia="Times New Roman" w:hAnsi="Times New Roman" w:cs="Times New Roman"/>
          <w:szCs w:val="24"/>
        </w:rPr>
        <w:t>Above all, Pakistan must recognize that water security is inseparable from national unity. To survive the twin blows of April 2025, it must reclaim the spirit of shared stewardship that has long sustained its rivers, and its people. The alternative is a future of deepening scarcity, escalating conflict, and irreversible vulnerability.</w:t>
      </w:r>
    </w:p>
    <w:p w:rsidR="00DB08BD" w:rsidRPr="00DB08BD" w:rsidRDefault="00DB08BD" w:rsidP="00DB08BD">
      <w:pPr>
        <w:spacing w:before="100" w:beforeAutospacing="1" w:afterAutospacing="1" w:line="240" w:lineRule="auto"/>
        <w:rPr>
          <w:rFonts w:ascii="Times New Roman" w:eastAsia="Times New Roman" w:hAnsi="Times New Roman" w:cs="Times New Roman"/>
          <w:szCs w:val="24"/>
        </w:rPr>
      </w:pPr>
      <w:proofErr w:type="spellStart"/>
      <w:r w:rsidRPr="00DB08BD">
        <w:rPr>
          <w:rFonts w:ascii="Times New Roman" w:eastAsia="Times New Roman" w:hAnsi="Times New Roman" w:cs="Times New Roman"/>
          <w:b/>
          <w:bCs/>
          <w:szCs w:val="24"/>
        </w:rPr>
        <w:t>Mohsin</w:t>
      </w:r>
      <w:proofErr w:type="spellEnd"/>
      <w:r w:rsidRPr="00DB08BD">
        <w:rPr>
          <w:rFonts w:ascii="Times New Roman" w:eastAsia="Times New Roman" w:hAnsi="Times New Roman" w:cs="Times New Roman"/>
          <w:b/>
          <w:bCs/>
          <w:szCs w:val="24"/>
        </w:rPr>
        <w:t xml:space="preserve"> </w:t>
      </w:r>
      <w:proofErr w:type="spellStart"/>
      <w:r w:rsidRPr="00DB08BD">
        <w:rPr>
          <w:rFonts w:ascii="Times New Roman" w:eastAsia="Times New Roman" w:hAnsi="Times New Roman" w:cs="Times New Roman"/>
          <w:b/>
          <w:bCs/>
          <w:szCs w:val="24"/>
        </w:rPr>
        <w:t>Leghari</w:t>
      </w:r>
      <w:proofErr w:type="spellEnd"/>
      <w:r w:rsidRPr="00DB08BD">
        <w:rPr>
          <w:rFonts w:ascii="Times New Roman" w:eastAsia="Times New Roman" w:hAnsi="Times New Roman" w:cs="Times New Roman"/>
          <w:szCs w:val="24"/>
        </w:rPr>
        <w:br/>
        <w:t>The writer is a former Senator, MPA, MNA, and former Minister of Irrigation Punjab.</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DB08BD"/>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B08BD"/>
    <w:rsid w:val="00DC4C44"/>
    <w:rsid w:val="00E227C4"/>
    <w:rsid w:val="00E60CC9"/>
    <w:rsid w:val="00ED3CB6"/>
    <w:rsid w:val="00F707D1"/>
    <w:rsid w:val="00FD692A"/>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DB08BD"/>
    <w:rPr>
      <w:color w:val="0000FF"/>
      <w:u w:val="single"/>
    </w:rPr>
  </w:style>
  <w:style w:type="paragraph" w:styleId="NormalWeb">
    <w:name w:val="Normal (Web)"/>
    <w:basedOn w:val="Normal"/>
    <w:uiPriority w:val="99"/>
    <w:semiHidden/>
    <w:unhideWhenUsed/>
    <w:rsid w:val="00DB08BD"/>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633290275">
      <w:bodyDiv w:val="1"/>
      <w:marLeft w:val="0"/>
      <w:marRight w:val="0"/>
      <w:marTop w:val="0"/>
      <w:marBottom w:val="0"/>
      <w:divBdr>
        <w:top w:val="none" w:sz="0" w:space="0" w:color="auto"/>
        <w:left w:val="none" w:sz="0" w:space="0" w:color="auto"/>
        <w:bottom w:val="none" w:sz="0" w:space="0" w:color="auto"/>
        <w:right w:val="none" w:sz="0" w:space="0" w:color="auto"/>
      </w:divBdr>
      <w:divsChild>
        <w:div w:id="6491269">
          <w:marLeft w:val="0"/>
          <w:marRight w:val="0"/>
          <w:marTop w:val="0"/>
          <w:marBottom w:val="0"/>
          <w:divBdr>
            <w:top w:val="none" w:sz="0" w:space="0" w:color="auto"/>
            <w:left w:val="none" w:sz="0" w:space="0" w:color="auto"/>
            <w:bottom w:val="none" w:sz="0" w:space="0" w:color="auto"/>
            <w:right w:val="none" w:sz="0" w:space="0" w:color="auto"/>
          </w:divBdr>
        </w:div>
        <w:div w:id="362169765">
          <w:marLeft w:val="0"/>
          <w:marRight w:val="0"/>
          <w:marTop w:val="0"/>
          <w:marBottom w:val="0"/>
          <w:divBdr>
            <w:top w:val="none" w:sz="0" w:space="0" w:color="auto"/>
            <w:left w:val="none" w:sz="0" w:space="0" w:color="auto"/>
            <w:bottom w:val="none" w:sz="0" w:space="0" w:color="auto"/>
            <w:right w:val="none" w:sz="0" w:space="0" w:color="auto"/>
          </w:divBdr>
          <w:divsChild>
            <w:div w:id="826097936">
              <w:marLeft w:val="0"/>
              <w:marRight w:val="0"/>
              <w:marTop w:val="0"/>
              <w:marBottom w:val="0"/>
              <w:divBdr>
                <w:top w:val="none" w:sz="0" w:space="0" w:color="auto"/>
                <w:left w:val="none" w:sz="0" w:space="0" w:color="auto"/>
                <w:bottom w:val="none" w:sz="0" w:space="0" w:color="auto"/>
                <w:right w:val="none" w:sz="0" w:space="0" w:color="auto"/>
              </w:divBdr>
              <w:divsChild>
                <w:div w:id="2029673289">
                  <w:marLeft w:val="0"/>
                  <w:marRight w:val="0"/>
                  <w:marTop w:val="0"/>
                  <w:marBottom w:val="0"/>
                  <w:divBdr>
                    <w:top w:val="none" w:sz="0" w:space="0" w:color="auto"/>
                    <w:left w:val="none" w:sz="0" w:space="0" w:color="auto"/>
                    <w:bottom w:val="none" w:sz="0" w:space="0" w:color="auto"/>
                    <w:right w:val="none" w:sz="0" w:space="0" w:color="auto"/>
                  </w:divBdr>
                  <w:divsChild>
                    <w:div w:id="2071881541">
                      <w:marLeft w:val="0"/>
                      <w:marRight w:val="0"/>
                      <w:marTop w:val="0"/>
                      <w:marBottom w:val="0"/>
                      <w:divBdr>
                        <w:top w:val="none" w:sz="0" w:space="0" w:color="auto"/>
                        <w:left w:val="none" w:sz="0" w:space="0" w:color="auto"/>
                        <w:bottom w:val="none" w:sz="0" w:space="0" w:color="auto"/>
                        <w:right w:val="none" w:sz="0" w:space="0" w:color="auto"/>
                      </w:divBdr>
                      <w:divsChild>
                        <w:div w:id="1456019000">
                          <w:marLeft w:val="0"/>
                          <w:marRight w:val="0"/>
                          <w:marTop w:val="0"/>
                          <w:marBottom w:val="0"/>
                          <w:divBdr>
                            <w:top w:val="none" w:sz="0" w:space="0" w:color="auto"/>
                            <w:left w:val="none" w:sz="0" w:space="0" w:color="auto"/>
                            <w:bottom w:val="none" w:sz="0" w:space="0" w:color="auto"/>
                            <w:right w:val="none" w:sz="0" w:space="0" w:color="auto"/>
                          </w:divBdr>
                        </w:div>
                        <w:div w:id="1671369502">
                          <w:marLeft w:val="0"/>
                          <w:marRight w:val="0"/>
                          <w:marTop w:val="0"/>
                          <w:marBottom w:val="0"/>
                          <w:divBdr>
                            <w:top w:val="none" w:sz="0" w:space="0" w:color="auto"/>
                            <w:left w:val="none" w:sz="0" w:space="0" w:color="auto"/>
                            <w:bottom w:val="none" w:sz="0" w:space="0" w:color="auto"/>
                            <w:right w:val="none" w:sz="0" w:space="0" w:color="auto"/>
                          </w:divBdr>
                        </w:div>
                        <w:div w:id="204539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873165">
          <w:marLeft w:val="0"/>
          <w:marRight w:val="0"/>
          <w:marTop w:val="0"/>
          <w:marBottom w:val="0"/>
          <w:divBdr>
            <w:top w:val="none" w:sz="0" w:space="0" w:color="auto"/>
            <w:left w:val="none" w:sz="0" w:space="0" w:color="auto"/>
            <w:bottom w:val="none" w:sz="0" w:space="0" w:color="auto"/>
            <w:right w:val="none" w:sz="0" w:space="0" w:color="auto"/>
          </w:divBdr>
          <w:divsChild>
            <w:div w:id="2054697277">
              <w:marLeft w:val="0"/>
              <w:marRight w:val="0"/>
              <w:marTop w:val="0"/>
              <w:marBottom w:val="0"/>
              <w:divBdr>
                <w:top w:val="none" w:sz="0" w:space="0" w:color="auto"/>
                <w:left w:val="none" w:sz="0" w:space="0" w:color="auto"/>
                <w:bottom w:val="none" w:sz="0" w:space="0" w:color="auto"/>
                <w:right w:val="none" w:sz="0" w:space="0" w:color="auto"/>
              </w:divBdr>
              <w:divsChild>
                <w:div w:id="1084381467">
                  <w:marLeft w:val="0"/>
                  <w:marRight w:val="0"/>
                  <w:marTop w:val="0"/>
                  <w:marBottom w:val="0"/>
                  <w:divBdr>
                    <w:top w:val="none" w:sz="0" w:space="0" w:color="auto"/>
                    <w:left w:val="none" w:sz="0" w:space="0" w:color="auto"/>
                    <w:bottom w:val="none" w:sz="0" w:space="0" w:color="auto"/>
                    <w:right w:val="none" w:sz="0" w:space="0" w:color="auto"/>
                  </w:divBdr>
                  <w:divsChild>
                    <w:div w:id="1432748043">
                      <w:marLeft w:val="0"/>
                      <w:marRight w:val="0"/>
                      <w:marTop w:val="0"/>
                      <w:marBottom w:val="0"/>
                      <w:divBdr>
                        <w:top w:val="none" w:sz="0" w:space="0" w:color="auto"/>
                        <w:left w:val="none" w:sz="0" w:space="0" w:color="auto"/>
                        <w:bottom w:val="none" w:sz="0" w:space="0" w:color="auto"/>
                        <w:right w:val="none" w:sz="0" w:space="0" w:color="auto"/>
                      </w:divBdr>
                    </w:div>
                  </w:divsChild>
                </w:div>
                <w:div w:id="1023554636">
                  <w:marLeft w:val="0"/>
                  <w:marRight w:val="0"/>
                  <w:marTop w:val="0"/>
                  <w:marBottom w:val="0"/>
                  <w:divBdr>
                    <w:top w:val="none" w:sz="0" w:space="0" w:color="auto"/>
                    <w:left w:val="none" w:sz="0" w:space="0" w:color="auto"/>
                    <w:bottom w:val="none" w:sz="0" w:space="0" w:color="auto"/>
                    <w:right w:val="none" w:sz="0" w:space="0" w:color="auto"/>
                  </w:divBdr>
                  <w:divsChild>
                    <w:div w:id="1971593183">
                      <w:marLeft w:val="0"/>
                      <w:marRight w:val="0"/>
                      <w:marTop w:val="0"/>
                      <w:marBottom w:val="0"/>
                      <w:divBdr>
                        <w:top w:val="none" w:sz="0" w:space="0" w:color="auto"/>
                        <w:left w:val="none" w:sz="0" w:space="0" w:color="auto"/>
                        <w:bottom w:val="none" w:sz="0" w:space="0" w:color="auto"/>
                        <w:right w:val="none" w:sz="0" w:space="0" w:color="auto"/>
                      </w:divBdr>
                    </w:div>
                  </w:divsChild>
                </w:div>
                <w:div w:id="530991632">
                  <w:marLeft w:val="0"/>
                  <w:marRight w:val="0"/>
                  <w:marTop w:val="0"/>
                  <w:marBottom w:val="0"/>
                  <w:divBdr>
                    <w:top w:val="none" w:sz="0" w:space="0" w:color="auto"/>
                    <w:left w:val="none" w:sz="0" w:space="0" w:color="auto"/>
                    <w:bottom w:val="none" w:sz="0" w:space="0" w:color="auto"/>
                    <w:right w:val="none" w:sz="0" w:space="0" w:color="auto"/>
                  </w:divBdr>
                  <w:divsChild>
                    <w:div w:id="1614245293">
                      <w:marLeft w:val="0"/>
                      <w:marRight w:val="0"/>
                      <w:marTop w:val="0"/>
                      <w:marBottom w:val="0"/>
                      <w:divBdr>
                        <w:top w:val="none" w:sz="0" w:space="0" w:color="auto"/>
                        <w:left w:val="none" w:sz="0" w:space="0" w:color="auto"/>
                        <w:bottom w:val="none" w:sz="0" w:space="0" w:color="auto"/>
                        <w:right w:val="none" w:sz="0" w:space="0" w:color="auto"/>
                      </w:divBdr>
                    </w:div>
                  </w:divsChild>
                </w:div>
                <w:div w:id="914045743">
                  <w:marLeft w:val="0"/>
                  <w:marRight w:val="0"/>
                  <w:marTop w:val="0"/>
                  <w:marBottom w:val="0"/>
                  <w:divBdr>
                    <w:top w:val="none" w:sz="0" w:space="0" w:color="auto"/>
                    <w:left w:val="none" w:sz="0" w:space="0" w:color="auto"/>
                    <w:bottom w:val="none" w:sz="0" w:space="0" w:color="auto"/>
                    <w:right w:val="none" w:sz="0" w:space="0" w:color="auto"/>
                  </w:divBdr>
                  <w:divsChild>
                    <w:div w:id="1919172350">
                      <w:marLeft w:val="0"/>
                      <w:marRight w:val="0"/>
                      <w:marTop w:val="0"/>
                      <w:marBottom w:val="0"/>
                      <w:divBdr>
                        <w:top w:val="none" w:sz="0" w:space="0" w:color="auto"/>
                        <w:left w:val="none" w:sz="0" w:space="0" w:color="auto"/>
                        <w:bottom w:val="none" w:sz="0" w:space="0" w:color="auto"/>
                        <w:right w:val="none" w:sz="0" w:space="0" w:color="auto"/>
                      </w:divBdr>
                    </w:div>
                  </w:divsChild>
                </w:div>
                <w:div w:id="291833866">
                  <w:marLeft w:val="0"/>
                  <w:marRight w:val="0"/>
                  <w:marTop w:val="0"/>
                  <w:marBottom w:val="0"/>
                  <w:divBdr>
                    <w:top w:val="none" w:sz="0" w:space="0" w:color="auto"/>
                    <w:left w:val="none" w:sz="0" w:space="0" w:color="auto"/>
                    <w:bottom w:val="none" w:sz="0" w:space="0" w:color="auto"/>
                    <w:right w:val="none" w:sz="0" w:space="0" w:color="auto"/>
                  </w:divBdr>
                  <w:divsChild>
                    <w:div w:id="46636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mohsin-legha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1371</Words>
  <Characters>7821</Characters>
  <Application>Microsoft Office Word</Application>
  <DocSecurity>0</DocSecurity>
  <Lines>65</Lines>
  <Paragraphs>18</Paragraphs>
  <ScaleCrop>false</ScaleCrop>
  <Company>Grizli777</Company>
  <LinksUpToDate>false</LinksUpToDate>
  <CharactersWithSpaces>9174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2025-05-08T05:49:00Z</dcterms:created>
  <dcterms:modified xsi:type="dcterms:W3CDTF">2025-05-08T05:50:00Z</dcterms:modified>
</cp:coreProperties>
</file>