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2D" w:rsidRPr="00E4472D" w:rsidRDefault="00E4472D" w:rsidP="00E4472D">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4472D">
        <w:rPr>
          <w:rFonts w:ascii="Times New Roman" w:eastAsia="Times New Roman" w:hAnsi="Times New Roman" w:cs="Times New Roman"/>
          <w:b/>
          <w:bCs/>
          <w:kern w:val="36"/>
          <w:sz w:val="48"/>
          <w:szCs w:val="48"/>
        </w:rPr>
        <w:t>Hindutva</w:t>
      </w:r>
      <w:proofErr w:type="spellEnd"/>
      <w:r w:rsidRPr="00E4472D">
        <w:rPr>
          <w:rFonts w:ascii="Times New Roman" w:eastAsia="Times New Roman" w:hAnsi="Times New Roman" w:cs="Times New Roman"/>
          <w:b/>
          <w:bCs/>
          <w:kern w:val="36"/>
          <w:sz w:val="48"/>
          <w:szCs w:val="48"/>
        </w:rPr>
        <w:t xml:space="preserve"> and Water Wars </w:t>
      </w:r>
    </w:p>
    <w:p w:rsidR="00E4472D" w:rsidRPr="00E4472D" w:rsidRDefault="00E4472D" w:rsidP="00E4472D">
      <w:pPr>
        <w:spacing w:after="0" w:line="240" w:lineRule="auto"/>
        <w:rPr>
          <w:rFonts w:ascii="Times New Roman" w:eastAsia="Times New Roman" w:hAnsi="Times New Roman" w:cs="Times New Roman"/>
          <w:szCs w:val="24"/>
        </w:rPr>
      </w:pPr>
      <w:hyperlink r:id="rId4" w:history="1">
        <w:r w:rsidRPr="00E4472D">
          <w:rPr>
            <w:rFonts w:ascii="Times New Roman" w:eastAsia="Times New Roman" w:hAnsi="Times New Roman" w:cs="Times New Roman"/>
            <w:color w:val="0000FF"/>
            <w:szCs w:val="24"/>
            <w:u w:val="single"/>
          </w:rPr>
          <w:t xml:space="preserve">Dr </w:t>
        </w:r>
        <w:proofErr w:type="spellStart"/>
        <w:r w:rsidRPr="00E4472D">
          <w:rPr>
            <w:rFonts w:ascii="Times New Roman" w:eastAsia="Times New Roman" w:hAnsi="Times New Roman" w:cs="Times New Roman"/>
            <w:color w:val="0000FF"/>
            <w:szCs w:val="24"/>
            <w:u w:val="single"/>
          </w:rPr>
          <w:t>Waqas</w:t>
        </w:r>
        <w:proofErr w:type="spellEnd"/>
        <w:r w:rsidRPr="00E4472D">
          <w:rPr>
            <w:rFonts w:ascii="Times New Roman" w:eastAsia="Times New Roman" w:hAnsi="Times New Roman" w:cs="Times New Roman"/>
            <w:color w:val="0000FF"/>
            <w:szCs w:val="24"/>
            <w:u w:val="single"/>
          </w:rPr>
          <w:t xml:space="preserve"> Raja</w:t>
        </w:r>
      </w:hyperlink>
      <w:r w:rsidRPr="00E4472D">
        <w:rPr>
          <w:rFonts w:ascii="Times New Roman" w:eastAsia="Times New Roman" w:hAnsi="Times New Roman" w:cs="Times New Roman"/>
          <w:szCs w:val="24"/>
        </w:rPr>
        <w:t xml:space="preserve"> </w:t>
      </w:r>
    </w:p>
    <w:p w:rsidR="00E4472D" w:rsidRPr="00E4472D" w:rsidRDefault="00E4472D" w:rsidP="00E4472D">
      <w:pPr>
        <w:spacing w:after="0" w:line="240" w:lineRule="auto"/>
        <w:rPr>
          <w:rFonts w:ascii="Times New Roman" w:eastAsia="Times New Roman" w:hAnsi="Times New Roman" w:cs="Times New Roman"/>
          <w:szCs w:val="24"/>
        </w:rPr>
      </w:pPr>
      <w:r w:rsidRPr="00E4472D">
        <w:rPr>
          <w:rFonts w:ascii="Times New Roman" w:eastAsia="Times New Roman" w:hAnsi="Times New Roman" w:cs="Times New Roman"/>
          <w:szCs w:val="24"/>
        </w:rPr>
        <w:t xml:space="preserve">June 21, 2025 </w:t>
      </w:r>
    </w:p>
    <w:p w:rsidR="00E4472D" w:rsidRPr="00E4472D" w:rsidRDefault="00E4472D" w:rsidP="00E4472D">
      <w:pPr>
        <w:spacing w:before="100" w:beforeAutospacing="1" w:afterAutospacing="1" w:line="240" w:lineRule="auto"/>
        <w:jc w:val="both"/>
        <w:rPr>
          <w:rFonts w:ascii="Times New Roman" w:eastAsia="Times New Roman" w:hAnsi="Times New Roman" w:cs="Times New Roman"/>
          <w:szCs w:val="24"/>
        </w:rPr>
      </w:pPr>
      <w:r w:rsidRPr="00E4472D">
        <w:rPr>
          <w:rFonts w:ascii="Times New Roman" w:eastAsia="Times New Roman" w:hAnsi="Times New Roman" w:cs="Times New Roman"/>
          <w:szCs w:val="24"/>
        </w:rPr>
        <w:t xml:space="preserve">In the past few weeks, South Asia has attracted significant global attention and diplomatic capital. India and Pakistan were successfully stopped short of a nuclear exchange as the cross-border standoff and military strikes quickly turned into air battles, missile and drone exchanges. </w:t>
      </w:r>
      <w:proofErr w:type="gramStart"/>
      <w:r w:rsidRPr="00E4472D">
        <w:rPr>
          <w:rFonts w:ascii="Times New Roman" w:eastAsia="Times New Roman" w:hAnsi="Times New Roman" w:cs="Times New Roman"/>
          <w:szCs w:val="24"/>
        </w:rPr>
        <w:t>Once a sci-fi concept of quick and destructive blows witnessed its landfall in the subcontinent.</w:t>
      </w:r>
      <w:proofErr w:type="gramEnd"/>
      <w:r w:rsidRPr="00E4472D">
        <w:rPr>
          <w:rFonts w:ascii="Times New Roman" w:eastAsia="Times New Roman" w:hAnsi="Times New Roman" w:cs="Times New Roman"/>
          <w:szCs w:val="24"/>
        </w:rPr>
        <w:t xml:space="preserve"> While the euphoria of war in both Pakistan and India was still on, it was primarily the BJP in India, blamed by their compatriots for a number of military and geopolitical reverses. </w:t>
      </w:r>
      <w:proofErr w:type="spellStart"/>
      <w:r w:rsidRPr="00E4472D">
        <w:rPr>
          <w:rFonts w:ascii="Times New Roman" w:eastAsia="Times New Roman" w:hAnsi="Times New Roman" w:cs="Times New Roman"/>
          <w:szCs w:val="24"/>
        </w:rPr>
        <w:t>Modi’s</w:t>
      </w:r>
      <w:proofErr w:type="spellEnd"/>
      <w:r w:rsidRPr="00E4472D">
        <w:rPr>
          <w:rFonts w:ascii="Times New Roman" w:eastAsia="Times New Roman" w:hAnsi="Times New Roman" w:cs="Times New Roman"/>
          <w:szCs w:val="24"/>
        </w:rPr>
        <w:t xml:space="preserve"> </w:t>
      </w:r>
      <w:proofErr w:type="spellStart"/>
      <w:r w:rsidRPr="00E4472D">
        <w:rPr>
          <w:rFonts w:ascii="Times New Roman" w:eastAsia="Times New Roman" w:hAnsi="Times New Roman" w:cs="Times New Roman"/>
          <w:szCs w:val="24"/>
        </w:rPr>
        <w:t>ultranationalistic</w:t>
      </w:r>
      <w:proofErr w:type="spellEnd"/>
      <w:r w:rsidRPr="00E4472D">
        <w:rPr>
          <w:rFonts w:ascii="Times New Roman" w:eastAsia="Times New Roman" w:hAnsi="Times New Roman" w:cs="Times New Roman"/>
          <w:szCs w:val="24"/>
        </w:rPr>
        <w:t xml:space="preserve"> </w:t>
      </w:r>
      <w:proofErr w:type="spellStart"/>
      <w:r w:rsidRPr="00E4472D">
        <w:rPr>
          <w:rFonts w:ascii="Times New Roman" w:eastAsia="Times New Roman" w:hAnsi="Times New Roman" w:cs="Times New Roman"/>
          <w:szCs w:val="24"/>
        </w:rPr>
        <w:t>fervours</w:t>
      </w:r>
      <w:proofErr w:type="spellEnd"/>
      <w:r w:rsidRPr="00E4472D">
        <w:rPr>
          <w:rFonts w:ascii="Times New Roman" w:eastAsia="Times New Roman" w:hAnsi="Times New Roman" w:cs="Times New Roman"/>
          <w:szCs w:val="24"/>
        </w:rPr>
        <w:t xml:space="preserve">, which he frequently used towards domestic political ends, came back to haunt BJP in the shape of unanswered battlefield losses. However, this investigation neither focuses on identifying the winners of the four-day war nor the impressive rise of the Chinese military-industrial complex over the erstwhile Western technological ascendancy. It </w:t>
      </w:r>
      <w:proofErr w:type="spellStart"/>
      <w:r w:rsidRPr="00E4472D">
        <w:rPr>
          <w:rFonts w:ascii="Times New Roman" w:eastAsia="Times New Roman" w:hAnsi="Times New Roman" w:cs="Times New Roman"/>
          <w:szCs w:val="24"/>
        </w:rPr>
        <w:t>endeavours</w:t>
      </w:r>
      <w:proofErr w:type="spellEnd"/>
      <w:r w:rsidRPr="00E4472D">
        <w:rPr>
          <w:rFonts w:ascii="Times New Roman" w:eastAsia="Times New Roman" w:hAnsi="Times New Roman" w:cs="Times New Roman"/>
          <w:szCs w:val="24"/>
        </w:rPr>
        <w:t xml:space="preserve"> to trace the geopolitical linkages of the crisis within the great game.</w:t>
      </w:r>
    </w:p>
    <w:p w:rsidR="00E4472D" w:rsidRPr="00E4472D" w:rsidRDefault="00E4472D" w:rsidP="00E4472D">
      <w:pPr>
        <w:spacing w:before="100" w:beforeAutospacing="1" w:afterAutospacing="1" w:line="240" w:lineRule="auto"/>
        <w:jc w:val="both"/>
        <w:rPr>
          <w:rFonts w:ascii="Times New Roman" w:eastAsia="Times New Roman" w:hAnsi="Times New Roman" w:cs="Times New Roman"/>
          <w:szCs w:val="24"/>
        </w:rPr>
      </w:pPr>
      <w:r w:rsidRPr="00E4472D">
        <w:rPr>
          <w:rFonts w:ascii="Times New Roman" w:eastAsia="Times New Roman" w:hAnsi="Times New Roman" w:cs="Times New Roman"/>
          <w:szCs w:val="24"/>
        </w:rPr>
        <w:t xml:space="preserve">India triggered the crisis by prematurely blaming the </w:t>
      </w:r>
      <w:proofErr w:type="spellStart"/>
      <w:r w:rsidRPr="00E4472D">
        <w:rPr>
          <w:rFonts w:ascii="Times New Roman" w:eastAsia="Times New Roman" w:hAnsi="Times New Roman" w:cs="Times New Roman"/>
          <w:szCs w:val="24"/>
        </w:rPr>
        <w:t>Pahalgam</w:t>
      </w:r>
      <w:proofErr w:type="spellEnd"/>
      <w:r w:rsidRPr="00E4472D">
        <w:rPr>
          <w:rFonts w:ascii="Times New Roman" w:eastAsia="Times New Roman" w:hAnsi="Times New Roman" w:cs="Times New Roman"/>
          <w:szCs w:val="24"/>
        </w:rPr>
        <w:t xml:space="preserve"> attack, which resulted in the loss of 26 Indian lives, on Pakistan. PM </w:t>
      </w:r>
      <w:proofErr w:type="spellStart"/>
      <w:r w:rsidRPr="00E4472D">
        <w:rPr>
          <w:rFonts w:ascii="Times New Roman" w:eastAsia="Times New Roman" w:hAnsi="Times New Roman" w:cs="Times New Roman"/>
          <w:szCs w:val="24"/>
        </w:rPr>
        <w:t>Modi</w:t>
      </w:r>
      <w:proofErr w:type="spellEnd"/>
      <w:r w:rsidRPr="00E4472D">
        <w:rPr>
          <w:rFonts w:ascii="Times New Roman" w:eastAsia="Times New Roman" w:hAnsi="Times New Roman" w:cs="Times New Roman"/>
          <w:szCs w:val="24"/>
        </w:rPr>
        <w:t xml:space="preserve"> rejected Pakistani offers of a neutral inquiry into the incident and said, “The terrorists behind the killings, along with their backers, will get a punishment bigger than they can imagine.” On 7 May 2025, India attacked Pakistan and advised them not to respond. Pakistan refused to play by the Indian book and responded in kind. India also announced a unilateral suspension of the Indus Water Treaty (IWT); which was technically not an option available to India. IWT was signed in 1960 between India, Pakistan and the World Bank. By suspending IWT, India aimed to redirect the Pakistani share of water, which included three western rivers — the </w:t>
      </w:r>
      <w:proofErr w:type="spellStart"/>
      <w:r w:rsidRPr="00E4472D">
        <w:rPr>
          <w:rFonts w:ascii="Times New Roman" w:eastAsia="Times New Roman" w:hAnsi="Times New Roman" w:cs="Times New Roman"/>
          <w:szCs w:val="24"/>
        </w:rPr>
        <w:t>Sindh</w:t>
      </w:r>
      <w:proofErr w:type="spellEnd"/>
      <w:r w:rsidRPr="00E4472D">
        <w:rPr>
          <w:rFonts w:ascii="Times New Roman" w:eastAsia="Times New Roman" w:hAnsi="Times New Roman" w:cs="Times New Roman"/>
          <w:szCs w:val="24"/>
        </w:rPr>
        <w:t xml:space="preserve">, Chenab and Jhelum — towards India. </w:t>
      </w:r>
      <w:proofErr w:type="spellStart"/>
      <w:r w:rsidRPr="00E4472D">
        <w:rPr>
          <w:rFonts w:ascii="Times New Roman" w:eastAsia="Times New Roman" w:hAnsi="Times New Roman" w:cs="Times New Roman"/>
          <w:szCs w:val="24"/>
        </w:rPr>
        <w:t>Modi</w:t>
      </w:r>
      <w:proofErr w:type="spellEnd"/>
      <w:r w:rsidRPr="00E4472D">
        <w:rPr>
          <w:rFonts w:ascii="Times New Roman" w:eastAsia="Times New Roman" w:hAnsi="Times New Roman" w:cs="Times New Roman"/>
          <w:szCs w:val="24"/>
        </w:rPr>
        <w:t xml:space="preserve"> also announced to turn Pakistan into a desert; which is an agrarian country with 62% of the population living in rural areas. Pakistan declared that an act of war and a geopolitical red line. Even after the ceasefire, India was moving towards its IWT suspension promise and started altering the water flows of western rivers. India also rejected the mediation offer of President Trump. This provocation might result in Pakistani military strikes on Indian water structures, as India has already targeted the </w:t>
      </w:r>
      <w:proofErr w:type="spellStart"/>
      <w:r w:rsidRPr="00E4472D">
        <w:rPr>
          <w:rFonts w:ascii="Times New Roman" w:eastAsia="Times New Roman" w:hAnsi="Times New Roman" w:cs="Times New Roman"/>
          <w:szCs w:val="24"/>
        </w:rPr>
        <w:t>Neelum</w:t>
      </w:r>
      <w:proofErr w:type="spellEnd"/>
      <w:r w:rsidRPr="00E4472D">
        <w:rPr>
          <w:rFonts w:ascii="Times New Roman" w:eastAsia="Times New Roman" w:hAnsi="Times New Roman" w:cs="Times New Roman"/>
          <w:szCs w:val="24"/>
        </w:rPr>
        <w:t xml:space="preserve">–Jhelum Dam in Pakistani-administered Kashmir. Pakistan maintained a right to respond in the same domain. On the other hand, </w:t>
      </w:r>
      <w:proofErr w:type="spellStart"/>
      <w:r w:rsidRPr="00E4472D">
        <w:rPr>
          <w:rFonts w:ascii="Times New Roman" w:eastAsia="Times New Roman" w:hAnsi="Times New Roman" w:cs="Times New Roman"/>
          <w:szCs w:val="24"/>
        </w:rPr>
        <w:t>Modi</w:t>
      </w:r>
      <w:proofErr w:type="spellEnd"/>
      <w:r w:rsidRPr="00E4472D">
        <w:rPr>
          <w:rFonts w:ascii="Times New Roman" w:eastAsia="Times New Roman" w:hAnsi="Times New Roman" w:cs="Times New Roman"/>
          <w:szCs w:val="24"/>
        </w:rPr>
        <w:t>, having struggled against Pakistan in the military domain, was under severe domestic pressure to deliver on his political rhetoric. Following through on the water wars seemed to be the only face-saving option available — or the ‘real objective of this conflict’. It is a ticking time bomb, which may trigger a nuclear conflict at any time and without much of an early warning.</w:t>
      </w:r>
    </w:p>
    <w:p w:rsidR="00E4472D" w:rsidRPr="00E4472D" w:rsidRDefault="00E4472D" w:rsidP="00E4472D">
      <w:pPr>
        <w:spacing w:before="100" w:beforeAutospacing="1" w:afterAutospacing="1" w:line="240" w:lineRule="auto"/>
        <w:jc w:val="both"/>
        <w:rPr>
          <w:rFonts w:ascii="Times New Roman" w:eastAsia="Times New Roman" w:hAnsi="Times New Roman" w:cs="Times New Roman"/>
          <w:szCs w:val="24"/>
        </w:rPr>
      </w:pPr>
      <w:r w:rsidRPr="00E4472D">
        <w:rPr>
          <w:rFonts w:ascii="Times New Roman" w:eastAsia="Times New Roman" w:hAnsi="Times New Roman" w:cs="Times New Roman"/>
          <w:szCs w:val="24"/>
        </w:rPr>
        <w:t xml:space="preserve">Under a geopolitical prism, the water crisis seemed to have deeper linkages. In July 2022, India–Israel–US–UAE launched a “West Asian Quad”, named as I2U2. The geopolitical and economic </w:t>
      </w:r>
      <w:r w:rsidRPr="00E4472D">
        <w:rPr>
          <w:rFonts w:ascii="Times New Roman" w:eastAsia="Times New Roman" w:hAnsi="Times New Roman" w:cs="Times New Roman"/>
          <w:szCs w:val="24"/>
        </w:rPr>
        <w:lastRenderedPageBreak/>
        <w:t xml:space="preserve">alliance was apparently a segment of the larger US Indo-Pacific strategy, though it had its own fault lines. It vowed to harness synergy in technology, trade, infrastructure and security — primarily against Chinese rise. From a geopolitical perspective, it was an alliance of three global and regional </w:t>
      </w:r>
      <w:proofErr w:type="spellStart"/>
      <w:r w:rsidRPr="00E4472D">
        <w:rPr>
          <w:rFonts w:ascii="Times New Roman" w:eastAsia="Times New Roman" w:hAnsi="Times New Roman" w:cs="Times New Roman"/>
          <w:szCs w:val="24"/>
        </w:rPr>
        <w:t>hegemons</w:t>
      </w:r>
      <w:proofErr w:type="spellEnd"/>
      <w:r w:rsidRPr="00E4472D">
        <w:rPr>
          <w:rFonts w:ascii="Times New Roman" w:eastAsia="Times New Roman" w:hAnsi="Times New Roman" w:cs="Times New Roman"/>
          <w:szCs w:val="24"/>
        </w:rPr>
        <w:t xml:space="preserve"> with an aim to use the Middle East as a platform of influence and resistance against China and its allies. While the US primarily focused on China, India and Israel viewed Pakistan as a shared primary target. The UAE appeared to be a regional conduit of the geopolitical gambit due to two main reasons. Growing Indian influence in UAE is subservient to the stark rise in the Indian </w:t>
      </w:r>
      <w:proofErr w:type="spellStart"/>
      <w:r w:rsidRPr="00E4472D">
        <w:rPr>
          <w:rFonts w:ascii="Times New Roman" w:eastAsia="Times New Roman" w:hAnsi="Times New Roman" w:cs="Times New Roman"/>
          <w:szCs w:val="24"/>
        </w:rPr>
        <w:t>diaspora</w:t>
      </w:r>
      <w:proofErr w:type="spellEnd"/>
      <w:r w:rsidRPr="00E4472D">
        <w:rPr>
          <w:rFonts w:ascii="Times New Roman" w:eastAsia="Times New Roman" w:hAnsi="Times New Roman" w:cs="Times New Roman"/>
          <w:szCs w:val="24"/>
        </w:rPr>
        <w:t xml:space="preserve"> in the UAE.</w:t>
      </w:r>
    </w:p>
    <w:p w:rsidR="00E4472D" w:rsidRPr="00E4472D" w:rsidRDefault="00E4472D" w:rsidP="00E4472D">
      <w:pPr>
        <w:spacing w:before="100" w:beforeAutospacing="1" w:afterAutospacing="1" w:line="240" w:lineRule="auto"/>
        <w:jc w:val="both"/>
        <w:rPr>
          <w:rFonts w:ascii="Times New Roman" w:eastAsia="Times New Roman" w:hAnsi="Times New Roman" w:cs="Times New Roman"/>
          <w:szCs w:val="24"/>
        </w:rPr>
      </w:pPr>
      <w:r w:rsidRPr="00E4472D">
        <w:rPr>
          <w:rFonts w:ascii="Times New Roman" w:eastAsia="Times New Roman" w:hAnsi="Times New Roman" w:cs="Times New Roman"/>
          <w:szCs w:val="24"/>
        </w:rPr>
        <w:t xml:space="preserve">Between the 1970s and 2025, the Indian </w:t>
      </w:r>
      <w:proofErr w:type="spellStart"/>
      <w:r w:rsidRPr="00E4472D">
        <w:rPr>
          <w:rFonts w:ascii="Times New Roman" w:eastAsia="Times New Roman" w:hAnsi="Times New Roman" w:cs="Times New Roman"/>
          <w:szCs w:val="24"/>
        </w:rPr>
        <w:t>diaspora</w:t>
      </w:r>
      <w:proofErr w:type="spellEnd"/>
      <w:r w:rsidRPr="00E4472D">
        <w:rPr>
          <w:rFonts w:ascii="Times New Roman" w:eastAsia="Times New Roman" w:hAnsi="Times New Roman" w:cs="Times New Roman"/>
          <w:szCs w:val="24"/>
        </w:rPr>
        <w:t xml:space="preserve"> in the UAE increased from 5 thousand to 3.9 million. It now constitutes 35% of the UAE population. They contributed $21.6 billion to India in 2023 alone. They enjoyed a significant footprint in all corridors of power within the UAE. The UAE imported $8.54 billion of food items from India in 2022. I2U2 was enticed as an investment opportunity to the UAE by India. Under its auspices, India planned to establish food parks in Indian states of Maharashtra and Gujarat. Being a water-stressed country, India faced domestic unrest over the distribution of water. The initiative provided adequate attraction for Israeli arid-zone agricultural technology to contribute in an apparently naïve sector, which portrayed no obvious threat to Pakistan. However, it also provides adequate cover for enhanced Indo-Israeli technical cooperation in multiple other domains, including security. From a political perspective, UAE investments funded Research and Development in Indian water-stressed regions to feed the Indian </w:t>
      </w:r>
      <w:proofErr w:type="spellStart"/>
      <w:r w:rsidRPr="00E4472D">
        <w:rPr>
          <w:rFonts w:ascii="Times New Roman" w:eastAsia="Times New Roman" w:hAnsi="Times New Roman" w:cs="Times New Roman"/>
          <w:szCs w:val="24"/>
        </w:rPr>
        <w:t>diaspora</w:t>
      </w:r>
      <w:proofErr w:type="spellEnd"/>
      <w:r w:rsidRPr="00E4472D">
        <w:rPr>
          <w:rFonts w:ascii="Times New Roman" w:eastAsia="Times New Roman" w:hAnsi="Times New Roman" w:cs="Times New Roman"/>
          <w:szCs w:val="24"/>
        </w:rPr>
        <w:t xml:space="preserve"> in the UAE. It was interesting to note that in 2015, India chalked out a plan to undertake inter-basin transfer of water in order to address the water and food shortage. However, a recent meteorological investigation by Nature argued against interlinking river basins and highlighted adverse effects on future rainfall patterns. In addition, the complete plan required astronomical investments for construction of irrigation infrastructure in India, which seemed difficult to attain from Indian indigenous resources. With I2U2 in place, it suddenly appeared nearer. India might exploit the </w:t>
      </w:r>
      <w:proofErr w:type="spellStart"/>
      <w:r w:rsidRPr="00E4472D">
        <w:rPr>
          <w:rFonts w:ascii="Times New Roman" w:eastAsia="Times New Roman" w:hAnsi="Times New Roman" w:cs="Times New Roman"/>
          <w:szCs w:val="24"/>
        </w:rPr>
        <w:t>Pahalgam</w:t>
      </w:r>
      <w:proofErr w:type="spellEnd"/>
      <w:r w:rsidRPr="00E4472D">
        <w:rPr>
          <w:rFonts w:ascii="Times New Roman" w:eastAsia="Times New Roman" w:hAnsi="Times New Roman" w:cs="Times New Roman"/>
          <w:szCs w:val="24"/>
        </w:rPr>
        <w:t xml:space="preserve"> attack as jus in </w:t>
      </w:r>
      <w:proofErr w:type="spellStart"/>
      <w:proofErr w:type="gramStart"/>
      <w:r w:rsidRPr="00E4472D">
        <w:rPr>
          <w:rFonts w:ascii="Times New Roman" w:eastAsia="Times New Roman" w:hAnsi="Times New Roman" w:cs="Times New Roman"/>
          <w:szCs w:val="24"/>
        </w:rPr>
        <w:t>bello</w:t>
      </w:r>
      <w:proofErr w:type="spellEnd"/>
      <w:proofErr w:type="gramEnd"/>
      <w:r w:rsidRPr="00E4472D">
        <w:rPr>
          <w:rFonts w:ascii="Times New Roman" w:eastAsia="Times New Roman" w:hAnsi="Times New Roman" w:cs="Times New Roman"/>
          <w:szCs w:val="24"/>
        </w:rPr>
        <w:t xml:space="preserve"> to encroach on Pakistan’s share of the three western rivers, as dedicated by IWT, and reroute that to Indian ends.</w:t>
      </w:r>
    </w:p>
    <w:p w:rsidR="00E4472D" w:rsidRPr="00E4472D" w:rsidRDefault="00E4472D" w:rsidP="00E4472D">
      <w:pPr>
        <w:spacing w:before="100" w:beforeAutospacing="1" w:afterAutospacing="1" w:line="240" w:lineRule="auto"/>
        <w:jc w:val="both"/>
        <w:rPr>
          <w:rFonts w:ascii="Times New Roman" w:eastAsia="Times New Roman" w:hAnsi="Times New Roman" w:cs="Times New Roman"/>
          <w:szCs w:val="24"/>
        </w:rPr>
      </w:pPr>
      <w:r w:rsidRPr="00E4472D">
        <w:rPr>
          <w:rFonts w:ascii="Times New Roman" w:eastAsia="Times New Roman" w:hAnsi="Times New Roman" w:cs="Times New Roman"/>
          <w:b/>
          <w:bCs/>
          <w:szCs w:val="24"/>
        </w:rPr>
        <w:t xml:space="preserve">Dr </w:t>
      </w:r>
      <w:proofErr w:type="spellStart"/>
      <w:r w:rsidRPr="00E4472D">
        <w:rPr>
          <w:rFonts w:ascii="Times New Roman" w:eastAsia="Times New Roman" w:hAnsi="Times New Roman" w:cs="Times New Roman"/>
          <w:b/>
          <w:bCs/>
          <w:szCs w:val="24"/>
        </w:rPr>
        <w:t>Waqas</w:t>
      </w:r>
      <w:proofErr w:type="spellEnd"/>
      <w:r w:rsidRPr="00E4472D">
        <w:rPr>
          <w:rFonts w:ascii="Times New Roman" w:eastAsia="Times New Roman" w:hAnsi="Times New Roman" w:cs="Times New Roman"/>
          <w:b/>
          <w:bCs/>
          <w:szCs w:val="24"/>
        </w:rPr>
        <w:t xml:space="preserve"> Raja</w:t>
      </w:r>
    </w:p>
    <w:p w:rsidR="00E4472D" w:rsidRPr="00E4472D" w:rsidRDefault="00E4472D" w:rsidP="00E4472D">
      <w:pPr>
        <w:spacing w:before="100" w:beforeAutospacing="1" w:afterAutospacing="1" w:line="240" w:lineRule="auto"/>
        <w:jc w:val="both"/>
        <w:rPr>
          <w:rFonts w:ascii="Times New Roman" w:eastAsia="Times New Roman" w:hAnsi="Times New Roman" w:cs="Times New Roman"/>
          <w:szCs w:val="24"/>
        </w:rPr>
      </w:pPr>
      <w:r w:rsidRPr="00E4472D">
        <w:rPr>
          <w:rFonts w:ascii="Times New Roman" w:eastAsia="Times New Roman" w:hAnsi="Times New Roman" w:cs="Times New Roman"/>
          <w:szCs w:val="24"/>
        </w:rPr>
        <w:t>The writer is an Islamabad based geopolitical analyst.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472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4472D"/>
    <w:rsid w:val="00E60CC9"/>
    <w:rsid w:val="00ED3CB6"/>
    <w:rsid w:val="00F707D1"/>
    <w:rsid w:val="00FD7A52"/>
    <w:rsid w:val="00FF097C"/>
    <w:rsid w:val="00FF5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472D"/>
    <w:rPr>
      <w:color w:val="0000FF"/>
      <w:u w:val="single"/>
    </w:rPr>
  </w:style>
  <w:style w:type="paragraph" w:styleId="NormalWeb">
    <w:name w:val="Normal (Web)"/>
    <w:basedOn w:val="Normal"/>
    <w:uiPriority w:val="99"/>
    <w:semiHidden/>
    <w:unhideWhenUsed/>
    <w:rsid w:val="00E4472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37847660">
      <w:bodyDiv w:val="1"/>
      <w:marLeft w:val="0"/>
      <w:marRight w:val="0"/>
      <w:marTop w:val="0"/>
      <w:marBottom w:val="0"/>
      <w:divBdr>
        <w:top w:val="none" w:sz="0" w:space="0" w:color="auto"/>
        <w:left w:val="none" w:sz="0" w:space="0" w:color="auto"/>
        <w:bottom w:val="none" w:sz="0" w:space="0" w:color="auto"/>
        <w:right w:val="none" w:sz="0" w:space="0" w:color="auto"/>
      </w:divBdr>
      <w:divsChild>
        <w:div w:id="965813014">
          <w:marLeft w:val="0"/>
          <w:marRight w:val="0"/>
          <w:marTop w:val="0"/>
          <w:marBottom w:val="0"/>
          <w:divBdr>
            <w:top w:val="none" w:sz="0" w:space="0" w:color="auto"/>
            <w:left w:val="none" w:sz="0" w:space="0" w:color="auto"/>
            <w:bottom w:val="none" w:sz="0" w:space="0" w:color="auto"/>
            <w:right w:val="none" w:sz="0" w:space="0" w:color="auto"/>
          </w:divBdr>
        </w:div>
        <w:div w:id="1042510609">
          <w:marLeft w:val="0"/>
          <w:marRight w:val="0"/>
          <w:marTop w:val="0"/>
          <w:marBottom w:val="0"/>
          <w:divBdr>
            <w:top w:val="none" w:sz="0" w:space="0" w:color="auto"/>
            <w:left w:val="none" w:sz="0" w:space="0" w:color="auto"/>
            <w:bottom w:val="none" w:sz="0" w:space="0" w:color="auto"/>
            <w:right w:val="none" w:sz="0" w:space="0" w:color="auto"/>
          </w:divBdr>
          <w:divsChild>
            <w:div w:id="974601372">
              <w:marLeft w:val="0"/>
              <w:marRight w:val="0"/>
              <w:marTop w:val="0"/>
              <w:marBottom w:val="0"/>
              <w:divBdr>
                <w:top w:val="none" w:sz="0" w:space="0" w:color="auto"/>
                <w:left w:val="none" w:sz="0" w:space="0" w:color="auto"/>
                <w:bottom w:val="none" w:sz="0" w:space="0" w:color="auto"/>
                <w:right w:val="none" w:sz="0" w:space="0" w:color="auto"/>
              </w:divBdr>
              <w:divsChild>
                <w:div w:id="1492136992">
                  <w:marLeft w:val="0"/>
                  <w:marRight w:val="0"/>
                  <w:marTop w:val="0"/>
                  <w:marBottom w:val="0"/>
                  <w:divBdr>
                    <w:top w:val="none" w:sz="0" w:space="0" w:color="auto"/>
                    <w:left w:val="none" w:sz="0" w:space="0" w:color="auto"/>
                    <w:bottom w:val="none" w:sz="0" w:space="0" w:color="auto"/>
                    <w:right w:val="none" w:sz="0" w:space="0" w:color="auto"/>
                  </w:divBdr>
                  <w:divsChild>
                    <w:div w:id="1731227004">
                      <w:marLeft w:val="0"/>
                      <w:marRight w:val="0"/>
                      <w:marTop w:val="0"/>
                      <w:marBottom w:val="0"/>
                      <w:divBdr>
                        <w:top w:val="none" w:sz="0" w:space="0" w:color="auto"/>
                        <w:left w:val="none" w:sz="0" w:space="0" w:color="auto"/>
                        <w:bottom w:val="none" w:sz="0" w:space="0" w:color="auto"/>
                        <w:right w:val="none" w:sz="0" w:space="0" w:color="auto"/>
                      </w:divBdr>
                      <w:divsChild>
                        <w:div w:id="392117103">
                          <w:marLeft w:val="0"/>
                          <w:marRight w:val="0"/>
                          <w:marTop w:val="0"/>
                          <w:marBottom w:val="0"/>
                          <w:divBdr>
                            <w:top w:val="none" w:sz="0" w:space="0" w:color="auto"/>
                            <w:left w:val="none" w:sz="0" w:space="0" w:color="auto"/>
                            <w:bottom w:val="none" w:sz="0" w:space="0" w:color="auto"/>
                            <w:right w:val="none" w:sz="0" w:space="0" w:color="auto"/>
                          </w:divBdr>
                        </w:div>
                        <w:div w:id="721104047">
                          <w:marLeft w:val="0"/>
                          <w:marRight w:val="0"/>
                          <w:marTop w:val="0"/>
                          <w:marBottom w:val="0"/>
                          <w:divBdr>
                            <w:top w:val="none" w:sz="0" w:space="0" w:color="auto"/>
                            <w:left w:val="none" w:sz="0" w:space="0" w:color="auto"/>
                            <w:bottom w:val="none" w:sz="0" w:space="0" w:color="auto"/>
                            <w:right w:val="none" w:sz="0" w:space="0" w:color="auto"/>
                          </w:divBdr>
                        </w:div>
                        <w:div w:id="1367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82302">
          <w:marLeft w:val="0"/>
          <w:marRight w:val="0"/>
          <w:marTop w:val="0"/>
          <w:marBottom w:val="0"/>
          <w:divBdr>
            <w:top w:val="none" w:sz="0" w:space="0" w:color="auto"/>
            <w:left w:val="none" w:sz="0" w:space="0" w:color="auto"/>
            <w:bottom w:val="none" w:sz="0" w:space="0" w:color="auto"/>
            <w:right w:val="none" w:sz="0" w:space="0" w:color="auto"/>
          </w:divBdr>
          <w:divsChild>
            <w:div w:id="23135545">
              <w:marLeft w:val="0"/>
              <w:marRight w:val="0"/>
              <w:marTop w:val="0"/>
              <w:marBottom w:val="0"/>
              <w:divBdr>
                <w:top w:val="none" w:sz="0" w:space="0" w:color="auto"/>
                <w:left w:val="none" w:sz="0" w:space="0" w:color="auto"/>
                <w:bottom w:val="none" w:sz="0" w:space="0" w:color="auto"/>
                <w:right w:val="none" w:sz="0" w:space="0" w:color="auto"/>
              </w:divBdr>
              <w:divsChild>
                <w:div w:id="1917006507">
                  <w:marLeft w:val="0"/>
                  <w:marRight w:val="0"/>
                  <w:marTop w:val="0"/>
                  <w:marBottom w:val="0"/>
                  <w:divBdr>
                    <w:top w:val="none" w:sz="0" w:space="0" w:color="auto"/>
                    <w:left w:val="none" w:sz="0" w:space="0" w:color="auto"/>
                    <w:bottom w:val="none" w:sz="0" w:space="0" w:color="auto"/>
                    <w:right w:val="none" w:sz="0" w:space="0" w:color="auto"/>
                  </w:divBdr>
                  <w:divsChild>
                    <w:div w:id="1824810898">
                      <w:marLeft w:val="0"/>
                      <w:marRight w:val="0"/>
                      <w:marTop w:val="0"/>
                      <w:marBottom w:val="0"/>
                      <w:divBdr>
                        <w:top w:val="none" w:sz="0" w:space="0" w:color="auto"/>
                        <w:left w:val="none" w:sz="0" w:space="0" w:color="auto"/>
                        <w:bottom w:val="none" w:sz="0" w:space="0" w:color="auto"/>
                        <w:right w:val="none" w:sz="0" w:space="0" w:color="auto"/>
                      </w:divBdr>
                    </w:div>
                  </w:divsChild>
                </w:div>
                <w:div w:id="1094940754">
                  <w:marLeft w:val="0"/>
                  <w:marRight w:val="0"/>
                  <w:marTop w:val="0"/>
                  <w:marBottom w:val="0"/>
                  <w:divBdr>
                    <w:top w:val="none" w:sz="0" w:space="0" w:color="auto"/>
                    <w:left w:val="none" w:sz="0" w:space="0" w:color="auto"/>
                    <w:bottom w:val="none" w:sz="0" w:space="0" w:color="auto"/>
                    <w:right w:val="none" w:sz="0" w:space="0" w:color="auto"/>
                  </w:divBdr>
                  <w:divsChild>
                    <w:div w:id="1490828784">
                      <w:marLeft w:val="0"/>
                      <w:marRight w:val="0"/>
                      <w:marTop w:val="0"/>
                      <w:marBottom w:val="0"/>
                      <w:divBdr>
                        <w:top w:val="none" w:sz="0" w:space="0" w:color="auto"/>
                        <w:left w:val="none" w:sz="0" w:space="0" w:color="auto"/>
                        <w:bottom w:val="none" w:sz="0" w:space="0" w:color="auto"/>
                        <w:right w:val="none" w:sz="0" w:space="0" w:color="auto"/>
                      </w:divBdr>
                    </w:div>
                  </w:divsChild>
                </w:div>
                <w:div w:id="1386180072">
                  <w:marLeft w:val="0"/>
                  <w:marRight w:val="0"/>
                  <w:marTop w:val="0"/>
                  <w:marBottom w:val="0"/>
                  <w:divBdr>
                    <w:top w:val="none" w:sz="0" w:space="0" w:color="auto"/>
                    <w:left w:val="none" w:sz="0" w:space="0" w:color="auto"/>
                    <w:bottom w:val="none" w:sz="0" w:space="0" w:color="auto"/>
                    <w:right w:val="none" w:sz="0" w:space="0" w:color="auto"/>
                  </w:divBdr>
                  <w:divsChild>
                    <w:div w:id="20633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waqas-r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4911</Characters>
  <Application>Microsoft Office Word</Application>
  <DocSecurity>0</DocSecurity>
  <Lines>40</Lines>
  <Paragraphs>11</Paragraphs>
  <ScaleCrop>false</ScaleCrop>
  <Company>Grizli777</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2025-06-26T08:36:00Z</dcterms:created>
  <dcterms:modified xsi:type="dcterms:W3CDTF">2025-06-26T08:47:00Z</dcterms:modified>
</cp:coreProperties>
</file>