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10" w:rsidRPr="00EC3810" w:rsidRDefault="00EC3810" w:rsidP="00EC3810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C38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US-Pakistan: A Rollercoaster Ride 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38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Pakistan’s relations with the US are not perfect but still </w:t>
      </w:r>
      <w:proofErr w:type="spellStart"/>
      <w:r w:rsidRPr="00EC3810">
        <w:rPr>
          <w:rFonts w:ascii="Times New Roman" w:eastAsia="Times New Roman" w:hAnsi="Times New Roman" w:cs="Times New Roman"/>
          <w:b/>
          <w:bCs/>
          <w:sz w:val="36"/>
          <w:szCs w:val="36"/>
        </w:rPr>
        <w:t>indispen</w:t>
      </w:r>
      <w:proofErr w:type="spellEnd"/>
      <w:r w:rsidRPr="00EC38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-sable for protecting the core national interests of both countries. 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Sher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Ali </w:t>
        </w:r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Bukhari</w:t>
        </w:r>
        <w:proofErr w:type="spellEnd"/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March 18, 2024 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Newspaper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Opinions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Columns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US-Pakistan relations can be de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fined in the best possible way as a marriage of convenience. Since the inception of Pakistan, the country has faced a full spec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trum of strategic, political, and economic challenges, mainly because of the un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even partition of India and the hostile attitude of the newly born Indian state. Furthermore, that was the era of the Cold War, where our ear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ly leadership sought to set an alliance with the US to meet the security and economic challenges of the country.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proofErr w:type="spellStart"/>
      <w:r w:rsidRPr="00EC3810">
        <w:rPr>
          <w:rFonts w:ascii="Times New Roman" w:eastAsia="Times New Roman" w:hAnsi="Times New Roman" w:cs="Times New Roman"/>
          <w:sz w:val="24"/>
          <w:szCs w:val="24"/>
        </w:rPr>
        <w:t>Liaquat</w:t>
      </w:r>
      <w:proofErr w:type="spellEnd"/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Ali Khan visited UAS on 3rd May 1950 and set the tone for the future of US-Pakistan relations. Mov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ing forward, Pakistan became a natu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ral partner of the US while inking the Mutual Defense Treaty (1954), SEATO (1954) and CENTO (1955) that yield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ed to modernizing defense capabili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ties of Pakistan’s army to deter Indi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an threat, though these pacts aimed at thwarting Soviet aggression. Mean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while, economic, agricultural and large infrastructural sectors- dams, roads and bridges- were booming due to American investment in Pakistan.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PM </w:t>
        </w:r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Shehbaz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to chair federal cabinet meeting today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However, this early romance end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ed during the Indo-Pak wars of 1965 and 1971 - where the US betrayed its ally at a critical juncture. Relations remained frosty during the 1970s. Nevertheless, the Soviet invasion of Afghanistan (1979) became the prin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cipal reason for improving US-Paki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stan relations during the 1980s. Once the US had completed its strategic goal of destroying the evil empire of the So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viet Union, cooperation between US-Pakistan became limited and once again Pakistan entered into hot waters of US sanctions against Pakistan’s nu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clear missile program.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Again, the 9/11 attacks and the US invasion of Afghanistan provided the last opportunity to establish full-fledged relations between Pakistan and the US against the War on Ter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ror. During two decades of WOT, Pak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istan lost more than 80,000 lives and $ 130 billion in economic loss while the soft image of the country was bad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ly tarnished. Once again, Pakistan-US relations have 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lastRenderedPageBreak/>
        <w:t>become a full cycle of love and animosity. To understand a clear trajectory of US-Pakistan rela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tions in 2024 and beyond, we have to comprehend the chronological cycle of US-Pakistan relations. This tells us two things: The security-centric nature of relations and low public trust.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COAS </w:t>
        </w:r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Asim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Munir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Saudi Crown Prince </w:t>
        </w:r>
        <w:proofErr w:type="gram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vow</w:t>
        </w:r>
        <w:proofErr w:type="gram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to strengthen </w:t>
        </w:r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defence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cooperation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However, Pakistan must realize that relations with the US are indispens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able, despite the Pakistan-China en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tente. The US is the market of largest exports of Pakistan, which stands at $ 7 billion. The US is also a net provider of critical hardware for Pakistan’s de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fense capabilities. Pakistan’s remov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al from the grey list of FATF is large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ly because of US support. Meanwhile, US support is indispensable in provid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ing another $ 6 billion IMF bailout to Pakistan, which is essential for the eco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nomic stability of Pakistan. Further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more, US leverage to Pakistan can pro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tect the core interests of the country vis-à-vis Kashmir and Afghanistan.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Observers note that US-Pakistan re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lations have witnessed warmness in its relations since 2022 when Paki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stan’s top political and military lead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ership paid official visits to the US. This helped to restore normalcy in the relations of both countries. Ex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perts viewed that the US’s positive gesture is the need of the hour for ad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dressing amounting security and eco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nomic challenges of Pakistan as the country has witnessed a 60 increase in terrorist attacks and near escaped economic default.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IHC rejects plea seeking immediate removal of </w:t>
        </w:r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Nawaz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Sharif's picture from </w:t>
        </w:r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Ramazan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ration bag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In the present scenario, there is a need to transform and revitalize US-Pakistan relations. First, Pakistan-US should maintain full cooperation in the field of counter-terrorism and intelligence sharing to address the growing threat of terrorism from Af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ghanistan. At the same time, both countries should come up with a comprehensive plan among region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al players and the international com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munity to stabilize Afghanistan to nip the evil in the bud of terrorism.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Second, Pakistan should do away from the security-centric nature of US-Pakistan relations. The country should foster its economic trade and invest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ment ties with the US. Both countries can benefit from each other in the ex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ports of IT as Pakistan’s potential tal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ent in IT and software could treasure hunt of Silicon Valley of the US.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Third, both countries should main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tain a full level of cooperation in the field of the agricultural sector as both countries enjoyed agricultural coop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eration since the 1950s. Pakistan has been facing an acute sense of food inse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curity and US cooperation can iron out in achieving food security in Pakistan.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Donald Lu expresses concerns over election irregularities in Pakistan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lastRenderedPageBreak/>
        <w:t>Fourth, Educational and cultural ex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change between both countries will be able to improve relations between US-Pakistan. Pakistani Americans are a vi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brant community of the US which can act as a bridge for maintaining people-to-people relations while the Fulbright Scholarship Program and academic cooperation will yield comprehensive relationships between both countries.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Last but not least, the US still enjoys the status of a superpower, so its sup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port is vital for protecting the core re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gional interests of Pakistan. For exam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ple, Pakistan’s stance on Kashmir will strengthen greatly with the support of the US while its continual support is also required for binding India to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wards Indus Water Treaty (1960).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10">
        <w:rPr>
          <w:rFonts w:ascii="Times New Roman" w:eastAsia="Times New Roman" w:hAnsi="Times New Roman" w:cs="Times New Roman"/>
          <w:sz w:val="24"/>
          <w:szCs w:val="24"/>
        </w:rPr>
        <w:t>Finally, experts argued that US-Pak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istan can be transformed into com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prehensive relations provided that Pakistan maintains high diplomatic engagement with the US while opting for a non-aligned foreign policy to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wards the US and China to protect its core national interests. Meanwhile, despite growing US-India relations against the backdrop of China, there is still an open window of US-Pak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istan relations in the ever-evolving regional and global landscape: Pak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istan’s relations with the US are not perfect but still indispensable nature for protecting the core national inter</w:t>
      </w:r>
      <w:r w:rsidRPr="00EC3810">
        <w:rPr>
          <w:rFonts w:ascii="Times New Roman" w:eastAsia="Times New Roman" w:hAnsi="Times New Roman" w:cs="Times New Roman"/>
          <w:sz w:val="24"/>
          <w:szCs w:val="24"/>
        </w:rPr>
        <w:softHyphen/>
        <w:t>ests of both countries.</w:t>
      </w:r>
    </w:p>
    <w:p w:rsidR="00EC3810" w:rsidRPr="00EC3810" w:rsidRDefault="00EC3810" w:rsidP="00EC38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Sindh's</w:t>
        </w:r>
        <w:proofErr w:type="spellEnd"/>
        <w:r w:rsidRPr="00EC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most development initiatives now pivot on PPP mode</w:t>
        </w:r>
      </w:hyperlink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810" w:rsidRPr="00EC3810" w:rsidRDefault="00EC3810" w:rsidP="00EC381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810">
        <w:rPr>
          <w:rFonts w:ascii="Times New Roman" w:eastAsia="Times New Roman" w:hAnsi="Times New Roman" w:cs="Times New Roman"/>
          <w:b/>
          <w:bCs/>
          <w:sz w:val="24"/>
          <w:szCs w:val="24"/>
        </w:rPr>
        <w:t>Sher</w:t>
      </w:r>
      <w:proofErr w:type="spellEnd"/>
      <w:r w:rsidRPr="00EC3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Ali </w:t>
      </w:r>
      <w:proofErr w:type="spellStart"/>
      <w:r w:rsidRPr="00EC3810">
        <w:rPr>
          <w:rFonts w:ascii="Times New Roman" w:eastAsia="Times New Roman" w:hAnsi="Times New Roman" w:cs="Times New Roman"/>
          <w:b/>
          <w:bCs/>
          <w:sz w:val="24"/>
          <w:szCs w:val="24"/>
        </w:rPr>
        <w:t>Bukhari</w:t>
      </w:r>
      <w:proofErr w:type="spellEnd"/>
      <w:r w:rsidRPr="00EC3810">
        <w:rPr>
          <w:rFonts w:ascii="Times New Roman" w:eastAsia="Times New Roman" w:hAnsi="Times New Roman" w:cs="Times New Roman"/>
          <w:sz w:val="24"/>
          <w:szCs w:val="24"/>
        </w:rPr>
        <w:br/>
        <w:t xml:space="preserve">The writer is a UET </w:t>
      </w:r>
      <w:proofErr w:type="gramStart"/>
      <w:r w:rsidRPr="00EC3810">
        <w:rPr>
          <w:rFonts w:ascii="Times New Roman" w:eastAsia="Times New Roman" w:hAnsi="Times New Roman" w:cs="Times New Roman"/>
          <w:sz w:val="24"/>
          <w:szCs w:val="24"/>
        </w:rPr>
        <w:t>alumni</w:t>
      </w:r>
      <w:proofErr w:type="gramEnd"/>
      <w:r w:rsidRPr="00EC3810">
        <w:rPr>
          <w:rFonts w:ascii="Times New Roman" w:eastAsia="Times New Roman" w:hAnsi="Times New Roman" w:cs="Times New Roman"/>
          <w:sz w:val="24"/>
          <w:szCs w:val="24"/>
        </w:rPr>
        <w:t xml:space="preserve"> with keen interest in Pakistan’s foreign policy.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EC3810"/>
    <w:rsid w:val="000F3610"/>
    <w:rsid w:val="0018508C"/>
    <w:rsid w:val="001D21CD"/>
    <w:rsid w:val="001F1D4B"/>
    <w:rsid w:val="002F5C52"/>
    <w:rsid w:val="003256B7"/>
    <w:rsid w:val="0036064A"/>
    <w:rsid w:val="00383BB2"/>
    <w:rsid w:val="004B43BE"/>
    <w:rsid w:val="004C1B4D"/>
    <w:rsid w:val="004E08AD"/>
    <w:rsid w:val="00520ED1"/>
    <w:rsid w:val="00556389"/>
    <w:rsid w:val="00567329"/>
    <w:rsid w:val="005C5E2C"/>
    <w:rsid w:val="0070648E"/>
    <w:rsid w:val="007C1BCF"/>
    <w:rsid w:val="009B0BDF"/>
    <w:rsid w:val="009E0BE8"/>
    <w:rsid w:val="009F4B0C"/>
    <w:rsid w:val="00A45A31"/>
    <w:rsid w:val="00AD0AB6"/>
    <w:rsid w:val="00B4091B"/>
    <w:rsid w:val="00B74FBD"/>
    <w:rsid w:val="00BA3BA5"/>
    <w:rsid w:val="00BF1086"/>
    <w:rsid w:val="00C62C86"/>
    <w:rsid w:val="00C77239"/>
    <w:rsid w:val="00D2654D"/>
    <w:rsid w:val="00E227C4"/>
    <w:rsid w:val="00E60CC9"/>
    <w:rsid w:val="00EC3810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D1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ED1"/>
    <w:pPr>
      <w:keepNext/>
      <w:keepLines/>
      <w:spacing w:beforeLines="500" w:after="240"/>
      <w:ind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520ED1"/>
    <w:pPr>
      <w:keepNext/>
      <w:keepLines/>
      <w:ind w:left="1008" w:firstLine="0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ED1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520ED1"/>
    <w:pPr>
      <w:spacing w:after="100"/>
      <w:ind w:firstLine="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E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ED1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ED1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0E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520ED1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20ED1"/>
    <w:pPr>
      <w:spacing w:after="200"/>
      <w:ind w:firstLine="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520E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E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20ED1"/>
    <w:rPr>
      <w:b/>
      <w:bCs/>
    </w:rPr>
  </w:style>
  <w:style w:type="character" w:styleId="Emphasis">
    <w:name w:val="Emphasis"/>
    <w:basedOn w:val="DefaultParagraphFont"/>
    <w:uiPriority w:val="20"/>
    <w:qFormat/>
    <w:rsid w:val="00520ED1"/>
    <w:rPr>
      <w:i/>
      <w:iCs/>
    </w:rPr>
  </w:style>
  <w:style w:type="paragraph" w:styleId="NoSpacing">
    <w:name w:val="No Spacing"/>
    <w:uiPriority w:val="1"/>
    <w:qFormat/>
    <w:rsid w:val="00520ED1"/>
    <w:pPr>
      <w:keepNext/>
      <w:keepLines/>
      <w:spacing w:line="312" w:lineRule="auto"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520E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0ED1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520ED1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520ED1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EC38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8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20-Mar-2024/pm-shehbaz-to-chair-federal-cabinet-meeting-toda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columns" TargetMode="External"/><Relationship Id="rId12" Type="http://schemas.openxmlformats.org/officeDocument/2006/relationships/hyperlink" Target="https://www.nation.com.pk/20-Mar-2024/sindh-s-most-development-initiatives-now-pivot-on-ppp-mo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opinions" TargetMode="External"/><Relationship Id="rId11" Type="http://schemas.openxmlformats.org/officeDocument/2006/relationships/hyperlink" Target="https://www.nation.com.pk/20-Mar-2024/donald-lu-expresses-concerns-over-election-irregularities-in-pakistan" TargetMode="External"/><Relationship Id="rId5" Type="http://schemas.openxmlformats.org/officeDocument/2006/relationships/hyperlink" Target="https://www.nation.com.pk/newspaper" TargetMode="External"/><Relationship Id="rId10" Type="http://schemas.openxmlformats.org/officeDocument/2006/relationships/hyperlink" Target="https://www.nation.com.pk/20-Mar-2024/ihc-rejects-plea-seeking-immediate-removal-of-nawaz-sharif-s-picture-from-ramazan-ration-bag" TargetMode="External"/><Relationship Id="rId4" Type="http://schemas.openxmlformats.org/officeDocument/2006/relationships/hyperlink" Target="https://www.nation.com.pk/columnist/sher-ali-bukhari" TargetMode="External"/><Relationship Id="rId9" Type="http://schemas.openxmlformats.org/officeDocument/2006/relationships/hyperlink" Target="https://www.nation.com.pk/20-Mar-2024/coas-asim-munir-saudi-crown-prince-vow-to-strengthen-defence-cooper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2024-03-20T06:08:00Z</dcterms:created>
  <dcterms:modified xsi:type="dcterms:W3CDTF">2024-03-20T06:27:00Z</dcterms:modified>
</cp:coreProperties>
</file>