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A60" w:rsidRPr="00CD4A60" w:rsidRDefault="00CD4A60" w:rsidP="00CD4A60">
      <w:pPr>
        <w:spacing w:before="100" w:beforeAutospacing="1" w:afterAutospacing="1" w:line="240" w:lineRule="auto"/>
        <w:outlineLvl w:val="0"/>
        <w:rPr>
          <w:rFonts w:ascii="Times New Roman" w:eastAsia="Times New Roman" w:hAnsi="Times New Roman" w:cs="Times New Roman"/>
          <w:b/>
          <w:bCs/>
          <w:kern w:val="36"/>
          <w:sz w:val="48"/>
          <w:szCs w:val="48"/>
        </w:rPr>
      </w:pPr>
      <w:r w:rsidRPr="00CD4A60">
        <w:rPr>
          <w:rFonts w:ascii="Times New Roman" w:eastAsia="Times New Roman" w:hAnsi="Times New Roman" w:cs="Times New Roman"/>
          <w:b/>
          <w:bCs/>
          <w:kern w:val="36"/>
          <w:sz w:val="48"/>
          <w:szCs w:val="48"/>
        </w:rPr>
        <w:t>Assault on education</w:t>
      </w:r>
    </w:p>
    <w:p w:rsidR="00CD4A60" w:rsidRPr="00CD4A60" w:rsidRDefault="00CD4A60" w:rsidP="00CD4A60">
      <w:pPr>
        <w:spacing w:after="0" w:line="240" w:lineRule="auto"/>
        <w:rPr>
          <w:rFonts w:ascii="Times New Roman" w:eastAsia="Times New Roman" w:hAnsi="Times New Roman" w:cs="Times New Roman"/>
          <w:szCs w:val="24"/>
        </w:rPr>
      </w:pPr>
      <w:r w:rsidRPr="00CD4A60">
        <w:rPr>
          <w:rFonts w:ascii="Times New Roman" w:eastAsia="Times New Roman" w:hAnsi="Times New Roman" w:cs="Times New Roman"/>
          <w:szCs w:val="24"/>
        </w:rPr>
        <w:t xml:space="preserve">Joseph Pace </w:t>
      </w:r>
    </w:p>
    <w:p w:rsidR="00CD4A60" w:rsidRPr="00CD4A60" w:rsidRDefault="00CD4A60" w:rsidP="00CD4A60">
      <w:pPr>
        <w:spacing w:after="0" w:line="240" w:lineRule="auto"/>
        <w:rPr>
          <w:rFonts w:ascii="Times New Roman" w:eastAsia="Times New Roman" w:hAnsi="Times New Roman" w:cs="Times New Roman"/>
          <w:szCs w:val="24"/>
        </w:rPr>
      </w:pPr>
      <w:r w:rsidRPr="00CD4A60">
        <w:rPr>
          <w:rFonts w:ascii="Times New Roman" w:eastAsia="Times New Roman" w:hAnsi="Times New Roman" w:cs="Times New Roman"/>
          <w:szCs w:val="24"/>
        </w:rPr>
        <w:t>Thursday, Mar 20, 2025</w:t>
      </w:r>
    </w:p>
    <w:p w:rsidR="00CD4A60" w:rsidRPr="00CD4A60" w:rsidRDefault="00CD4A60" w:rsidP="00CD4A60">
      <w:pPr>
        <w:spacing w:before="100" w:beforeAutospacing="1" w:afterAutospacing="1" w:line="240" w:lineRule="auto"/>
        <w:rPr>
          <w:rFonts w:ascii="Times New Roman" w:eastAsia="Times New Roman" w:hAnsi="Times New Roman" w:cs="Times New Roman"/>
          <w:szCs w:val="24"/>
        </w:rPr>
      </w:pPr>
      <w:r w:rsidRPr="00CD4A60">
        <w:rPr>
          <w:rFonts w:ascii="Times New Roman" w:eastAsia="Times New Roman" w:hAnsi="Times New Roman" w:cs="Times New Roman"/>
          <w:szCs w:val="24"/>
        </w:rPr>
        <w:t xml:space="preserve">US President Donald Trump has never been coy about his desire to bend universities to his will. Last week, Columbia University became the testing ground to see how far he can push that agenda. </w:t>
      </w:r>
    </w:p>
    <w:p w:rsidR="00CD4A60" w:rsidRPr="00CD4A60" w:rsidRDefault="00CD4A60" w:rsidP="00CD4A60">
      <w:pPr>
        <w:spacing w:before="100" w:beforeAutospacing="1" w:afterAutospacing="1" w:line="240" w:lineRule="auto"/>
        <w:rPr>
          <w:rFonts w:ascii="Times New Roman" w:eastAsia="Times New Roman" w:hAnsi="Times New Roman" w:cs="Times New Roman"/>
          <w:szCs w:val="24"/>
        </w:rPr>
      </w:pPr>
      <w:r w:rsidRPr="00CD4A60">
        <w:rPr>
          <w:rFonts w:ascii="Times New Roman" w:eastAsia="Times New Roman" w:hAnsi="Times New Roman" w:cs="Times New Roman"/>
          <w:szCs w:val="24"/>
        </w:rPr>
        <w:t>On March 7, the Administration announced it was cancelling $400 million in federal funding from Columbia, alleging that the university violated Title VI by failing to redress the “persistent harassment of Jewish students.” Last Thursday, it issued a list of demands that Columbia must fulfill before any talks on reinstating funds can even begin.</w:t>
      </w:r>
    </w:p>
    <w:p w:rsidR="00CD4A60" w:rsidRPr="00CD4A60" w:rsidRDefault="00CD4A60" w:rsidP="00CD4A60">
      <w:pPr>
        <w:spacing w:before="100" w:beforeAutospacing="1" w:afterAutospacing="1" w:line="240" w:lineRule="auto"/>
        <w:rPr>
          <w:rFonts w:ascii="Times New Roman" w:eastAsia="Times New Roman" w:hAnsi="Times New Roman" w:cs="Times New Roman"/>
          <w:szCs w:val="24"/>
        </w:rPr>
      </w:pPr>
      <w:r w:rsidRPr="00CD4A60">
        <w:rPr>
          <w:rFonts w:ascii="Times New Roman" w:eastAsia="Times New Roman" w:hAnsi="Times New Roman" w:cs="Times New Roman"/>
          <w:szCs w:val="24"/>
        </w:rPr>
        <w:t>Among them: Place the Middle Eastern, South Asian, and African Studies department “under academic receivership;” devise a plan to “hold all student groups accountable” for violating university policies; and empower law enforcement to “arrest and remove” students who “foster an unsafe or hostile work or study environment.”</w:t>
      </w:r>
    </w:p>
    <w:p w:rsidR="00CD4A60" w:rsidRPr="00CD4A60" w:rsidRDefault="00CD4A60" w:rsidP="00CD4A60">
      <w:pPr>
        <w:spacing w:before="100" w:beforeAutospacing="1" w:afterAutospacing="1" w:line="240" w:lineRule="auto"/>
        <w:rPr>
          <w:rFonts w:ascii="Times New Roman" w:eastAsia="Times New Roman" w:hAnsi="Times New Roman" w:cs="Times New Roman"/>
          <w:szCs w:val="24"/>
        </w:rPr>
      </w:pPr>
      <w:r w:rsidRPr="00CD4A60">
        <w:rPr>
          <w:rFonts w:ascii="Times New Roman" w:eastAsia="Times New Roman" w:hAnsi="Times New Roman" w:cs="Times New Roman"/>
          <w:szCs w:val="24"/>
        </w:rPr>
        <w:t xml:space="preserve">But there’s one demand that gives the others their bite: Columbia must adopt a new definition of </w:t>
      </w:r>
      <w:proofErr w:type="spellStart"/>
      <w:r w:rsidRPr="00CD4A60">
        <w:rPr>
          <w:rFonts w:ascii="Times New Roman" w:eastAsia="Times New Roman" w:hAnsi="Times New Roman" w:cs="Times New Roman"/>
          <w:szCs w:val="24"/>
        </w:rPr>
        <w:t>antisemitism</w:t>
      </w:r>
      <w:proofErr w:type="spellEnd"/>
      <w:r w:rsidRPr="00CD4A60">
        <w:rPr>
          <w:rFonts w:ascii="Times New Roman" w:eastAsia="Times New Roman" w:hAnsi="Times New Roman" w:cs="Times New Roman"/>
          <w:szCs w:val="24"/>
        </w:rPr>
        <w:t>. This definition matters because it will determine what speech gets muzzled in the departments under receivership, and what speech results in discipline, removal from campus, and expulsion.</w:t>
      </w:r>
    </w:p>
    <w:p w:rsidR="00CD4A60" w:rsidRPr="00CD4A60" w:rsidRDefault="00CD4A60" w:rsidP="00CD4A60">
      <w:pPr>
        <w:spacing w:before="100" w:beforeAutospacing="1" w:afterAutospacing="1" w:line="240" w:lineRule="auto"/>
        <w:rPr>
          <w:rFonts w:ascii="Times New Roman" w:eastAsia="Times New Roman" w:hAnsi="Times New Roman" w:cs="Times New Roman"/>
          <w:szCs w:val="24"/>
        </w:rPr>
      </w:pPr>
      <w:r w:rsidRPr="00CD4A60">
        <w:rPr>
          <w:rFonts w:ascii="Times New Roman" w:eastAsia="Times New Roman" w:hAnsi="Times New Roman" w:cs="Times New Roman"/>
          <w:szCs w:val="24"/>
        </w:rPr>
        <w:t xml:space="preserve">While the letter stops short of explicitly mandating a specific definition, it unsubtly reminds the reader of the Trump administration’s embrace of the so-called IHRA definition, which declares it </w:t>
      </w:r>
      <w:proofErr w:type="spellStart"/>
      <w:r w:rsidRPr="00CD4A60">
        <w:rPr>
          <w:rFonts w:ascii="Times New Roman" w:eastAsia="Times New Roman" w:hAnsi="Times New Roman" w:cs="Times New Roman"/>
          <w:szCs w:val="24"/>
        </w:rPr>
        <w:t>antisemitic</w:t>
      </w:r>
      <w:proofErr w:type="spellEnd"/>
      <w:r w:rsidRPr="00CD4A60">
        <w:rPr>
          <w:rFonts w:ascii="Times New Roman" w:eastAsia="Times New Roman" w:hAnsi="Times New Roman" w:cs="Times New Roman"/>
          <w:szCs w:val="24"/>
        </w:rPr>
        <w:t xml:space="preserve"> to hold Israel to a “double standard,” “deny the Jewish people their right to self-determination, </w:t>
      </w:r>
      <w:proofErr w:type="spellStart"/>
      <w:r w:rsidRPr="00CD4A60">
        <w:rPr>
          <w:rFonts w:ascii="Times New Roman" w:eastAsia="Times New Roman" w:hAnsi="Times New Roman" w:cs="Times New Roman"/>
          <w:szCs w:val="24"/>
        </w:rPr>
        <w:t>eg</w:t>
      </w:r>
      <w:proofErr w:type="spellEnd"/>
      <w:r w:rsidRPr="00CD4A60">
        <w:rPr>
          <w:rFonts w:ascii="Times New Roman" w:eastAsia="Times New Roman" w:hAnsi="Times New Roman" w:cs="Times New Roman"/>
          <w:szCs w:val="24"/>
        </w:rPr>
        <w:t>, by claiming that the existence of a State of Israel is a racist endeavor,” or compare its policies to those of the Nazis.</w:t>
      </w:r>
    </w:p>
    <w:p w:rsidR="00CD4A60" w:rsidRPr="00CD4A60" w:rsidRDefault="00CD4A60" w:rsidP="00CD4A60">
      <w:pPr>
        <w:spacing w:before="100" w:beforeAutospacing="1" w:afterAutospacing="1" w:line="240" w:lineRule="auto"/>
        <w:rPr>
          <w:rFonts w:ascii="Times New Roman" w:eastAsia="Times New Roman" w:hAnsi="Times New Roman" w:cs="Times New Roman"/>
          <w:szCs w:val="24"/>
        </w:rPr>
      </w:pPr>
      <w:r w:rsidRPr="00CD4A60">
        <w:rPr>
          <w:rFonts w:ascii="Times New Roman" w:eastAsia="Times New Roman" w:hAnsi="Times New Roman" w:cs="Times New Roman"/>
          <w:szCs w:val="24"/>
        </w:rPr>
        <w:t>The implication here is clear: Adopt IHRA or kiss a half billion dollars goodbye.</w:t>
      </w:r>
    </w:p>
    <w:p w:rsidR="00CD4A60" w:rsidRPr="00CD4A60" w:rsidRDefault="00CD4A60" w:rsidP="00CD4A60">
      <w:pPr>
        <w:spacing w:before="100" w:beforeAutospacing="1" w:afterAutospacing="1" w:line="240" w:lineRule="auto"/>
        <w:rPr>
          <w:rFonts w:ascii="Times New Roman" w:eastAsia="Times New Roman" w:hAnsi="Times New Roman" w:cs="Times New Roman"/>
          <w:szCs w:val="24"/>
        </w:rPr>
      </w:pPr>
      <w:r w:rsidRPr="00CD4A60">
        <w:rPr>
          <w:rFonts w:ascii="Times New Roman" w:eastAsia="Times New Roman" w:hAnsi="Times New Roman" w:cs="Times New Roman"/>
          <w:szCs w:val="24"/>
        </w:rPr>
        <w:t xml:space="preserve">The purported interest in protecting Jewish students from </w:t>
      </w:r>
      <w:proofErr w:type="spellStart"/>
      <w:r w:rsidRPr="00CD4A60">
        <w:rPr>
          <w:rFonts w:ascii="Times New Roman" w:eastAsia="Times New Roman" w:hAnsi="Times New Roman" w:cs="Times New Roman"/>
          <w:szCs w:val="24"/>
        </w:rPr>
        <w:t>antisemitism</w:t>
      </w:r>
      <w:proofErr w:type="spellEnd"/>
      <w:r w:rsidRPr="00CD4A60">
        <w:rPr>
          <w:rFonts w:ascii="Times New Roman" w:eastAsia="Times New Roman" w:hAnsi="Times New Roman" w:cs="Times New Roman"/>
          <w:szCs w:val="24"/>
        </w:rPr>
        <w:t xml:space="preserve"> is a transparent pretext. The Trump administration is a den of </w:t>
      </w:r>
      <w:proofErr w:type="spellStart"/>
      <w:r w:rsidRPr="00CD4A60">
        <w:rPr>
          <w:rFonts w:ascii="Times New Roman" w:eastAsia="Times New Roman" w:hAnsi="Times New Roman" w:cs="Times New Roman"/>
          <w:szCs w:val="24"/>
        </w:rPr>
        <w:t>antisemites</w:t>
      </w:r>
      <w:proofErr w:type="spellEnd"/>
      <w:r w:rsidRPr="00CD4A60">
        <w:rPr>
          <w:rFonts w:ascii="Times New Roman" w:eastAsia="Times New Roman" w:hAnsi="Times New Roman" w:cs="Times New Roman"/>
          <w:szCs w:val="24"/>
        </w:rPr>
        <w:t xml:space="preserve">. Robert F Kennedy </w:t>
      </w:r>
      <w:proofErr w:type="spellStart"/>
      <w:r w:rsidRPr="00CD4A60">
        <w:rPr>
          <w:rFonts w:ascii="Times New Roman" w:eastAsia="Times New Roman" w:hAnsi="Times New Roman" w:cs="Times New Roman"/>
          <w:szCs w:val="24"/>
        </w:rPr>
        <w:t>Jr</w:t>
      </w:r>
      <w:proofErr w:type="spellEnd"/>
      <w:r w:rsidRPr="00CD4A60">
        <w:rPr>
          <w:rFonts w:ascii="Times New Roman" w:eastAsia="Times New Roman" w:hAnsi="Times New Roman" w:cs="Times New Roman"/>
          <w:szCs w:val="24"/>
        </w:rPr>
        <w:t xml:space="preserve"> has claimed that Covid-19 was “ethnically targeted” to spare Ashkenazi Jews. The Pentagon’s deputy press secretary is an avid spreader of </w:t>
      </w:r>
      <w:proofErr w:type="spellStart"/>
      <w:r w:rsidRPr="00CD4A60">
        <w:rPr>
          <w:rFonts w:ascii="Times New Roman" w:eastAsia="Times New Roman" w:hAnsi="Times New Roman" w:cs="Times New Roman"/>
          <w:szCs w:val="24"/>
        </w:rPr>
        <w:t>antisemitic</w:t>
      </w:r>
      <w:proofErr w:type="spellEnd"/>
      <w:r w:rsidRPr="00CD4A60">
        <w:rPr>
          <w:rFonts w:ascii="Times New Roman" w:eastAsia="Times New Roman" w:hAnsi="Times New Roman" w:cs="Times New Roman"/>
          <w:szCs w:val="24"/>
        </w:rPr>
        <w:t xml:space="preserve"> conspiracy theories. And let’s not forget about </w:t>
      </w:r>
      <w:proofErr w:type="spellStart"/>
      <w:r w:rsidRPr="00CD4A60">
        <w:rPr>
          <w:rFonts w:ascii="Times New Roman" w:eastAsia="Times New Roman" w:hAnsi="Times New Roman" w:cs="Times New Roman"/>
          <w:szCs w:val="24"/>
        </w:rPr>
        <w:t>Elon</w:t>
      </w:r>
      <w:proofErr w:type="spellEnd"/>
      <w:r w:rsidRPr="00CD4A60">
        <w:rPr>
          <w:rFonts w:ascii="Times New Roman" w:eastAsia="Times New Roman" w:hAnsi="Times New Roman" w:cs="Times New Roman"/>
          <w:szCs w:val="24"/>
        </w:rPr>
        <w:t xml:space="preserve"> Musk, who turned X into a safe space for white supremacists, promoted tweets downplaying the Holocaust and blaming Jews for the “great replacement,” gave two Hitler salutes at a rally, and then jetted off to a right-wing convention in Germany where he opined that Germany’s real problem was “too much focus on past guilt.”</w:t>
      </w:r>
    </w:p>
    <w:p w:rsidR="00CD4A60" w:rsidRPr="00CD4A60" w:rsidRDefault="00CD4A60" w:rsidP="00CD4A60">
      <w:pPr>
        <w:spacing w:before="100" w:beforeAutospacing="1" w:afterAutospacing="1" w:line="240" w:lineRule="auto"/>
        <w:rPr>
          <w:rFonts w:ascii="Times New Roman" w:eastAsia="Times New Roman" w:hAnsi="Times New Roman" w:cs="Times New Roman"/>
          <w:szCs w:val="24"/>
        </w:rPr>
      </w:pPr>
      <w:r w:rsidRPr="00CD4A60">
        <w:rPr>
          <w:rFonts w:ascii="Times New Roman" w:eastAsia="Times New Roman" w:hAnsi="Times New Roman" w:cs="Times New Roman"/>
          <w:szCs w:val="24"/>
        </w:rPr>
        <w:lastRenderedPageBreak/>
        <w:t xml:space="preserve">If </w:t>
      </w:r>
      <w:proofErr w:type="spellStart"/>
      <w:r w:rsidRPr="00CD4A60">
        <w:rPr>
          <w:rFonts w:ascii="Times New Roman" w:eastAsia="Times New Roman" w:hAnsi="Times New Roman" w:cs="Times New Roman"/>
          <w:szCs w:val="24"/>
        </w:rPr>
        <w:t>Elon</w:t>
      </w:r>
      <w:proofErr w:type="spellEnd"/>
      <w:r w:rsidRPr="00CD4A60">
        <w:rPr>
          <w:rFonts w:ascii="Times New Roman" w:eastAsia="Times New Roman" w:hAnsi="Times New Roman" w:cs="Times New Roman"/>
          <w:szCs w:val="24"/>
        </w:rPr>
        <w:t xml:space="preserve"> Musk were the president of Columbia, the university would have lost its Title VI funding long ago.</w:t>
      </w:r>
    </w:p>
    <w:p w:rsidR="00CD4A60" w:rsidRPr="00CD4A60" w:rsidRDefault="00CD4A60" w:rsidP="00CD4A60">
      <w:pPr>
        <w:spacing w:before="100" w:beforeAutospacing="1" w:afterAutospacing="1" w:line="240" w:lineRule="auto"/>
        <w:rPr>
          <w:rFonts w:ascii="Times New Roman" w:eastAsia="Times New Roman" w:hAnsi="Times New Roman" w:cs="Times New Roman"/>
          <w:szCs w:val="24"/>
        </w:rPr>
      </w:pPr>
      <w:r w:rsidRPr="00CD4A60">
        <w:rPr>
          <w:rFonts w:ascii="Times New Roman" w:eastAsia="Times New Roman" w:hAnsi="Times New Roman" w:cs="Times New Roman"/>
          <w:szCs w:val="24"/>
        </w:rPr>
        <w:t xml:space="preserve">Nor is the right-wing’s love affair with IHRA rooted in its solicitude for Jews. IHRA is their definition of choice because, unlike other working definitions of </w:t>
      </w:r>
      <w:proofErr w:type="spellStart"/>
      <w:r w:rsidRPr="00CD4A60">
        <w:rPr>
          <w:rFonts w:ascii="Times New Roman" w:eastAsia="Times New Roman" w:hAnsi="Times New Roman" w:cs="Times New Roman"/>
          <w:szCs w:val="24"/>
        </w:rPr>
        <w:t>antisemitism</w:t>
      </w:r>
      <w:proofErr w:type="spellEnd"/>
      <w:r w:rsidRPr="00CD4A60">
        <w:rPr>
          <w:rFonts w:ascii="Times New Roman" w:eastAsia="Times New Roman" w:hAnsi="Times New Roman" w:cs="Times New Roman"/>
          <w:szCs w:val="24"/>
        </w:rPr>
        <w:t>, IHRA is broad enough and vague enough to sweep up virtually any criticism of Israel. Pro-Israel litigants have invoked IHRA to argue that it is inherently anti-Semitic — and creates a hostile environment for Jewish students — to criticize Israel for supporting “Jewish supremacy,” notwithstanding Israeli Prime</w:t>
      </w:r>
    </w:p>
    <w:p w:rsidR="00CD4A60" w:rsidRPr="00CD4A60" w:rsidRDefault="00CD4A60" w:rsidP="00CD4A60">
      <w:pPr>
        <w:spacing w:before="100" w:beforeAutospacing="1" w:afterAutospacing="1" w:line="240" w:lineRule="auto"/>
        <w:rPr>
          <w:rFonts w:ascii="Times New Roman" w:eastAsia="Times New Roman" w:hAnsi="Times New Roman" w:cs="Times New Roman"/>
          <w:szCs w:val="24"/>
        </w:rPr>
      </w:pPr>
      <w:proofErr w:type="gramStart"/>
      <w:r w:rsidRPr="00CD4A60">
        <w:rPr>
          <w:rFonts w:ascii="Times New Roman" w:eastAsia="Times New Roman" w:hAnsi="Times New Roman" w:cs="Times New Roman"/>
          <w:szCs w:val="24"/>
        </w:rPr>
        <w:t>Minister Benjamin Netanyahu’s declaration that Israel is a “state, not of all its citizens, but only of the Jewish people.”</w:t>
      </w:r>
      <w:proofErr w:type="gramEnd"/>
      <w:r w:rsidRPr="00CD4A60">
        <w:rPr>
          <w:rFonts w:ascii="Times New Roman" w:eastAsia="Times New Roman" w:hAnsi="Times New Roman" w:cs="Times New Roman"/>
          <w:szCs w:val="24"/>
        </w:rPr>
        <w:t xml:space="preserve"> Or to suggest that Israel is maintaining </w:t>
      </w:r>
      <w:proofErr w:type="gramStart"/>
      <w:r w:rsidRPr="00CD4A60">
        <w:rPr>
          <w:rFonts w:ascii="Times New Roman" w:eastAsia="Times New Roman" w:hAnsi="Times New Roman" w:cs="Times New Roman"/>
          <w:szCs w:val="24"/>
        </w:rPr>
        <w:t>an apartheid</w:t>
      </w:r>
      <w:proofErr w:type="gramEnd"/>
      <w:r w:rsidRPr="00CD4A60">
        <w:rPr>
          <w:rFonts w:ascii="Times New Roman" w:eastAsia="Times New Roman" w:hAnsi="Times New Roman" w:cs="Times New Roman"/>
          <w:szCs w:val="24"/>
        </w:rPr>
        <w:t xml:space="preserve"> in the occupied territories, even though Israeli’s third-largest newspaper, its human rights NGOs, and the International Court of Justice agree with that assessment. Or to accuse Israel of committing ethnic cleansing, even though Israel’s former defense minister came to the same conclusion and Israeli officials openly advocate mass expulsions. Even calling for Palestinians and Jews to have equal immigration rights has been labeled </w:t>
      </w:r>
      <w:proofErr w:type="spellStart"/>
      <w:r w:rsidRPr="00CD4A60">
        <w:rPr>
          <w:rFonts w:ascii="Times New Roman" w:eastAsia="Times New Roman" w:hAnsi="Times New Roman" w:cs="Times New Roman"/>
          <w:szCs w:val="24"/>
        </w:rPr>
        <w:t>antisemitic</w:t>
      </w:r>
      <w:proofErr w:type="spellEnd"/>
      <w:r w:rsidRPr="00CD4A60">
        <w:rPr>
          <w:rFonts w:ascii="Times New Roman" w:eastAsia="Times New Roman" w:hAnsi="Times New Roman" w:cs="Times New Roman"/>
          <w:szCs w:val="24"/>
        </w:rPr>
        <w:t xml:space="preserve"> on the grounds that the influx of Palestinians would make Jews a minority and “obliterate</w:t>
      </w:r>
    </w:p>
    <w:p w:rsidR="00CD4A60" w:rsidRPr="00CD4A60" w:rsidRDefault="00CD4A60" w:rsidP="00CD4A60">
      <w:pPr>
        <w:spacing w:before="100" w:beforeAutospacing="1" w:afterAutospacing="1" w:line="240" w:lineRule="auto"/>
        <w:rPr>
          <w:rFonts w:ascii="Times New Roman" w:eastAsia="Times New Roman" w:hAnsi="Times New Roman" w:cs="Times New Roman"/>
          <w:szCs w:val="24"/>
        </w:rPr>
      </w:pPr>
      <w:proofErr w:type="gramStart"/>
      <w:r w:rsidRPr="00CD4A60">
        <w:rPr>
          <w:rFonts w:ascii="Times New Roman" w:eastAsia="Times New Roman" w:hAnsi="Times New Roman" w:cs="Times New Roman"/>
          <w:szCs w:val="24"/>
        </w:rPr>
        <w:t>the</w:t>
      </w:r>
      <w:proofErr w:type="gramEnd"/>
      <w:r w:rsidRPr="00CD4A60">
        <w:rPr>
          <w:rFonts w:ascii="Times New Roman" w:eastAsia="Times New Roman" w:hAnsi="Times New Roman" w:cs="Times New Roman"/>
          <w:szCs w:val="24"/>
        </w:rPr>
        <w:t xml:space="preserve"> Jewish people’s right to self-determination.”</w:t>
      </w:r>
    </w:p>
    <w:p w:rsidR="00CD4A60" w:rsidRPr="00CD4A60" w:rsidRDefault="00CD4A60" w:rsidP="00CD4A60">
      <w:pPr>
        <w:spacing w:before="100" w:beforeAutospacing="1" w:afterAutospacing="1" w:line="240" w:lineRule="auto"/>
        <w:rPr>
          <w:rFonts w:ascii="Times New Roman" w:eastAsia="Times New Roman" w:hAnsi="Times New Roman" w:cs="Times New Roman"/>
          <w:szCs w:val="24"/>
        </w:rPr>
      </w:pPr>
      <w:r w:rsidRPr="00CD4A60">
        <w:rPr>
          <w:rFonts w:ascii="Times New Roman" w:eastAsia="Times New Roman" w:hAnsi="Times New Roman" w:cs="Times New Roman"/>
          <w:szCs w:val="24"/>
        </w:rPr>
        <w:t>There’s a malign genius to the administration’s approach. Trump and his enablers know they can't directly muzzle students or faculty without facing First Amendment lawsuits. To be clear, that doesn’t mean the administration won’t try. ICE has already begun arresting foreign student activists, and DOJ has signaled plans to charge protestors under federal counterterrorism laws. But the administration surely understands that most of those actions will be thwarted in the courts.</w:t>
      </w:r>
    </w:p>
    <w:p w:rsidR="00CD4A60" w:rsidRPr="00CD4A60" w:rsidRDefault="00CD4A60" w:rsidP="00CD4A60">
      <w:pPr>
        <w:spacing w:before="100" w:beforeAutospacing="1" w:afterAutospacing="1" w:line="240" w:lineRule="auto"/>
        <w:rPr>
          <w:rFonts w:ascii="Times New Roman" w:eastAsia="Times New Roman" w:hAnsi="Times New Roman" w:cs="Times New Roman"/>
          <w:szCs w:val="24"/>
        </w:rPr>
      </w:pPr>
      <w:r w:rsidRPr="00CD4A60">
        <w:rPr>
          <w:rFonts w:ascii="Times New Roman" w:eastAsia="Times New Roman" w:hAnsi="Times New Roman" w:cs="Times New Roman"/>
          <w:szCs w:val="24"/>
        </w:rPr>
        <w:t>As a private institution, however, Columbia is unconstrained by the First Amendment. There’s no redress in the courts if Columbia starts expelling students for criticizing Israel. So the trick is to find a way of outsourcing the censorship to university administrators. And that’s where the funding cuts come in. As explained by one of the strategy’s architects, the threat of defunding is designed to create an “existential terror” that will “discipline [universities] in a way that you could not get through administrative oversight with 150 extra Department of Ed bureaucrats.”</w:t>
      </w:r>
    </w:p>
    <w:p w:rsidR="00CD4A60" w:rsidRPr="00CD4A60" w:rsidRDefault="00CD4A60" w:rsidP="00CD4A60">
      <w:pPr>
        <w:spacing w:before="100" w:beforeAutospacing="1" w:afterAutospacing="1" w:line="240" w:lineRule="auto"/>
        <w:rPr>
          <w:rFonts w:ascii="Times New Roman" w:eastAsia="Times New Roman" w:hAnsi="Times New Roman" w:cs="Times New Roman"/>
          <w:szCs w:val="24"/>
        </w:rPr>
      </w:pPr>
      <w:r w:rsidRPr="00CD4A60">
        <w:rPr>
          <w:rFonts w:ascii="Times New Roman" w:eastAsia="Times New Roman" w:hAnsi="Times New Roman" w:cs="Times New Roman"/>
          <w:szCs w:val="24"/>
        </w:rPr>
        <w:t>To be clear, this tactic is also blatantly illegal. The Executive cannot withdraw Title VI funding without making findings of fact, providing an opportunity to be heard, and submitting a written report to Congress — none of which has happened here. And the Executive can only defund the specific programs that are found to be out of compliance. The law doesn’t allow the</w:t>
      </w:r>
    </w:p>
    <w:p w:rsidR="00CD4A60" w:rsidRPr="00CD4A60" w:rsidRDefault="00CD4A60" w:rsidP="00CD4A60">
      <w:pPr>
        <w:spacing w:before="100" w:beforeAutospacing="1" w:afterAutospacing="1" w:line="240" w:lineRule="auto"/>
        <w:rPr>
          <w:rFonts w:ascii="Times New Roman" w:eastAsia="Times New Roman" w:hAnsi="Times New Roman" w:cs="Times New Roman"/>
          <w:szCs w:val="24"/>
        </w:rPr>
      </w:pPr>
      <w:proofErr w:type="gramStart"/>
      <w:r w:rsidRPr="00CD4A60">
        <w:rPr>
          <w:rFonts w:ascii="Times New Roman" w:eastAsia="Times New Roman" w:hAnsi="Times New Roman" w:cs="Times New Roman"/>
          <w:szCs w:val="24"/>
        </w:rPr>
        <w:t>sort</w:t>
      </w:r>
      <w:proofErr w:type="gramEnd"/>
      <w:r w:rsidRPr="00CD4A60">
        <w:rPr>
          <w:rFonts w:ascii="Times New Roman" w:eastAsia="Times New Roman" w:hAnsi="Times New Roman" w:cs="Times New Roman"/>
          <w:szCs w:val="24"/>
        </w:rPr>
        <w:t xml:space="preserve"> of blanket cuts that</w:t>
      </w:r>
    </w:p>
    <w:p w:rsidR="00CD4A60" w:rsidRPr="00CD4A60" w:rsidRDefault="00CD4A60" w:rsidP="00CD4A60">
      <w:pPr>
        <w:spacing w:before="100" w:beforeAutospacing="1" w:afterAutospacing="1" w:line="240" w:lineRule="auto"/>
        <w:rPr>
          <w:rFonts w:ascii="Times New Roman" w:eastAsia="Times New Roman" w:hAnsi="Times New Roman" w:cs="Times New Roman"/>
          <w:szCs w:val="24"/>
        </w:rPr>
      </w:pPr>
      <w:proofErr w:type="gramStart"/>
      <w:r w:rsidRPr="00CD4A60">
        <w:rPr>
          <w:rFonts w:ascii="Times New Roman" w:eastAsia="Times New Roman" w:hAnsi="Times New Roman" w:cs="Times New Roman"/>
          <w:szCs w:val="24"/>
        </w:rPr>
        <w:lastRenderedPageBreak/>
        <w:t>have</w:t>
      </w:r>
      <w:proofErr w:type="gramEnd"/>
      <w:r w:rsidRPr="00CD4A60">
        <w:rPr>
          <w:rFonts w:ascii="Times New Roman" w:eastAsia="Times New Roman" w:hAnsi="Times New Roman" w:cs="Times New Roman"/>
          <w:szCs w:val="24"/>
        </w:rPr>
        <w:t xml:space="preserve"> been imposed.</w:t>
      </w:r>
    </w:p>
    <w:p w:rsidR="00CD4A60" w:rsidRPr="00CD4A60" w:rsidRDefault="00CD4A60" w:rsidP="00CD4A60">
      <w:pPr>
        <w:spacing w:before="100" w:beforeAutospacing="1" w:afterAutospacing="1" w:line="240" w:lineRule="auto"/>
        <w:rPr>
          <w:rFonts w:ascii="Times New Roman" w:eastAsia="Times New Roman" w:hAnsi="Times New Roman" w:cs="Times New Roman"/>
          <w:szCs w:val="24"/>
        </w:rPr>
      </w:pPr>
      <w:r w:rsidRPr="00CD4A60">
        <w:rPr>
          <w:rFonts w:ascii="Times New Roman" w:eastAsia="Times New Roman" w:hAnsi="Times New Roman" w:cs="Times New Roman"/>
          <w:szCs w:val="24"/>
        </w:rPr>
        <w:t xml:space="preserve">And even if the administration complied with these requirements, the First Amendment bars the government from conscripting universities into their efforts to censor protected speech. It likewise bars the government from leveraging public funds to force a university to endorse a state-sanctioned view on a matter of public concern (i.e., whether criticism of Israel is </w:t>
      </w:r>
      <w:proofErr w:type="spellStart"/>
      <w:r w:rsidRPr="00CD4A60">
        <w:rPr>
          <w:rFonts w:ascii="Times New Roman" w:eastAsia="Times New Roman" w:hAnsi="Times New Roman" w:cs="Times New Roman"/>
          <w:szCs w:val="24"/>
        </w:rPr>
        <w:t>antisemitic</w:t>
      </w:r>
      <w:proofErr w:type="spellEnd"/>
      <w:r w:rsidRPr="00CD4A60">
        <w:rPr>
          <w:rFonts w:ascii="Times New Roman" w:eastAsia="Times New Roman" w:hAnsi="Times New Roman" w:cs="Times New Roman"/>
          <w:szCs w:val="24"/>
        </w:rPr>
        <w:t>). In a 2013 case, Agency for International Development v. Alliance for Open Society International, the Supreme Court struck down a law requiring an NGO to have “a policy explicitly opposing prostitution and sex trafficking” before it could receive grant money to help combat the spread of HIV. Writing for a 6-2 majority, Chief Justice John Roberts acknowledged that the NGOs (like Columbia) were free to turn down the funding, but held that the government could not force the NGO to choose between its First Amendment rights and federal largess: “If there is any fixed star in our constitutional constellation, it is that no official, high or petty, can prescribe what shall be orthodox in politics, nationalism, religion, or other matters of opinion or force citizens to confess by word or act their faith therein.”</w:t>
      </w:r>
    </w:p>
    <w:p w:rsidR="00CD4A60" w:rsidRPr="00CD4A60" w:rsidRDefault="00CD4A60" w:rsidP="00CD4A60">
      <w:pPr>
        <w:spacing w:before="100" w:beforeAutospacing="1" w:afterAutospacing="1" w:line="240" w:lineRule="auto"/>
        <w:rPr>
          <w:rFonts w:ascii="Times New Roman" w:eastAsia="Times New Roman" w:hAnsi="Times New Roman" w:cs="Times New Roman"/>
          <w:szCs w:val="24"/>
        </w:rPr>
      </w:pPr>
      <w:r w:rsidRPr="00CD4A60">
        <w:rPr>
          <w:rFonts w:ascii="Times New Roman" w:eastAsia="Times New Roman" w:hAnsi="Times New Roman" w:cs="Times New Roman"/>
          <w:szCs w:val="24"/>
        </w:rPr>
        <w:t>The question is whether Columbia will fight or whether it will sacrifice the free speech rights of its faculty and students to appease the Trump administration.</w:t>
      </w:r>
    </w:p>
    <w:p w:rsidR="00CD4A60" w:rsidRPr="00CD4A60" w:rsidRDefault="00CD4A60" w:rsidP="00CD4A60">
      <w:pPr>
        <w:spacing w:before="100" w:beforeAutospacing="1" w:afterAutospacing="1" w:line="240" w:lineRule="auto"/>
        <w:rPr>
          <w:rFonts w:ascii="Times New Roman" w:eastAsia="Times New Roman" w:hAnsi="Times New Roman" w:cs="Times New Roman"/>
          <w:szCs w:val="24"/>
        </w:rPr>
      </w:pPr>
      <w:r w:rsidRPr="00CD4A60">
        <w:rPr>
          <w:rFonts w:ascii="Times New Roman" w:eastAsia="Times New Roman" w:hAnsi="Times New Roman" w:cs="Times New Roman"/>
          <w:szCs w:val="24"/>
        </w:rPr>
        <w:t>The Trump Administration is clearly counting on the latter, and not without cause. Columbia has been a case study in preemptive acquiescence: In recent weeks, university administrators have threatened disciplinary measures against students for writing op-</w:t>
      </w:r>
      <w:proofErr w:type="spellStart"/>
      <w:r w:rsidRPr="00CD4A60">
        <w:rPr>
          <w:rFonts w:ascii="Times New Roman" w:eastAsia="Times New Roman" w:hAnsi="Times New Roman" w:cs="Times New Roman"/>
          <w:szCs w:val="24"/>
        </w:rPr>
        <w:t>eds</w:t>
      </w:r>
      <w:proofErr w:type="spellEnd"/>
      <w:r w:rsidRPr="00CD4A60">
        <w:rPr>
          <w:rFonts w:ascii="Times New Roman" w:eastAsia="Times New Roman" w:hAnsi="Times New Roman" w:cs="Times New Roman"/>
          <w:szCs w:val="24"/>
        </w:rPr>
        <w:t xml:space="preserve"> calling for divestment from Israel, for sharing social media posts in support of the protests, and for co-hosting an art exhibition in a private building about the occupation of a campus building. After two students — one a recent IDF soldier — showered protesters with a foul-smelling spray, Columbia responded by forcing into retirement a professor who expressed concern about Israeli students coming to Columbia “right out of their military service,” and then paid a $400,000 settlement to the students who sprayed the chemical.</w:t>
      </w:r>
    </w:p>
    <w:p w:rsidR="00CD4A60" w:rsidRPr="00CD4A60" w:rsidRDefault="00CD4A60" w:rsidP="00CD4A60">
      <w:pPr>
        <w:spacing w:before="100" w:beforeAutospacing="1" w:afterAutospacing="1" w:line="240" w:lineRule="auto"/>
        <w:rPr>
          <w:rFonts w:ascii="Times New Roman" w:eastAsia="Times New Roman" w:hAnsi="Times New Roman" w:cs="Times New Roman"/>
          <w:szCs w:val="24"/>
        </w:rPr>
      </w:pPr>
      <w:r w:rsidRPr="00CD4A60">
        <w:rPr>
          <w:rFonts w:ascii="Times New Roman" w:eastAsia="Times New Roman" w:hAnsi="Times New Roman" w:cs="Times New Roman"/>
          <w:szCs w:val="24"/>
        </w:rPr>
        <w:t>This is not going to end with Columbia: the Department of Education has sent similar letters to 60 other universities. And the assault on academic freedom is not going to be limited to discourse about Israel. This battle is, in a real sense, the front lines.</w:t>
      </w:r>
    </w:p>
    <w:p w:rsidR="00CD4A60" w:rsidRPr="00CD4A60" w:rsidRDefault="00CD4A60" w:rsidP="00CD4A60">
      <w:pPr>
        <w:spacing w:before="100" w:beforeAutospacing="1" w:afterAutospacing="1" w:line="240" w:lineRule="auto"/>
        <w:rPr>
          <w:rFonts w:ascii="Times New Roman" w:eastAsia="Times New Roman" w:hAnsi="Times New Roman" w:cs="Times New Roman"/>
          <w:szCs w:val="24"/>
        </w:rPr>
      </w:pPr>
      <w:r w:rsidRPr="00CD4A60">
        <w:rPr>
          <w:rFonts w:ascii="Times New Roman" w:eastAsia="Times New Roman" w:hAnsi="Times New Roman" w:cs="Times New Roman"/>
          <w:szCs w:val="24"/>
        </w:rPr>
        <w:t>If Columbia — with its $14 billion endowment — folds, it’s hard to imagine others won’t follow.</w:t>
      </w:r>
    </w:p>
    <w:p w:rsidR="00CD4A60" w:rsidRPr="00CD4A60" w:rsidRDefault="00CD4A60" w:rsidP="00CD4A60">
      <w:pPr>
        <w:spacing w:before="100" w:beforeAutospacing="1" w:afterAutospacing="1" w:line="240" w:lineRule="auto"/>
        <w:rPr>
          <w:rFonts w:ascii="Times New Roman" w:eastAsia="Times New Roman" w:hAnsi="Times New Roman" w:cs="Times New Roman"/>
          <w:szCs w:val="24"/>
        </w:rPr>
      </w:pPr>
      <w:r w:rsidRPr="00CD4A60">
        <w:rPr>
          <w:rFonts w:ascii="Times New Roman" w:eastAsia="Times New Roman" w:hAnsi="Times New Roman" w:cs="Times New Roman"/>
          <w:szCs w:val="24"/>
        </w:rPr>
        <w:t xml:space="preserve">Excerpted: ‘Columbia Is Now </w:t>
      </w:r>
      <w:proofErr w:type="gramStart"/>
      <w:r w:rsidRPr="00CD4A60">
        <w:rPr>
          <w:rFonts w:ascii="Times New Roman" w:eastAsia="Times New Roman" w:hAnsi="Times New Roman" w:cs="Times New Roman"/>
          <w:szCs w:val="24"/>
        </w:rPr>
        <w:t>The</w:t>
      </w:r>
      <w:proofErr w:type="gramEnd"/>
      <w:r w:rsidRPr="00CD4A60">
        <w:rPr>
          <w:rFonts w:ascii="Times New Roman" w:eastAsia="Times New Roman" w:hAnsi="Times New Roman" w:cs="Times New Roman"/>
          <w:szCs w:val="24"/>
        </w:rPr>
        <w:t xml:space="preserve"> Front Line in Trump’s Unconstitutional Assault on Higher Ed’.</w:t>
      </w:r>
    </w:p>
    <w:p w:rsidR="00CD4A60" w:rsidRPr="00CD4A60" w:rsidRDefault="00CD4A60" w:rsidP="00CD4A60">
      <w:pPr>
        <w:spacing w:before="100" w:beforeAutospacing="1" w:afterAutospacing="1" w:line="240" w:lineRule="auto"/>
        <w:rPr>
          <w:rFonts w:ascii="Times New Roman" w:eastAsia="Times New Roman" w:hAnsi="Times New Roman" w:cs="Times New Roman"/>
          <w:szCs w:val="24"/>
        </w:rPr>
      </w:pPr>
      <w:r w:rsidRPr="00CD4A60">
        <w:rPr>
          <w:rFonts w:ascii="Times New Roman" w:eastAsia="Times New Roman" w:hAnsi="Times New Roman" w:cs="Times New Roman"/>
          <w:szCs w:val="24"/>
        </w:rPr>
        <w:t>Courtesy: Commondreams.org</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909A0"/>
    <w:multiLevelType w:val="multilevel"/>
    <w:tmpl w:val="B14A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D4A6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D4A60"/>
    <w:rsid w:val="00D2654D"/>
    <w:rsid w:val="00D33C8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CD4A6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D4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A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0949766">
      <w:bodyDiv w:val="1"/>
      <w:marLeft w:val="0"/>
      <w:marRight w:val="0"/>
      <w:marTop w:val="0"/>
      <w:marBottom w:val="0"/>
      <w:divBdr>
        <w:top w:val="none" w:sz="0" w:space="0" w:color="auto"/>
        <w:left w:val="none" w:sz="0" w:space="0" w:color="auto"/>
        <w:bottom w:val="none" w:sz="0" w:space="0" w:color="auto"/>
        <w:right w:val="none" w:sz="0" w:space="0" w:color="auto"/>
      </w:divBdr>
      <w:divsChild>
        <w:div w:id="987130539">
          <w:marLeft w:val="0"/>
          <w:marRight w:val="0"/>
          <w:marTop w:val="0"/>
          <w:marBottom w:val="0"/>
          <w:divBdr>
            <w:top w:val="none" w:sz="0" w:space="0" w:color="auto"/>
            <w:left w:val="none" w:sz="0" w:space="0" w:color="auto"/>
            <w:bottom w:val="none" w:sz="0" w:space="0" w:color="auto"/>
            <w:right w:val="none" w:sz="0" w:space="0" w:color="auto"/>
          </w:divBdr>
        </w:div>
        <w:div w:id="1846626380">
          <w:marLeft w:val="0"/>
          <w:marRight w:val="0"/>
          <w:marTop w:val="0"/>
          <w:marBottom w:val="0"/>
          <w:divBdr>
            <w:top w:val="none" w:sz="0" w:space="0" w:color="auto"/>
            <w:left w:val="none" w:sz="0" w:space="0" w:color="auto"/>
            <w:bottom w:val="none" w:sz="0" w:space="0" w:color="auto"/>
            <w:right w:val="none" w:sz="0" w:space="0" w:color="auto"/>
          </w:divBdr>
          <w:divsChild>
            <w:div w:id="1249995320">
              <w:marLeft w:val="0"/>
              <w:marRight w:val="0"/>
              <w:marTop w:val="0"/>
              <w:marBottom w:val="0"/>
              <w:divBdr>
                <w:top w:val="none" w:sz="0" w:space="0" w:color="auto"/>
                <w:left w:val="none" w:sz="0" w:space="0" w:color="auto"/>
                <w:bottom w:val="none" w:sz="0" w:space="0" w:color="auto"/>
                <w:right w:val="none" w:sz="0" w:space="0" w:color="auto"/>
              </w:divBdr>
            </w:div>
            <w:div w:id="230850557">
              <w:marLeft w:val="0"/>
              <w:marRight w:val="0"/>
              <w:marTop w:val="0"/>
              <w:marBottom w:val="0"/>
              <w:divBdr>
                <w:top w:val="none" w:sz="0" w:space="0" w:color="auto"/>
                <w:left w:val="none" w:sz="0" w:space="0" w:color="auto"/>
                <w:bottom w:val="none" w:sz="0" w:space="0" w:color="auto"/>
                <w:right w:val="none" w:sz="0" w:space="0" w:color="auto"/>
              </w:divBdr>
            </w:div>
            <w:div w:id="314383722">
              <w:marLeft w:val="0"/>
              <w:marRight w:val="0"/>
              <w:marTop w:val="0"/>
              <w:marBottom w:val="0"/>
              <w:divBdr>
                <w:top w:val="none" w:sz="0" w:space="0" w:color="auto"/>
                <w:left w:val="none" w:sz="0" w:space="0" w:color="auto"/>
                <w:bottom w:val="none" w:sz="0" w:space="0" w:color="auto"/>
                <w:right w:val="none" w:sz="0" w:space="0" w:color="auto"/>
              </w:divBdr>
            </w:div>
          </w:divsChild>
        </w:div>
        <w:div w:id="674772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1178</Words>
  <Characters>6715</Characters>
  <Application>Microsoft Office Word</Application>
  <DocSecurity>0</DocSecurity>
  <Lines>55</Lines>
  <Paragraphs>15</Paragraphs>
  <ScaleCrop>false</ScaleCrop>
  <Company>Grizli777</Company>
  <LinksUpToDate>false</LinksUpToDate>
  <CharactersWithSpaces>7878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2025-04-10T06:01:00Z</dcterms:created>
  <dcterms:modified xsi:type="dcterms:W3CDTF">2025-04-10T06:06:00Z</dcterms:modified>
</cp:coreProperties>
</file>