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718" w:rsidRDefault="002D4718" w:rsidP="002D4718">
      <w:pPr>
        <w:spacing w:before="100" w:beforeAutospacing="1" w:afterAutospacing="1" w:line="240" w:lineRule="auto"/>
        <w:outlineLvl w:val="0"/>
        <w:rPr>
          <w:rFonts w:ascii="Times New Roman" w:eastAsia="Times New Roman" w:hAnsi="Times New Roman" w:cs="Times New Roman"/>
          <w:b/>
          <w:bCs/>
          <w:kern w:val="36"/>
          <w:sz w:val="48"/>
          <w:szCs w:val="48"/>
        </w:rPr>
      </w:pPr>
      <w:r w:rsidRPr="002D4718">
        <w:rPr>
          <w:rFonts w:ascii="Times New Roman" w:eastAsia="Times New Roman" w:hAnsi="Times New Roman" w:cs="Times New Roman"/>
          <w:b/>
          <w:bCs/>
          <w:kern w:val="36"/>
          <w:sz w:val="48"/>
          <w:szCs w:val="48"/>
        </w:rPr>
        <w:t>A Disruptive Strategy</w:t>
      </w:r>
    </w:p>
    <w:p w:rsidR="002D4718" w:rsidRPr="002D4718" w:rsidRDefault="002D4718" w:rsidP="002D4718">
      <w:pPr>
        <w:spacing w:before="100" w:beforeAutospacing="1" w:afterAutospacing="1" w:line="240" w:lineRule="auto"/>
        <w:outlineLvl w:val="3"/>
        <w:rPr>
          <w:rFonts w:ascii="Times New Roman" w:eastAsia="Times New Roman" w:hAnsi="Times New Roman" w:cs="Times New Roman"/>
          <w:b/>
          <w:bCs/>
          <w:szCs w:val="24"/>
        </w:rPr>
      </w:pPr>
      <w:r w:rsidRPr="002D4718">
        <w:rPr>
          <w:rFonts w:ascii="Times New Roman" w:eastAsia="Times New Roman" w:hAnsi="Times New Roman" w:cs="Times New Roman"/>
          <w:b/>
          <w:bCs/>
          <w:szCs w:val="24"/>
        </w:rPr>
        <w:t xml:space="preserve">Dr </w:t>
      </w:r>
      <w:proofErr w:type="spellStart"/>
      <w:r w:rsidRPr="002D4718">
        <w:rPr>
          <w:rFonts w:ascii="Times New Roman" w:eastAsia="Times New Roman" w:hAnsi="Times New Roman" w:cs="Times New Roman"/>
          <w:b/>
          <w:bCs/>
          <w:szCs w:val="24"/>
        </w:rPr>
        <w:t>Hasnain</w:t>
      </w:r>
      <w:proofErr w:type="spellEnd"/>
      <w:r w:rsidRPr="002D4718">
        <w:rPr>
          <w:rFonts w:ascii="Times New Roman" w:eastAsia="Times New Roman" w:hAnsi="Times New Roman" w:cs="Times New Roman"/>
          <w:b/>
          <w:bCs/>
          <w:szCs w:val="24"/>
        </w:rPr>
        <w:t xml:space="preserve"> </w:t>
      </w:r>
      <w:proofErr w:type="spellStart"/>
      <w:r w:rsidRPr="002D4718">
        <w:rPr>
          <w:rFonts w:ascii="Times New Roman" w:eastAsia="Times New Roman" w:hAnsi="Times New Roman" w:cs="Times New Roman"/>
          <w:b/>
          <w:bCs/>
          <w:szCs w:val="24"/>
        </w:rPr>
        <w:t>Javed</w:t>
      </w:r>
      <w:proofErr w:type="spellEnd"/>
    </w:p>
    <w:p w:rsidR="002D4718" w:rsidRPr="002D4718" w:rsidRDefault="002D4718" w:rsidP="002D4718">
      <w:pPr>
        <w:spacing w:before="100" w:beforeAutospacing="1" w:after="225" w:line="240" w:lineRule="auto"/>
        <w:rPr>
          <w:rFonts w:ascii="Times New Roman" w:eastAsia="Times New Roman" w:hAnsi="Times New Roman" w:cs="Times New Roman"/>
          <w:szCs w:val="24"/>
        </w:rPr>
      </w:pPr>
      <w:r w:rsidRPr="002D4718">
        <w:rPr>
          <w:rFonts w:ascii="Times New Roman" w:eastAsia="Times New Roman" w:hAnsi="Times New Roman" w:cs="Times New Roman"/>
          <w:b/>
          <w:bCs/>
          <w:szCs w:val="24"/>
        </w:rPr>
        <w:t>Published on:</w:t>
      </w:r>
      <w:r w:rsidRPr="002D4718">
        <w:rPr>
          <w:rFonts w:ascii="Times New Roman" w:eastAsia="Times New Roman" w:hAnsi="Times New Roman" w:cs="Times New Roman"/>
          <w:szCs w:val="24"/>
        </w:rPr>
        <w:t xml:space="preserve"> September 2, 2025 2:00 AM</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When former U.S. President Donald Trump imposed sweeping tariffs on imports in 2018, much of the world dismissed them as crude protectionism. Steel and aluminum faced 25% and 10% duties respectively, applied not only to China-the intended rival-but also to longstanding allies such as Japan, India, Canada, and the European Union. India was later stripped of its Generalized System of Preferences (GSP) status in June 2019, costing $5.6 billion in duty-free exports.</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At first glance, the move seemed reckless: why antagonize allies when Washington needed partners to balance Beijing? But an emerging school of thought suggests these “tariff wars” were not haphazard at all. Instead, they may have been a deliberate disruptive strategy-designed to slow China’s rise and prevent the consolidation of a South Asian bloc that could challenge U.S. primacy.</w:t>
      </w:r>
    </w:p>
    <w:p w:rsidR="002D4718" w:rsidRPr="002D4718" w:rsidRDefault="002D4718" w:rsidP="002D4718">
      <w:pPr>
        <w:spacing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As Trump </w:t>
      </w:r>
      <w:proofErr w:type="gramStart"/>
      <w:r w:rsidRPr="002D4718">
        <w:rPr>
          <w:rFonts w:ascii="Times New Roman" w:eastAsia="Times New Roman" w:hAnsi="Times New Roman" w:cs="Times New Roman"/>
          <w:szCs w:val="24"/>
        </w:rPr>
        <w:t>himself</w:t>
      </w:r>
      <w:proofErr w:type="gramEnd"/>
      <w:r w:rsidRPr="002D4718">
        <w:rPr>
          <w:rFonts w:ascii="Times New Roman" w:eastAsia="Times New Roman" w:hAnsi="Times New Roman" w:cs="Times New Roman"/>
          <w:szCs w:val="24"/>
        </w:rPr>
        <w:t xml:space="preserve"> bluntly put it in 2018: “Trade wars are good, and easy to win.”</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John </w:t>
      </w:r>
      <w:proofErr w:type="spellStart"/>
      <w:r w:rsidRPr="002D4718">
        <w:rPr>
          <w:rFonts w:ascii="Times New Roman" w:eastAsia="Times New Roman" w:hAnsi="Times New Roman" w:cs="Times New Roman"/>
          <w:szCs w:val="24"/>
        </w:rPr>
        <w:t>Mearsheimer</w:t>
      </w:r>
      <w:proofErr w:type="spellEnd"/>
      <w:r w:rsidRPr="002D4718">
        <w:rPr>
          <w:rFonts w:ascii="Times New Roman" w:eastAsia="Times New Roman" w:hAnsi="Times New Roman" w:cs="Times New Roman"/>
          <w:szCs w:val="24"/>
        </w:rPr>
        <w:t xml:space="preserve">, the noted University of Chicago political scientist, argues that the U.S. will go to extraordinary lengths to stop China from becoming dominant. In a 2019 lecture, he declared: “The United States is determined to prevent China from becoming a regional </w:t>
      </w:r>
      <w:proofErr w:type="spellStart"/>
      <w:r w:rsidRPr="002D4718">
        <w:rPr>
          <w:rFonts w:ascii="Times New Roman" w:eastAsia="Times New Roman" w:hAnsi="Times New Roman" w:cs="Times New Roman"/>
          <w:szCs w:val="24"/>
        </w:rPr>
        <w:t>hegemon</w:t>
      </w:r>
      <w:proofErr w:type="spellEnd"/>
      <w:r w:rsidRPr="002D4718">
        <w:rPr>
          <w:rFonts w:ascii="Times New Roman" w:eastAsia="Times New Roman" w:hAnsi="Times New Roman" w:cs="Times New Roman"/>
          <w:szCs w:val="24"/>
        </w:rPr>
        <w:t>. That means putting pressure on Beijing and even on our allies if that is what it takes to keep them from drifting into China’s orbit.”</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Chad </w:t>
      </w:r>
      <w:proofErr w:type="spellStart"/>
      <w:r w:rsidRPr="002D4718">
        <w:rPr>
          <w:rFonts w:ascii="Times New Roman" w:eastAsia="Times New Roman" w:hAnsi="Times New Roman" w:cs="Times New Roman"/>
          <w:szCs w:val="24"/>
        </w:rPr>
        <w:t>Bown</w:t>
      </w:r>
      <w:proofErr w:type="spellEnd"/>
      <w:r w:rsidRPr="002D4718">
        <w:rPr>
          <w:rFonts w:ascii="Times New Roman" w:eastAsia="Times New Roman" w:hAnsi="Times New Roman" w:cs="Times New Roman"/>
          <w:szCs w:val="24"/>
        </w:rPr>
        <w:t xml:space="preserve"> of the Peterson Institute for International Economics </w:t>
      </w:r>
      <w:proofErr w:type="gramStart"/>
      <w:r w:rsidRPr="002D4718">
        <w:rPr>
          <w:rFonts w:ascii="Times New Roman" w:eastAsia="Times New Roman" w:hAnsi="Times New Roman" w:cs="Times New Roman"/>
          <w:szCs w:val="24"/>
        </w:rPr>
        <w:t>adds</w:t>
      </w:r>
      <w:proofErr w:type="gramEnd"/>
      <w:r w:rsidRPr="002D4718">
        <w:rPr>
          <w:rFonts w:ascii="Times New Roman" w:eastAsia="Times New Roman" w:hAnsi="Times New Roman" w:cs="Times New Roman"/>
          <w:szCs w:val="24"/>
        </w:rPr>
        <w:t>: “These tariffs weren’t just about trade deficits. They were a signal to allies: choose U.S. markets or risk higher costs. In effect, Washington was disrupting the very supply chains China relies on.”</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The World Bank projects South Asia to grow 5.8% in 2025, making it the fastest-growing region in the world. India remains the standout performer, with the IMF forecasting 6.5% annual GDP growth in 2024-25.</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Unchecked, this momentum could produce a China-South Asia economic bloc that diminishes U.S. influence. Tariffs, however, raise uncertainty and slow investment confidence.</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proofErr w:type="gramStart"/>
      <w:r w:rsidRPr="002D4718">
        <w:rPr>
          <w:rFonts w:ascii="Times New Roman" w:eastAsia="Times New Roman" w:hAnsi="Times New Roman" w:cs="Times New Roman"/>
          <w:szCs w:val="24"/>
        </w:rPr>
        <w:t xml:space="preserve">As Japanese Trade Minister Hiroshige </w:t>
      </w:r>
      <w:proofErr w:type="spellStart"/>
      <w:r w:rsidRPr="002D4718">
        <w:rPr>
          <w:rFonts w:ascii="Times New Roman" w:eastAsia="Times New Roman" w:hAnsi="Times New Roman" w:cs="Times New Roman"/>
          <w:szCs w:val="24"/>
        </w:rPr>
        <w:t>Seko</w:t>
      </w:r>
      <w:proofErr w:type="spellEnd"/>
      <w:r w:rsidRPr="002D4718">
        <w:rPr>
          <w:rFonts w:ascii="Times New Roman" w:eastAsia="Times New Roman" w:hAnsi="Times New Roman" w:cs="Times New Roman"/>
          <w:szCs w:val="24"/>
        </w:rPr>
        <w:t xml:space="preserve"> warned in 2018: “Steel and aluminum from Japan are not a threat to U.S. national security.</w:t>
      </w:r>
      <w:proofErr w:type="gramEnd"/>
      <w:r w:rsidRPr="002D4718">
        <w:rPr>
          <w:rFonts w:ascii="Times New Roman" w:eastAsia="Times New Roman" w:hAnsi="Times New Roman" w:cs="Times New Roman"/>
          <w:szCs w:val="24"/>
        </w:rPr>
        <w:t xml:space="preserve"> These tariffs can only disrupt global supply chains and damage alliances.”</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lastRenderedPageBreak/>
        <w:t>India was hit particularly hard. Losing GSP status raised export costs for small businesses in textiles, engineering, and chemicals. In response, New Delhi retaliated with duties on 28 U.S. products. Yet paradoxically, U.S.-India trade has surged, reaching $128.8 billion in goods (2023) and $67.5 billion in services (2022).</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Indian Commerce Minister </w:t>
      </w:r>
      <w:proofErr w:type="spellStart"/>
      <w:r w:rsidRPr="002D4718">
        <w:rPr>
          <w:rFonts w:ascii="Times New Roman" w:eastAsia="Times New Roman" w:hAnsi="Times New Roman" w:cs="Times New Roman"/>
          <w:szCs w:val="24"/>
        </w:rPr>
        <w:t>Piyush</w:t>
      </w:r>
      <w:proofErr w:type="spellEnd"/>
      <w:r w:rsidRPr="002D4718">
        <w:rPr>
          <w:rFonts w:ascii="Times New Roman" w:eastAsia="Times New Roman" w:hAnsi="Times New Roman" w:cs="Times New Roman"/>
          <w:szCs w:val="24"/>
        </w:rPr>
        <w:t xml:space="preserve"> </w:t>
      </w:r>
      <w:proofErr w:type="spellStart"/>
      <w:r w:rsidRPr="002D4718">
        <w:rPr>
          <w:rFonts w:ascii="Times New Roman" w:eastAsia="Times New Roman" w:hAnsi="Times New Roman" w:cs="Times New Roman"/>
          <w:szCs w:val="24"/>
        </w:rPr>
        <w:t>Goyal</w:t>
      </w:r>
      <w:proofErr w:type="spellEnd"/>
      <w:r w:rsidRPr="002D4718">
        <w:rPr>
          <w:rFonts w:ascii="Times New Roman" w:eastAsia="Times New Roman" w:hAnsi="Times New Roman" w:cs="Times New Roman"/>
          <w:szCs w:val="24"/>
        </w:rPr>
        <w:t xml:space="preserve"> said in 2019: “India had no option but to respond to unfair tariff treatment. At the same time, we value our growing strategic partnership with the United States.”</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That “strategic partnership” has only deepened. India signed all three U.S. foundational defense agreements-LEMOA (2016), COMCASA (2018), BECA (2020)-cementing interoperability.</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Defense ties with Israel further reinforce this tilt. Israeli Prime Minister Benjamin Netanyahu, during a 2018 visit to New Delhi, declared: “The sky is the limit for India-Israel cooperation. Our defense partnership is strategic, deep, and enduring.”</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Meanwhile, India’s regional relations are fraying: oil imports from Iran collapsed under U.S. sanctions, trade with Pakistan froze in 2019, and relations with Bangladesh soured over citizenship laws. After the Taliban takeover in 2021, New Delhi shut its Kabul embassy, sending only a small technical team back in 2022.</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China’s Belt and Road Initiative (BRI) has already invested over $1 trillion globally, with projects across South Asia from Pakistan’s </w:t>
      </w:r>
      <w:proofErr w:type="spellStart"/>
      <w:r w:rsidRPr="002D4718">
        <w:rPr>
          <w:rFonts w:ascii="Times New Roman" w:eastAsia="Times New Roman" w:hAnsi="Times New Roman" w:cs="Times New Roman"/>
          <w:szCs w:val="24"/>
        </w:rPr>
        <w:t>Gwadar</w:t>
      </w:r>
      <w:proofErr w:type="spellEnd"/>
      <w:r w:rsidRPr="002D4718">
        <w:rPr>
          <w:rFonts w:ascii="Times New Roman" w:eastAsia="Times New Roman" w:hAnsi="Times New Roman" w:cs="Times New Roman"/>
          <w:szCs w:val="24"/>
        </w:rPr>
        <w:t xml:space="preserve"> Port to Bangladesh’s </w:t>
      </w:r>
      <w:proofErr w:type="spellStart"/>
      <w:r w:rsidRPr="002D4718">
        <w:rPr>
          <w:rFonts w:ascii="Times New Roman" w:eastAsia="Times New Roman" w:hAnsi="Times New Roman" w:cs="Times New Roman"/>
          <w:szCs w:val="24"/>
        </w:rPr>
        <w:t>Padma</w:t>
      </w:r>
      <w:proofErr w:type="spellEnd"/>
      <w:r w:rsidRPr="002D4718">
        <w:rPr>
          <w:rFonts w:ascii="Times New Roman" w:eastAsia="Times New Roman" w:hAnsi="Times New Roman" w:cs="Times New Roman"/>
          <w:szCs w:val="24"/>
        </w:rPr>
        <w:t xml:space="preserve"> Bridge. For Beijing, South Asia is the strategic hinge connecting East Asia with the Middle East.</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Evan </w:t>
      </w:r>
      <w:proofErr w:type="spellStart"/>
      <w:r w:rsidRPr="002D4718">
        <w:rPr>
          <w:rFonts w:ascii="Times New Roman" w:eastAsia="Times New Roman" w:hAnsi="Times New Roman" w:cs="Times New Roman"/>
          <w:szCs w:val="24"/>
        </w:rPr>
        <w:t>Feigenbaum</w:t>
      </w:r>
      <w:proofErr w:type="spellEnd"/>
      <w:r w:rsidRPr="002D4718">
        <w:rPr>
          <w:rFonts w:ascii="Times New Roman" w:eastAsia="Times New Roman" w:hAnsi="Times New Roman" w:cs="Times New Roman"/>
          <w:szCs w:val="24"/>
        </w:rPr>
        <w:t xml:space="preserve"> of the Carnegie Endowment told the Financial Times in 2020: “If India tilts decisively into the U.S. orbit, the entire geometry of Asian integration shifts. Washington understands this-it is why they tolerate trade fights while doubling down on security ties.” The Trump-era tariffs, once derided as economic nationalism, may be better understood as geostrategic disruption. By raising costs for allies, Washington slowed the rise of a China-centered bloc, while simultaneously locking partners like India into its security web.</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As Trump </w:t>
      </w:r>
      <w:proofErr w:type="gramStart"/>
      <w:r w:rsidRPr="002D4718">
        <w:rPr>
          <w:rFonts w:ascii="Times New Roman" w:eastAsia="Times New Roman" w:hAnsi="Times New Roman" w:cs="Times New Roman"/>
          <w:szCs w:val="24"/>
        </w:rPr>
        <w:t>himself</w:t>
      </w:r>
      <w:proofErr w:type="gramEnd"/>
      <w:r w:rsidRPr="002D4718">
        <w:rPr>
          <w:rFonts w:ascii="Times New Roman" w:eastAsia="Times New Roman" w:hAnsi="Times New Roman" w:cs="Times New Roman"/>
          <w:szCs w:val="24"/>
        </w:rPr>
        <w:t xml:space="preserve"> bluntly put it in 2018: “Trade wars are good, and easy to win.”</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szCs w:val="24"/>
        </w:rPr>
        <w:t xml:space="preserve">For India, the choice is becoming clear: despite economic bruises, ideological alignment with the U.S.-Israel axis, deteriorating regional ties, and booming bilateral trade make it a willing counterweight to China. And for Washington, the disruptive strategy may prove prescient: hurting allies in the short run, but preventing a </w:t>
      </w:r>
      <w:proofErr w:type="spellStart"/>
      <w:r w:rsidRPr="002D4718">
        <w:rPr>
          <w:rFonts w:ascii="Times New Roman" w:eastAsia="Times New Roman" w:hAnsi="Times New Roman" w:cs="Times New Roman"/>
          <w:szCs w:val="24"/>
        </w:rPr>
        <w:t>multipolar</w:t>
      </w:r>
      <w:proofErr w:type="spellEnd"/>
      <w:r w:rsidRPr="002D4718">
        <w:rPr>
          <w:rFonts w:ascii="Times New Roman" w:eastAsia="Times New Roman" w:hAnsi="Times New Roman" w:cs="Times New Roman"/>
          <w:szCs w:val="24"/>
        </w:rPr>
        <w:t xml:space="preserve"> Asia in the long game.</w:t>
      </w:r>
    </w:p>
    <w:p w:rsidR="002D4718" w:rsidRPr="002D4718" w:rsidRDefault="002D4718" w:rsidP="002D4718">
      <w:pPr>
        <w:spacing w:before="100" w:beforeAutospacing="1" w:afterAutospacing="1" w:line="240" w:lineRule="auto"/>
        <w:rPr>
          <w:rFonts w:ascii="Times New Roman" w:eastAsia="Times New Roman" w:hAnsi="Times New Roman" w:cs="Times New Roman"/>
          <w:szCs w:val="24"/>
        </w:rPr>
      </w:pPr>
      <w:r w:rsidRPr="002D4718">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D4718"/>
    <w:rsid w:val="00075954"/>
    <w:rsid w:val="000F3610"/>
    <w:rsid w:val="0018508C"/>
    <w:rsid w:val="001D21CD"/>
    <w:rsid w:val="00240259"/>
    <w:rsid w:val="002D4718"/>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3388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2D4718"/>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2D4718"/>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2D471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53888896">
      <w:bodyDiv w:val="1"/>
      <w:marLeft w:val="0"/>
      <w:marRight w:val="0"/>
      <w:marTop w:val="0"/>
      <w:marBottom w:val="0"/>
      <w:divBdr>
        <w:top w:val="none" w:sz="0" w:space="0" w:color="auto"/>
        <w:left w:val="none" w:sz="0" w:space="0" w:color="auto"/>
        <w:bottom w:val="none" w:sz="0" w:space="0" w:color="auto"/>
        <w:right w:val="none" w:sz="0" w:space="0" w:color="auto"/>
      </w:divBdr>
      <w:divsChild>
        <w:div w:id="1239175185">
          <w:marLeft w:val="0"/>
          <w:marRight w:val="0"/>
          <w:marTop w:val="0"/>
          <w:marBottom w:val="0"/>
          <w:divBdr>
            <w:top w:val="none" w:sz="0" w:space="0" w:color="auto"/>
            <w:left w:val="none" w:sz="0" w:space="0" w:color="auto"/>
            <w:bottom w:val="none" w:sz="0" w:space="0" w:color="auto"/>
            <w:right w:val="none" w:sz="0" w:space="0" w:color="auto"/>
          </w:divBdr>
          <w:divsChild>
            <w:div w:id="1417946660">
              <w:marLeft w:val="0"/>
              <w:marRight w:val="0"/>
              <w:marTop w:val="0"/>
              <w:marBottom w:val="0"/>
              <w:divBdr>
                <w:top w:val="none" w:sz="0" w:space="0" w:color="auto"/>
                <w:left w:val="none" w:sz="0" w:space="0" w:color="auto"/>
                <w:bottom w:val="none" w:sz="0" w:space="0" w:color="auto"/>
                <w:right w:val="none" w:sz="0" w:space="0" w:color="auto"/>
              </w:divBdr>
              <w:divsChild>
                <w:div w:id="4593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1864">
          <w:marLeft w:val="0"/>
          <w:marRight w:val="0"/>
          <w:marTop w:val="0"/>
          <w:marBottom w:val="0"/>
          <w:divBdr>
            <w:top w:val="none" w:sz="0" w:space="0" w:color="auto"/>
            <w:left w:val="none" w:sz="0" w:space="0" w:color="auto"/>
            <w:bottom w:val="none" w:sz="0" w:space="0" w:color="auto"/>
            <w:right w:val="none" w:sz="0" w:space="0" w:color="auto"/>
          </w:divBdr>
          <w:divsChild>
            <w:div w:id="1233471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222347">
          <w:marLeft w:val="0"/>
          <w:marRight w:val="0"/>
          <w:marTop w:val="0"/>
          <w:marBottom w:val="0"/>
          <w:divBdr>
            <w:top w:val="none" w:sz="0" w:space="0" w:color="auto"/>
            <w:left w:val="none" w:sz="0" w:space="0" w:color="auto"/>
            <w:bottom w:val="none" w:sz="0" w:space="0" w:color="auto"/>
            <w:right w:val="none" w:sz="0" w:space="0" w:color="auto"/>
          </w:divBdr>
        </w:div>
        <w:div w:id="1053505945">
          <w:marLeft w:val="0"/>
          <w:marRight w:val="0"/>
          <w:marTop w:val="0"/>
          <w:marBottom w:val="0"/>
          <w:divBdr>
            <w:top w:val="none" w:sz="0" w:space="0" w:color="auto"/>
            <w:left w:val="none" w:sz="0" w:space="0" w:color="auto"/>
            <w:bottom w:val="none" w:sz="0" w:space="0" w:color="auto"/>
            <w:right w:val="none" w:sz="0" w:space="0" w:color="auto"/>
          </w:divBdr>
        </w:div>
        <w:div w:id="1068114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735</Words>
  <Characters>4192</Characters>
  <Application>Microsoft Office Word</Application>
  <DocSecurity>0</DocSecurity>
  <Lines>34</Lines>
  <Paragraphs>9</Paragraphs>
  <ScaleCrop>false</ScaleCrop>
  <Company>Grizli777</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2025-09-11T04:08:00Z</dcterms:created>
  <dcterms:modified xsi:type="dcterms:W3CDTF">2025-09-11T04:48:00Z</dcterms:modified>
</cp:coreProperties>
</file>