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24" w:rsidRPr="00C84424" w:rsidRDefault="00C84424" w:rsidP="00C84424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844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Trade war tremors</w:t>
      </w:r>
    </w:p>
    <w:p w:rsidR="00C84424" w:rsidRPr="00C84424" w:rsidRDefault="00C84424" w:rsidP="00C8442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C84424">
        <w:rPr>
          <w:rFonts w:ascii="Times New Roman" w:eastAsia="Times New Roman" w:hAnsi="Times New Roman" w:cs="Times New Roman"/>
          <w:szCs w:val="24"/>
        </w:rPr>
        <w:t>Hissan</w:t>
      </w:r>
      <w:proofErr w:type="spellEnd"/>
      <w:r w:rsidRPr="00C84424">
        <w:rPr>
          <w:rFonts w:ascii="Times New Roman" w:eastAsia="Times New Roman" w:hAnsi="Times New Roman" w:cs="Times New Roman"/>
          <w:szCs w:val="24"/>
        </w:rPr>
        <w:t xml:space="preserve"> Ur </w:t>
      </w:r>
      <w:proofErr w:type="spellStart"/>
      <w:r w:rsidRPr="00C84424">
        <w:rPr>
          <w:rFonts w:ascii="Times New Roman" w:eastAsia="Times New Roman" w:hAnsi="Times New Roman" w:cs="Times New Roman"/>
          <w:szCs w:val="24"/>
        </w:rPr>
        <w:t>Rehman</w:t>
      </w:r>
      <w:proofErr w:type="spellEnd"/>
      <w:r w:rsidRPr="00C84424">
        <w:rPr>
          <w:rFonts w:ascii="Times New Roman" w:eastAsia="Times New Roman" w:hAnsi="Times New Roman" w:cs="Times New Roman"/>
          <w:szCs w:val="24"/>
        </w:rPr>
        <w:t xml:space="preserve"> </w:t>
      </w:r>
    </w:p>
    <w:p w:rsidR="00C84424" w:rsidRPr="00C84424" w:rsidRDefault="00C84424" w:rsidP="00C8442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Monday, Apr 14, 2025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 xml:space="preserve">As US President Donald Trump escalates the trade war by imposing a staggering 145 per cent tariff on Chinese imports, the global economic landscape is undergoing seismic shifts. Amid this upheaval, Pakistan stands poised to transform potential adversity into strategic advantage. 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The US administration's recent move has raised tariffs on a wide range of Chinese goods to an unprecedented 145 per cent, citing concerns over trade imbalances, national security, and global supply chain risks. China has now hit back with a 125 per cent retaliatory tariff on American imports, signaling the fiercest escalation in the ongoing trade war.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This tit-for-tat tariff duel has sent shockwaves through global markets. American stock indices have taken a hit -- Apple and other manufacturing giants face skyrocketing costs as their China-based supply chains get taxed into oblivion. Relocating production to the US is an expensive and time-consuming ordeal that’s rattling investors.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 xml:space="preserve">Pakistan has a strategic opportunity amidst these global realignments. While the US-China conflict deepens, Pakistan finds itself in a unique position. As Trump announced a 90-day pause on new tariffs for all countries -- except China -- Pakistan's stock market surged. The Pakistan Stock Exchange (PSX) saw a sharp rebound, fueled by a sigh of relief from exporters and investors who saw breathing space and an opening to </w:t>
      </w:r>
      <w:proofErr w:type="spellStart"/>
      <w:r w:rsidRPr="00C84424">
        <w:rPr>
          <w:rFonts w:ascii="Times New Roman" w:eastAsia="Times New Roman" w:hAnsi="Times New Roman" w:cs="Times New Roman"/>
          <w:szCs w:val="24"/>
        </w:rPr>
        <w:t>capitalise</w:t>
      </w:r>
      <w:proofErr w:type="spellEnd"/>
      <w:r w:rsidRPr="00C84424">
        <w:rPr>
          <w:rFonts w:ascii="Times New Roman" w:eastAsia="Times New Roman" w:hAnsi="Times New Roman" w:cs="Times New Roman"/>
          <w:szCs w:val="24"/>
        </w:rPr>
        <w:t>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Consider the following: Pakistan’s annual imports total $56 billion, resulting in a $30+ billion trade deficit. Yet, with the US, Pakistan enjoys a $3 billion trade surplus. In FY24, textile exports hit $16.7 billion, of which $14 billion were value-added. With a $25 billion installed capacity, $8 billion is still untapped.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In just the first eight months of FY25, Pakistan’s exports to the US reached $4 billion, expected to cross $6 billion by year-end.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 xml:space="preserve">This is not just a numbers game; it’s a moment of recalibration. Pakistan’s three-step playbook to capitalize is to: one, forge a tactical trade pact with the US. The US needs new sourcing allies. Pakistan should offer zero-duty access to selected American goods -- </w:t>
      </w:r>
      <w:proofErr w:type="spellStart"/>
      <w:r w:rsidRPr="00C84424">
        <w:rPr>
          <w:rFonts w:ascii="Times New Roman" w:eastAsia="Times New Roman" w:hAnsi="Times New Roman" w:cs="Times New Roman"/>
          <w:szCs w:val="24"/>
        </w:rPr>
        <w:t>agri</w:t>
      </w:r>
      <w:proofErr w:type="spellEnd"/>
      <w:r w:rsidRPr="00C84424">
        <w:rPr>
          <w:rFonts w:ascii="Times New Roman" w:eastAsia="Times New Roman" w:hAnsi="Times New Roman" w:cs="Times New Roman"/>
          <w:szCs w:val="24"/>
        </w:rPr>
        <w:t xml:space="preserve">-tech, energy parts, </w:t>
      </w:r>
      <w:proofErr w:type="gramStart"/>
      <w:r w:rsidRPr="00C84424">
        <w:rPr>
          <w:rFonts w:ascii="Times New Roman" w:eastAsia="Times New Roman" w:hAnsi="Times New Roman" w:cs="Times New Roman"/>
          <w:szCs w:val="24"/>
        </w:rPr>
        <w:t>medical</w:t>
      </w:r>
      <w:proofErr w:type="gramEnd"/>
      <w:r w:rsidRPr="00C84424">
        <w:rPr>
          <w:rFonts w:ascii="Times New Roman" w:eastAsia="Times New Roman" w:hAnsi="Times New Roman" w:cs="Times New Roman"/>
          <w:szCs w:val="24"/>
        </w:rPr>
        <w:t xml:space="preserve"> devices -- in exchange for preferential treatment of Pakistani textiles, leather and surgical goods.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lastRenderedPageBreak/>
        <w:t>Two, fill the vacuum left by China in fashion and footwear. Chinese suppliers are becoming too expensive. American buyers are scouting new partners.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Pakistani manufacturers, particularly in Sialkot and Lahore, must rise to the occasion with speed, scale, and global quality compliance.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 xml:space="preserve">Three, invite Chinese industry to relocate through Pakistan. With 9.5 cents/kWh power, $100/month </w:t>
      </w:r>
      <w:proofErr w:type="spellStart"/>
      <w:r w:rsidRPr="00C84424">
        <w:rPr>
          <w:rFonts w:ascii="Times New Roman" w:eastAsia="Times New Roman" w:hAnsi="Times New Roman" w:cs="Times New Roman"/>
          <w:szCs w:val="24"/>
        </w:rPr>
        <w:t>labour</w:t>
      </w:r>
      <w:proofErr w:type="spellEnd"/>
      <w:r w:rsidRPr="00C84424">
        <w:rPr>
          <w:rFonts w:ascii="Times New Roman" w:eastAsia="Times New Roman" w:hAnsi="Times New Roman" w:cs="Times New Roman"/>
          <w:szCs w:val="24"/>
        </w:rPr>
        <w:t xml:space="preserve"> costs, and major ports like Karachi, Pakistan is a strategic sweet spot. Chinese firms can build here and export tariff-free to the West under a ‘Made in Pakistan’ label.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 xml:space="preserve">This is </w:t>
      </w:r>
      <w:proofErr w:type="spellStart"/>
      <w:r w:rsidRPr="00C84424">
        <w:rPr>
          <w:rFonts w:ascii="Times New Roman" w:eastAsia="Times New Roman" w:hAnsi="Times New Roman" w:cs="Times New Roman"/>
          <w:szCs w:val="24"/>
        </w:rPr>
        <w:t>geoeconomic</w:t>
      </w:r>
      <w:proofErr w:type="spellEnd"/>
      <w:r w:rsidRPr="00C84424">
        <w:rPr>
          <w:rFonts w:ascii="Times New Roman" w:eastAsia="Times New Roman" w:hAnsi="Times New Roman" w:cs="Times New Roman"/>
          <w:szCs w:val="24"/>
        </w:rPr>
        <w:t xml:space="preserve"> strategy. The US-China tariff standoff is redrawing the global supply chain map. Pakistan has 90 days to </w:t>
      </w:r>
      <w:proofErr w:type="spellStart"/>
      <w:r w:rsidRPr="00C84424">
        <w:rPr>
          <w:rFonts w:ascii="Times New Roman" w:eastAsia="Times New Roman" w:hAnsi="Times New Roman" w:cs="Times New Roman"/>
          <w:szCs w:val="24"/>
        </w:rPr>
        <w:t>manoeuvre</w:t>
      </w:r>
      <w:proofErr w:type="spellEnd"/>
      <w:r w:rsidRPr="00C84424">
        <w:rPr>
          <w:rFonts w:ascii="Times New Roman" w:eastAsia="Times New Roman" w:hAnsi="Times New Roman" w:cs="Times New Roman"/>
          <w:szCs w:val="24"/>
        </w:rPr>
        <w:t xml:space="preserve"> smartly.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We don’t need bailouts. We need buyers. We don’t need debt relief. We need deal-making.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 xml:space="preserve">With China </w:t>
      </w:r>
      <w:proofErr w:type="spellStart"/>
      <w:r w:rsidRPr="00C84424">
        <w:rPr>
          <w:rFonts w:ascii="Times New Roman" w:eastAsia="Times New Roman" w:hAnsi="Times New Roman" w:cs="Times New Roman"/>
          <w:szCs w:val="24"/>
        </w:rPr>
        <w:t>penalised</w:t>
      </w:r>
      <w:proofErr w:type="spellEnd"/>
      <w:r w:rsidRPr="00C84424">
        <w:rPr>
          <w:rFonts w:ascii="Times New Roman" w:eastAsia="Times New Roman" w:hAnsi="Times New Roman" w:cs="Times New Roman"/>
          <w:szCs w:val="24"/>
        </w:rPr>
        <w:t>, America recalibrating, and global firms hunting for efficiency, Pakistan can be the supply chain solution they didn’t know they needed.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Let’s not miss this moment.</w:t>
      </w:r>
    </w:p>
    <w:p w:rsidR="00C84424" w:rsidRPr="00C84424" w:rsidRDefault="00C84424" w:rsidP="00C8442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84424">
        <w:rPr>
          <w:rFonts w:ascii="Times New Roman" w:eastAsia="Times New Roman" w:hAnsi="Times New Roman" w:cs="Times New Roman"/>
          <w:szCs w:val="24"/>
        </w:rPr>
        <w:t>The writer is a consultant at various large companies, and teaches financial markets in Pakistan. He can be reached at: hissan3@gmail.com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928D6"/>
    <w:multiLevelType w:val="multilevel"/>
    <w:tmpl w:val="D596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C84424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2670C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84424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C84424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2928</Characters>
  <Application>Microsoft Office Word</Application>
  <DocSecurity>0</DocSecurity>
  <Lines>24</Lines>
  <Paragraphs>6</Paragraphs>
  <ScaleCrop>false</ScaleCrop>
  <Company>Grizli777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2025-04-28T05:04:00Z</dcterms:created>
  <dcterms:modified xsi:type="dcterms:W3CDTF">2025-04-28T05:12:00Z</dcterms:modified>
</cp:coreProperties>
</file>