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B0C" w:rsidRDefault="00302B0C" w:rsidP="00302B0C">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Do Pakistanis pay their rightful taxes?</w:t>
      </w:r>
      <w:r w:rsidRPr="00302B0C">
        <w:rPr>
          <w:rFonts w:ascii="Times New Roman" w:eastAsia="Times New Roman" w:hAnsi="Times New Roman" w:cs="Times New Roman"/>
          <w:b/>
          <w:bCs/>
          <w:kern w:val="36"/>
          <w:sz w:val="48"/>
          <w:szCs w:val="48"/>
        </w:rPr>
        <w:t xml:space="preserve"> </w:t>
      </w:r>
    </w:p>
    <w:p w:rsidR="00302B0C" w:rsidRPr="00302B0C" w:rsidRDefault="00302B0C" w:rsidP="00302B0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02B0C">
        <w:rPr>
          <w:rFonts w:ascii="Times New Roman" w:eastAsia="Times New Roman" w:hAnsi="Times New Roman" w:cs="Times New Roman"/>
          <w:sz w:val="24"/>
          <w:szCs w:val="24"/>
        </w:rPr>
        <w:t xml:space="preserve">Dr </w:t>
      </w:r>
      <w:proofErr w:type="spellStart"/>
      <w:r w:rsidRPr="00302B0C">
        <w:rPr>
          <w:rFonts w:ascii="Times New Roman" w:eastAsia="Times New Roman" w:hAnsi="Times New Roman" w:cs="Times New Roman"/>
          <w:sz w:val="24"/>
          <w:szCs w:val="24"/>
        </w:rPr>
        <w:t>Kamal</w:t>
      </w:r>
      <w:proofErr w:type="spellEnd"/>
      <w:r w:rsidRPr="00302B0C">
        <w:rPr>
          <w:rFonts w:ascii="Times New Roman" w:eastAsia="Times New Roman" w:hAnsi="Times New Roman" w:cs="Times New Roman"/>
          <w:sz w:val="24"/>
          <w:szCs w:val="24"/>
        </w:rPr>
        <w:t xml:space="preserve"> </w:t>
      </w:r>
      <w:proofErr w:type="spellStart"/>
      <w:r w:rsidRPr="00302B0C">
        <w:rPr>
          <w:rFonts w:ascii="Times New Roman" w:eastAsia="Times New Roman" w:hAnsi="Times New Roman" w:cs="Times New Roman"/>
          <w:sz w:val="24"/>
          <w:szCs w:val="24"/>
        </w:rPr>
        <w:t>Monnoo</w:t>
      </w:r>
      <w:proofErr w:type="spellEnd"/>
      <w:r w:rsidRPr="00302B0C">
        <w:rPr>
          <w:rFonts w:ascii="Times New Roman" w:eastAsia="Times New Roman" w:hAnsi="Times New Roman" w:cs="Times New Roman"/>
          <w:sz w:val="24"/>
          <w:szCs w:val="24"/>
        </w:rPr>
        <w:t xml:space="preserve"> January 29, 2020 </w:t>
      </w:r>
    </w:p>
    <w:p w:rsidR="00302B0C" w:rsidRPr="00302B0C" w:rsidRDefault="00302B0C" w:rsidP="00302B0C">
      <w:pPr>
        <w:spacing w:before="100" w:beforeAutospacing="1" w:after="100" w:afterAutospacing="1" w:line="240" w:lineRule="auto"/>
        <w:rPr>
          <w:rFonts w:ascii="Times New Roman" w:eastAsia="Times New Roman" w:hAnsi="Times New Roman" w:cs="Times New Roman"/>
          <w:sz w:val="24"/>
          <w:szCs w:val="24"/>
        </w:rPr>
      </w:pPr>
      <w:r w:rsidRPr="00302B0C">
        <w:rPr>
          <w:rFonts w:ascii="Times New Roman" w:eastAsia="Times New Roman" w:hAnsi="Times New Roman" w:cs="Times New Roman"/>
          <w:sz w:val="24"/>
          <w:szCs w:val="24"/>
        </w:rPr>
        <w:t>Well, we discussed India’s myth on taxation last week, so let’s now try and compare how Pakistanis fare against the Indian taxpayers – India by the way is often quoted by the Pakistani Revenue Authorities as the model or the example that the Pakistani taxpayers need to learn from and ought to follow! Continuing from where we left last week, on a head to head comparison some interesting numbers come to light:</w:t>
      </w:r>
    </w:p>
    <w:p w:rsidR="00302B0C" w:rsidRPr="00302B0C" w:rsidRDefault="00302B0C" w:rsidP="00302B0C">
      <w:pPr>
        <w:spacing w:before="100" w:beforeAutospacing="1" w:after="100" w:afterAutospacing="1" w:line="240" w:lineRule="auto"/>
        <w:rPr>
          <w:rFonts w:ascii="Times New Roman" w:eastAsia="Times New Roman" w:hAnsi="Times New Roman" w:cs="Times New Roman"/>
          <w:sz w:val="24"/>
          <w:szCs w:val="24"/>
        </w:rPr>
      </w:pPr>
      <w:r w:rsidRPr="00302B0C">
        <w:rPr>
          <w:rFonts w:ascii="Times New Roman" w:eastAsia="Times New Roman" w:hAnsi="Times New Roman" w:cs="Times New Roman"/>
          <w:sz w:val="24"/>
          <w:szCs w:val="24"/>
        </w:rPr>
        <w:t xml:space="preserve">* 37 Million Indians file their income tax returns (ITRs) every year, a number which the </w:t>
      </w:r>
      <w:proofErr w:type="spellStart"/>
      <w:r w:rsidRPr="00302B0C">
        <w:rPr>
          <w:rFonts w:ascii="Times New Roman" w:eastAsia="Times New Roman" w:hAnsi="Times New Roman" w:cs="Times New Roman"/>
          <w:sz w:val="24"/>
          <w:szCs w:val="24"/>
        </w:rPr>
        <w:t>Modi</w:t>
      </w:r>
      <w:proofErr w:type="spellEnd"/>
      <w:r w:rsidRPr="00302B0C">
        <w:rPr>
          <w:rFonts w:ascii="Times New Roman" w:eastAsia="Times New Roman" w:hAnsi="Times New Roman" w:cs="Times New Roman"/>
          <w:sz w:val="24"/>
          <w:szCs w:val="24"/>
        </w:rPr>
        <w:t xml:space="preserve"> </w:t>
      </w:r>
      <w:proofErr w:type="spellStart"/>
      <w:r w:rsidRPr="00302B0C">
        <w:rPr>
          <w:rFonts w:ascii="Times New Roman" w:eastAsia="Times New Roman" w:hAnsi="Times New Roman" w:cs="Times New Roman"/>
          <w:sz w:val="24"/>
          <w:szCs w:val="24"/>
        </w:rPr>
        <w:t>Sarkar</w:t>
      </w:r>
      <w:proofErr w:type="spellEnd"/>
      <w:r w:rsidRPr="00302B0C">
        <w:rPr>
          <w:rFonts w:ascii="Times New Roman" w:eastAsia="Times New Roman" w:hAnsi="Times New Roman" w:cs="Times New Roman"/>
          <w:sz w:val="24"/>
          <w:szCs w:val="24"/>
        </w:rPr>
        <w:t xml:space="preserve"> is saying has now gone up to nearly 65 Million ever since the introduction of its de-monetization program. However, for our comparison we will stick to the World Bank figure of 37 Million, because just like the poverty index most statistics in India are either rigged or misleading, since the Indian authorities invariably tinker with the underlying norms of such calculations to arrive at the results that they desire! Here also, to tout an enhanced taxpayers’ number, the </w:t>
      </w:r>
      <w:proofErr w:type="spellStart"/>
      <w:r w:rsidRPr="00302B0C">
        <w:rPr>
          <w:rFonts w:ascii="Times New Roman" w:eastAsia="Times New Roman" w:hAnsi="Times New Roman" w:cs="Times New Roman"/>
          <w:sz w:val="24"/>
          <w:szCs w:val="24"/>
        </w:rPr>
        <w:t>Modi</w:t>
      </w:r>
      <w:proofErr w:type="spellEnd"/>
      <w:r w:rsidRPr="00302B0C">
        <w:rPr>
          <w:rFonts w:ascii="Times New Roman" w:eastAsia="Times New Roman" w:hAnsi="Times New Roman" w:cs="Times New Roman"/>
          <w:sz w:val="24"/>
          <w:szCs w:val="24"/>
        </w:rPr>
        <w:t xml:space="preserve"> Government has gone on to declare a ITR filer based on a certain threshold of tax deduction against a specified transaction size, directly linking it to an individual’s identity card number or (also his/her) tax number, thereby classifying the individual as a new taxpayer. Rather misleading, since by this definition, the number of Pakistani taxpayers could swell as much as ten times, because most taxes in Pakistan are indirect and invariably transactional in nature. So, if we take the original 37 Million taxpayers as the base figure and given that India is about 6 times the size (in population) of Pakistan, there should be at least 6.2 million ITR filers in Pakistan, whereas, there are only 2.2 million at the moment. ~ Clearly Pakistan is falling short on this yardstick.</w:t>
      </w:r>
    </w:p>
    <w:p w:rsidR="00302B0C" w:rsidRPr="00302B0C" w:rsidRDefault="00302B0C" w:rsidP="00302B0C">
      <w:pPr>
        <w:spacing w:before="100" w:beforeAutospacing="1" w:after="100" w:afterAutospacing="1" w:line="240" w:lineRule="auto"/>
        <w:rPr>
          <w:rFonts w:ascii="Times New Roman" w:eastAsia="Times New Roman" w:hAnsi="Times New Roman" w:cs="Times New Roman"/>
          <w:sz w:val="24"/>
          <w:szCs w:val="24"/>
        </w:rPr>
      </w:pPr>
      <w:r w:rsidRPr="00302B0C">
        <w:rPr>
          <w:rFonts w:ascii="Times New Roman" w:eastAsia="Times New Roman" w:hAnsi="Times New Roman" w:cs="Times New Roman"/>
          <w:sz w:val="24"/>
          <w:szCs w:val="24"/>
        </w:rPr>
        <w:t>* However, this only tells a part of the story. India collects around $210 billion every year, which means that by the same standard we in Pakistan should be collecting around $35 billion, and this is more or less the amount that we are collecting every year. ~ So, this implies that if Indians discharge their obligations ethically, so do the Pakistanis.</w:t>
      </w:r>
    </w:p>
    <w:p w:rsidR="00302B0C" w:rsidRPr="00302B0C" w:rsidRDefault="00302B0C" w:rsidP="00302B0C">
      <w:pPr>
        <w:spacing w:before="100" w:beforeAutospacing="1" w:after="100" w:afterAutospacing="1" w:line="240" w:lineRule="auto"/>
        <w:rPr>
          <w:rFonts w:ascii="Times New Roman" w:eastAsia="Times New Roman" w:hAnsi="Times New Roman" w:cs="Times New Roman"/>
          <w:sz w:val="24"/>
          <w:szCs w:val="24"/>
        </w:rPr>
      </w:pPr>
      <w:r w:rsidRPr="00302B0C">
        <w:rPr>
          <w:rFonts w:ascii="Times New Roman" w:eastAsia="Times New Roman" w:hAnsi="Times New Roman" w:cs="Times New Roman"/>
          <w:sz w:val="24"/>
          <w:szCs w:val="24"/>
        </w:rPr>
        <w:t xml:space="preserve">* The next benchmark that tends to be crucial when looking at taxation as a phenomenon per </w:t>
      </w:r>
      <w:proofErr w:type="gramStart"/>
      <w:r w:rsidRPr="00302B0C">
        <w:rPr>
          <w:rFonts w:ascii="Times New Roman" w:eastAsia="Times New Roman" w:hAnsi="Times New Roman" w:cs="Times New Roman"/>
          <w:sz w:val="24"/>
          <w:szCs w:val="24"/>
        </w:rPr>
        <w:t>se,</w:t>
      </w:r>
      <w:proofErr w:type="gramEnd"/>
      <w:r w:rsidRPr="00302B0C">
        <w:rPr>
          <w:rFonts w:ascii="Times New Roman" w:eastAsia="Times New Roman" w:hAnsi="Times New Roman" w:cs="Times New Roman"/>
          <w:sz w:val="24"/>
          <w:szCs w:val="24"/>
        </w:rPr>
        <w:t xml:space="preserve"> is that of ‘reciprocity’. India annually spends $70 billion on its public while Pakistan at best spends $6 billion per annum on its people. By the size ratio comparison, Pakistan’s spending on its people should actually be about $12 billion/annum. Now, one can surely also take a deeper dive in these statistics and go on to evaluate the actual ‘quality’ of the spend by the Indian managers vs. the Pakistani managers, but we will leave this aspect for now, as it requires some detailed delivery analysis and one is a bit constrained at the moment due to absence of the very tools and access to conduct such an analysis owing to currently an adverse environment between the two countries. ~ Still, what this tells us is that in fact, the Pakistanis pay the same amount of tax as the Indians despite receiving visibly only half the ‘reciprocity’ in comparison for what they pay.</w:t>
      </w:r>
    </w:p>
    <w:p w:rsidR="00302B0C" w:rsidRPr="00302B0C" w:rsidRDefault="00302B0C" w:rsidP="00302B0C">
      <w:pPr>
        <w:spacing w:before="100" w:beforeAutospacing="1" w:after="100" w:afterAutospacing="1" w:line="240" w:lineRule="auto"/>
        <w:rPr>
          <w:rFonts w:ascii="Times New Roman" w:eastAsia="Times New Roman" w:hAnsi="Times New Roman" w:cs="Times New Roman"/>
          <w:sz w:val="24"/>
          <w:szCs w:val="24"/>
        </w:rPr>
      </w:pPr>
      <w:r w:rsidRPr="00302B0C">
        <w:rPr>
          <w:rFonts w:ascii="Times New Roman" w:eastAsia="Times New Roman" w:hAnsi="Times New Roman" w:cs="Times New Roman"/>
          <w:sz w:val="24"/>
          <w:szCs w:val="24"/>
        </w:rPr>
        <w:t xml:space="preserve">* Another comparative yardstick that is often used when measuring a prevailing tax environment is contained in the question: Are there also any other additional intangible taxes that the people have to pay? This is where the Pakistanis come across as being the worst sufferers in the entire South Asian region. For this article, keeping to our comparison to India only, the Indians have witnessed a 9% devaluation of their currency over the last 2 years, whereas, the Pakistanis have suffered a devaluation of 41% since December 2017. Meaning, on average a Pakistani has paid 16% per annum more than an Indian in income loss or in other words ‘tax’. Further, the current discount rate in Pakistan is 13.25% as against 5.40% in India, meaning, that on average with a 50/50 debt to revenue ratio, a Pakistani business in effect is paying nearly 4.75% extra tax than its Indian </w:t>
      </w:r>
      <w:proofErr w:type="spellStart"/>
      <w:r w:rsidRPr="00302B0C">
        <w:rPr>
          <w:rFonts w:ascii="Times New Roman" w:eastAsia="Times New Roman" w:hAnsi="Times New Roman" w:cs="Times New Roman"/>
          <w:sz w:val="24"/>
          <w:szCs w:val="24"/>
        </w:rPr>
        <w:t>counter part</w:t>
      </w:r>
      <w:proofErr w:type="spellEnd"/>
      <w:r w:rsidRPr="00302B0C">
        <w:rPr>
          <w:rFonts w:ascii="Times New Roman" w:eastAsia="Times New Roman" w:hAnsi="Times New Roman" w:cs="Times New Roman"/>
          <w:sz w:val="24"/>
          <w:szCs w:val="24"/>
        </w:rPr>
        <w:t xml:space="preserve">, since the overall annual tax-paid size is the same (point 2), albeit with an assumption that the corporate tax slabs in both countries are effectively the same. In yet another, inflation in India is nearly half that of </w:t>
      </w:r>
      <w:proofErr w:type="gramStart"/>
      <w:r w:rsidRPr="00302B0C">
        <w:rPr>
          <w:rFonts w:ascii="Times New Roman" w:eastAsia="Times New Roman" w:hAnsi="Times New Roman" w:cs="Times New Roman"/>
          <w:sz w:val="24"/>
          <w:szCs w:val="24"/>
        </w:rPr>
        <w:t>Pakistan,</w:t>
      </w:r>
      <w:proofErr w:type="gramEnd"/>
      <w:r w:rsidRPr="00302B0C">
        <w:rPr>
          <w:rFonts w:ascii="Times New Roman" w:eastAsia="Times New Roman" w:hAnsi="Times New Roman" w:cs="Times New Roman"/>
          <w:sz w:val="24"/>
          <w:szCs w:val="24"/>
        </w:rPr>
        <w:t xml:space="preserve"> and inflation as we know is just another form of ‘tax’ on people. ~ So, really, what in effect all this tells us is that the Pakistanis actually pay much higher taxes than what the Indians do.</w:t>
      </w:r>
    </w:p>
    <w:p w:rsidR="00302B0C" w:rsidRPr="00302B0C" w:rsidRDefault="00302B0C" w:rsidP="00302B0C">
      <w:pPr>
        <w:spacing w:before="100" w:beforeAutospacing="1" w:after="100" w:afterAutospacing="1" w:line="240" w:lineRule="auto"/>
        <w:rPr>
          <w:rFonts w:ascii="Times New Roman" w:eastAsia="Times New Roman" w:hAnsi="Times New Roman" w:cs="Times New Roman"/>
          <w:sz w:val="24"/>
          <w:szCs w:val="24"/>
        </w:rPr>
      </w:pPr>
      <w:r w:rsidRPr="00302B0C">
        <w:rPr>
          <w:rFonts w:ascii="Times New Roman" w:eastAsia="Times New Roman" w:hAnsi="Times New Roman" w:cs="Times New Roman"/>
          <w:sz w:val="24"/>
          <w:szCs w:val="24"/>
        </w:rPr>
        <w:t xml:space="preserve">The question then arises that if Pakistanis are already dispensing their tax obligations more dutifully than most in South Asia, then what more should be done to prudently improve tax </w:t>
      </w:r>
      <w:r w:rsidRPr="00302B0C">
        <w:rPr>
          <w:rFonts w:ascii="Times New Roman" w:eastAsia="Times New Roman" w:hAnsi="Times New Roman" w:cs="Times New Roman"/>
          <w:sz w:val="24"/>
          <w:szCs w:val="24"/>
        </w:rPr>
        <w:lastRenderedPageBreak/>
        <w:t xml:space="preserve">revenues. The answer is quite obvious: Long awaited reforms in the FBR. Not that this PTI government is not cognizant of it, as we just heard Prime Minister, </w:t>
      </w:r>
      <w:proofErr w:type="spellStart"/>
      <w:r w:rsidRPr="00302B0C">
        <w:rPr>
          <w:rFonts w:ascii="Times New Roman" w:eastAsia="Times New Roman" w:hAnsi="Times New Roman" w:cs="Times New Roman"/>
          <w:sz w:val="24"/>
          <w:szCs w:val="24"/>
        </w:rPr>
        <w:t>Imran</w:t>
      </w:r>
      <w:proofErr w:type="spellEnd"/>
      <w:r w:rsidRPr="00302B0C">
        <w:rPr>
          <w:rFonts w:ascii="Times New Roman" w:eastAsia="Times New Roman" w:hAnsi="Times New Roman" w:cs="Times New Roman"/>
          <w:sz w:val="24"/>
          <w:szCs w:val="24"/>
        </w:rPr>
        <w:t xml:space="preserve"> Khan, stressing the need for such reforms only last week at </w:t>
      </w:r>
      <w:proofErr w:type="spellStart"/>
      <w:r w:rsidRPr="00302B0C">
        <w:rPr>
          <w:rFonts w:ascii="Times New Roman" w:eastAsia="Times New Roman" w:hAnsi="Times New Roman" w:cs="Times New Roman"/>
          <w:sz w:val="24"/>
          <w:szCs w:val="24"/>
        </w:rPr>
        <w:t>Davos</w:t>
      </w:r>
      <w:proofErr w:type="spellEnd"/>
      <w:r w:rsidRPr="00302B0C">
        <w:rPr>
          <w:rFonts w:ascii="Times New Roman" w:eastAsia="Times New Roman" w:hAnsi="Times New Roman" w:cs="Times New Roman"/>
          <w:sz w:val="24"/>
          <w:szCs w:val="24"/>
        </w:rPr>
        <w:t>. But then one has been hearing about it from all political parties, since as long as one can remember. The reality is that taxpayers (individuals and companies) who are already in the net are in fact over-taxed and over-regulated and it has just become fashionable to call entrepreneurs, thieves and tax-dodgers. Structuring pragmatic revenue drives has consistently been our weakness, which overtime has resulted in eroding the confidence in the markets – And confidence and perception, as any management guru will tell you, is the key to success in every economic endeavor.</w:t>
      </w:r>
    </w:p>
    <w:p w:rsidR="00302B0C" w:rsidRPr="00302B0C" w:rsidRDefault="00302B0C" w:rsidP="00302B0C">
      <w:pPr>
        <w:spacing w:before="100" w:beforeAutospacing="1" w:after="100" w:afterAutospacing="1" w:line="240" w:lineRule="auto"/>
        <w:rPr>
          <w:rFonts w:ascii="Times New Roman" w:eastAsia="Times New Roman" w:hAnsi="Times New Roman" w:cs="Times New Roman"/>
          <w:sz w:val="24"/>
          <w:szCs w:val="24"/>
        </w:rPr>
      </w:pPr>
      <w:r w:rsidRPr="00302B0C">
        <w:rPr>
          <w:rFonts w:ascii="Times New Roman" w:eastAsia="Times New Roman" w:hAnsi="Times New Roman" w:cs="Times New Roman"/>
          <w:sz w:val="24"/>
          <w:szCs w:val="24"/>
        </w:rPr>
        <w:t>Instead of creating panic by pointless witch hunting or by stoking corruption through setting ill-advised revenue targets, governments do well by simply rationalizing any excessive or counter-productive taxation in the system (e.g. Super tax, unnecessarily high tax slabs; corporate &amp; GST, futility of collecting and then refunding instead of adopting zero-rating, etc.) and by separating the revenue collecting apparatus from the management responsible for reforms. The folly of this government thus far has been that instead of exercising prudence in revenue management one has come across merely clever rhetoric coupled with gross conflict-of-interest in selection of key human resource. Devising a taxation framework is serious business and requires a visionary rather than an accountancy approach. Anyone who really understands this knows that oft deliberately left loopholes, breaks, caveats or relaxations for the taxpayers are in essence purposely left there to incentivize the taxpayer! Also, successful taxation drives invariably entail reciprocity and trust.</w:t>
      </w:r>
    </w:p>
    <w:p w:rsidR="00302B0C" w:rsidRPr="00302B0C" w:rsidRDefault="00302B0C" w:rsidP="00302B0C">
      <w:pPr>
        <w:spacing w:before="100" w:beforeAutospacing="1" w:after="100" w:afterAutospacing="1" w:line="240" w:lineRule="auto"/>
        <w:rPr>
          <w:rFonts w:ascii="Times New Roman" w:eastAsia="Times New Roman" w:hAnsi="Times New Roman" w:cs="Times New Roman"/>
          <w:sz w:val="24"/>
          <w:szCs w:val="24"/>
        </w:rPr>
      </w:pPr>
      <w:r w:rsidRPr="00302B0C">
        <w:rPr>
          <w:rFonts w:ascii="Times New Roman" w:eastAsia="Times New Roman" w:hAnsi="Times New Roman" w:cs="Times New Roman"/>
          <w:sz w:val="24"/>
          <w:szCs w:val="24"/>
        </w:rPr>
        <w:t xml:space="preserve">The previous government of </w:t>
      </w:r>
      <w:proofErr w:type="spellStart"/>
      <w:r w:rsidRPr="00302B0C">
        <w:rPr>
          <w:rFonts w:ascii="Times New Roman" w:eastAsia="Times New Roman" w:hAnsi="Times New Roman" w:cs="Times New Roman"/>
          <w:sz w:val="24"/>
          <w:szCs w:val="24"/>
        </w:rPr>
        <w:t>Shahid</w:t>
      </w:r>
      <w:proofErr w:type="spellEnd"/>
      <w:r w:rsidRPr="00302B0C">
        <w:rPr>
          <w:rFonts w:ascii="Times New Roman" w:eastAsia="Times New Roman" w:hAnsi="Times New Roman" w:cs="Times New Roman"/>
          <w:sz w:val="24"/>
          <w:szCs w:val="24"/>
        </w:rPr>
        <w:t xml:space="preserve"> </w:t>
      </w:r>
      <w:proofErr w:type="spellStart"/>
      <w:r w:rsidRPr="00302B0C">
        <w:rPr>
          <w:rFonts w:ascii="Times New Roman" w:eastAsia="Times New Roman" w:hAnsi="Times New Roman" w:cs="Times New Roman"/>
          <w:sz w:val="24"/>
          <w:szCs w:val="24"/>
        </w:rPr>
        <w:t>Khaqan</w:t>
      </w:r>
      <w:proofErr w:type="spellEnd"/>
      <w:r w:rsidRPr="00302B0C">
        <w:rPr>
          <w:rFonts w:ascii="Times New Roman" w:eastAsia="Times New Roman" w:hAnsi="Times New Roman" w:cs="Times New Roman"/>
          <w:sz w:val="24"/>
          <w:szCs w:val="24"/>
        </w:rPr>
        <w:t xml:space="preserve"> </w:t>
      </w:r>
      <w:proofErr w:type="spellStart"/>
      <w:r w:rsidRPr="00302B0C">
        <w:rPr>
          <w:rFonts w:ascii="Times New Roman" w:eastAsia="Times New Roman" w:hAnsi="Times New Roman" w:cs="Times New Roman"/>
          <w:sz w:val="24"/>
          <w:szCs w:val="24"/>
        </w:rPr>
        <w:t>Abbasi</w:t>
      </w:r>
      <w:proofErr w:type="spellEnd"/>
      <w:r w:rsidRPr="00302B0C">
        <w:rPr>
          <w:rFonts w:ascii="Times New Roman" w:eastAsia="Times New Roman" w:hAnsi="Times New Roman" w:cs="Times New Roman"/>
          <w:sz w:val="24"/>
          <w:szCs w:val="24"/>
        </w:rPr>
        <w:t xml:space="preserve"> (&amp; </w:t>
      </w:r>
      <w:proofErr w:type="spellStart"/>
      <w:r w:rsidRPr="00302B0C">
        <w:rPr>
          <w:rFonts w:ascii="Times New Roman" w:eastAsia="Times New Roman" w:hAnsi="Times New Roman" w:cs="Times New Roman"/>
          <w:sz w:val="24"/>
          <w:szCs w:val="24"/>
        </w:rPr>
        <w:t>Miftah</w:t>
      </w:r>
      <w:proofErr w:type="spellEnd"/>
      <w:r w:rsidRPr="00302B0C">
        <w:rPr>
          <w:rFonts w:ascii="Times New Roman" w:eastAsia="Times New Roman" w:hAnsi="Times New Roman" w:cs="Times New Roman"/>
          <w:sz w:val="24"/>
          <w:szCs w:val="24"/>
        </w:rPr>
        <w:t xml:space="preserve"> Ismail) – ironically though at the </w:t>
      </w:r>
      <w:proofErr w:type="spellStart"/>
      <w:r w:rsidRPr="00302B0C">
        <w:rPr>
          <w:rFonts w:ascii="Times New Roman" w:eastAsia="Times New Roman" w:hAnsi="Times New Roman" w:cs="Times New Roman"/>
          <w:sz w:val="24"/>
          <w:szCs w:val="24"/>
        </w:rPr>
        <w:t>fag</w:t>
      </w:r>
      <w:proofErr w:type="spellEnd"/>
      <w:r w:rsidRPr="00302B0C">
        <w:rPr>
          <w:rFonts w:ascii="Times New Roman" w:eastAsia="Times New Roman" w:hAnsi="Times New Roman" w:cs="Times New Roman"/>
          <w:sz w:val="24"/>
          <w:szCs w:val="24"/>
        </w:rPr>
        <w:t xml:space="preserve"> end of its tenure – did try to lay down a good framework of some desirable and prudent tax reforms (tax slabs, equitable incidence across different sectors, necessity of a tax number in key transactions, continuity of zero-rating in key export sectors, etc.), the same has not been properly followed through ever since its departure. The thing is that a positive policy framework should not be dismantled just because the previous government devised it!</w:t>
      </w:r>
    </w:p>
    <w:p w:rsidR="00302B0C" w:rsidRPr="00302B0C" w:rsidRDefault="00302B0C" w:rsidP="00302B0C">
      <w:pPr>
        <w:spacing w:before="100" w:beforeAutospacing="1" w:after="100" w:afterAutospacing="1" w:line="240" w:lineRule="auto"/>
        <w:rPr>
          <w:rFonts w:ascii="Times New Roman" w:eastAsia="Times New Roman" w:hAnsi="Times New Roman" w:cs="Times New Roman"/>
          <w:sz w:val="24"/>
          <w:szCs w:val="24"/>
        </w:rPr>
      </w:pPr>
      <w:r w:rsidRPr="00302B0C">
        <w:rPr>
          <w:rFonts w:ascii="Times New Roman" w:eastAsia="Times New Roman" w:hAnsi="Times New Roman" w:cs="Times New Roman"/>
          <w:sz w:val="24"/>
          <w:szCs w:val="24"/>
        </w:rPr>
        <w:t xml:space="preserve">Dr </w:t>
      </w:r>
      <w:proofErr w:type="spellStart"/>
      <w:r w:rsidRPr="00302B0C">
        <w:rPr>
          <w:rFonts w:ascii="Times New Roman" w:eastAsia="Times New Roman" w:hAnsi="Times New Roman" w:cs="Times New Roman"/>
          <w:sz w:val="24"/>
          <w:szCs w:val="24"/>
        </w:rPr>
        <w:t>Kamal</w:t>
      </w:r>
      <w:proofErr w:type="spellEnd"/>
      <w:r w:rsidRPr="00302B0C">
        <w:rPr>
          <w:rFonts w:ascii="Times New Roman" w:eastAsia="Times New Roman" w:hAnsi="Times New Roman" w:cs="Times New Roman"/>
          <w:sz w:val="24"/>
          <w:szCs w:val="24"/>
        </w:rPr>
        <w:t xml:space="preserve"> </w:t>
      </w:r>
      <w:proofErr w:type="spellStart"/>
      <w:r w:rsidRPr="00302B0C">
        <w:rPr>
          <w:rFonts w:ascii="Times New Roman" w:eastAsia="Times New Roman" w:hAnsi="Times New Roman" w:cs="Times New Roman"/>
          <w:sz w:val="24"/>
          <w:szCs w:val="24"/>
        </w:rPr>
        <w:t>Monnoo</w:t>
      </w:r>
      <w:proofErr w:type="spellEnd"/>
    </w:p>
    <w:p w:rsidR="00302B0C" w:rsidRPr="00302B0C" w:rsidRDefault="00302B0C" w:rsidP="00302B0C">
      <w:pPr>
        <w:spacing w:before="100" w:beforeAutospacing="1" w:after="100" w:afterAutospacing="1" w:line="240" w:lineRule="auto"/>
        <w:rPr>
          <w:rFonts w:ascii="Times New Roman" w:eastAsia="Times New Roman" w:hAnsi="Times New Roman" w:cs="Times New Roman"/>
          <w:sz w:val="24"/>
          <w:szCs w:val="24"/>
        </w:rPr>
      </w:pPr>
      <w:r w:rsidRPr="00302B0C">
        <w:rPr>
          <w:rFonts w:ascii="Times New Roman" w:eastAsia="Times New Roman" w:hAnsi="Times New Roman" w:cs="Times New Roman"/>
          <w:sz w:val="24"/>
          <w:szCs w:val="24"/>
        </w:rPr>
        <w:t xml:space="preserve">The writer </w:t>
      </w:r>
    </w:p>
    <w:p w:rsidR="00302B0C" w:rsidRPr="00302B0C" w:rsidRDefault="00302B0C" w:rsidP="00302B0C">
      <w:pPr>
        <w:spacing w:before="100" w:beforeAutospacing="1" w:after="100" w:afterAutospacing="1" w:line="240" w:lineRule="auto"/>
        <w:rPr>
          <w:rFonts w:ascii="Times New Roman" w:eastAsia="Times New Roman" w:hAnsi="Times New Roman" w:cs="Times New Roman"/>
          <w:sz w:val="24"/>
          <w:szCs w:val="24"/>
        </w:rPr>
      </w:pPr>
      <w:proofErr w:type="gramStart"/>
      <w:r w:rsidRPr="00302B0C">
        <w:rPr>
          <w:rFonts w:ascii="Times New Roman" w:eastAsia="Times New Roman" w:hAnsi="Times New Roman" w:cs="Times New Roman"/>
          <w:sz w:val="24"/>
          <w:szCs w:val="24"/>
        </w:rPr>
        <w:t>is</w:t>
      </w:r>
      <w:proofErr w:type="gramEnd"/>
      <w:r w:rsidRPr="00302B0C">
        <w:rPr>
          <w:rFonts w:ascii="Times New Roman" w:eastAsia="Times New Roman" w:hAnsi="Times New Roman" w:cs="Times New Roman"/>
          <w:sz w:val="24"/>
          <w:szCs w:val="24"/>
        </w:rPr>
        <w:t xml:space="preserve"> an </w:t>
      </w:r>
    </w:p>
    <w:p w:rsidR="00302B0C" w:rsidRPr="00302B0C" w:rsidRDefault="00302B0C" w:rsidP="00302B0C">
      <w:pPr>
        <w:spacing w:before="100" w:beforeAutospacing="1" w:after="100" w:afterAutospacing="1" w:line="240" w:lineRule="auto"/>
        <w:rPr>
          <w:rFonts w:ascii="Times New Roman" w:eastAsia="Times New Roman" w:hAnsi="Times New Roman" w:cs="Times New Roman"/>
          <w:sz w:val="24"/>
          <w:szCs w:val="24"/>
        </w:rPr>
      </w:pPr>
      <w:proofErr w:type="gramStart"/>
      <w:r w:rsidRPr="00302B0C">
        <w:rPr>
          <w:rFonts w:ascii="Times New Roman" w:eastAsia="Times New Roman" w:hAnsi="Times New Roman" w:cs="Times New Roman"/>
          <w:sz w:val="24"/>
          <w:szCs w:val="24"/>
        </w:rPr>
        <w:t>entrepreneur</w:t>
      </w:r>
      <w:proofErr w:type="gramEnd"/>
      <w:r w:rsidRPr="00302B0C">
        <w:rPr>
          <w:rFonts w:ascii="Times New Roman" w:eastAsia="Times New Roman" w:hAnsi="Times New Roman" w:cs="Times New Roman"/>
          <w:sz w:val="24"/>
          <w:szCs w:val="24"/>
        </w:rPr>
        <w:t xml:space="preserve"> and economic analyst.kamal.monnoo@gmail.com</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302B0C"/>
    <w:rsid w:val="001C2A5E"/>
    <w:rsid w:val="00302B0C"/>
    <w:rsid w:val="00347A91"/>
    <w:rsid w:val="003E0A32"/>
    <w:rsid w:val="0072352B"/>
    <w:rsid w:val="00820D02"/>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302B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302B0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2B0C"/>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302B0C"/>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302B0C"/>
    <w:rPr>
      <w:color w:val="0000FF"/>
      <w:u w:val="single"/>
    </w:rPr>
  </w:style>
  <w:style w:type="paragraph" w:styleId="NormalWeb">
    <w:name w:val="Normal (Web)"/>
    <w:basedOn w:val="Normal"/>
    <w:uiPriority w:val="99"/>
    <w:semiHidden/>
    <w:unhideWhenUsed/>
    <w:rsid w:val="00302B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861757">
      <w:bodyDiv w:val="1"/>
      <w:marLeft w:val="0"/>
      <w:marRight w:val="0"/>
      <w:marTop w:val="0"/>
      <w:marBottom w:val="0"/>
      <w:divBdr>
        <w:top w:val="none" w:sz="0" w:space="0" w:color="auto"/>
        <w:left w:val="none" w:sz="0" w:space="0" w:color="auto"/>
        <w:bottom w:val="none" w:sz="0" w:space="0" w:color="auto"/>
        <w:right w:val="none" w:sz="0" w:space="0" w:color="auto"/>
      </w:divBdr>
      <w:divsChild>
        <w:div w:id="571157925">
          <w:marLeft w:val="0"/>
          <w:marRight w:val="0"/>
          <w:marTop w:val="0"/>
          <w:marBottom w:val="0"/>
          <w:divBdr>
            <w:top w:val="none" w:sz="0" w:space="0" w:color="auto"/>
            <w:left w:val="none" w:sz="0" w:space="0" w:color="auto"/>
            <w:bottom w:val="none" w:sz="0" w:space="0" w:color="auto"/>
            <w:right w:val="none" w:sz="0" w:space="0" w:color="auto"/>
          </w:divBdr>
          <w:divsChild>
            <w:div w:id="1326472817">
              <w:marLeft w:val="0"/>
              <w:marRight w:val="0"/>
              <w:marTop w:val="0"/>
              <w:marBottom w:val="0"/>
              <w:divBdr>
                <w:top w:val="none" w:sz="0" w:space="0" w:color="auto"/>
                <w:left w:val="none" w:sz="0" w:space="0" w:color="auto"/>
                <w:bottom w:val="none" w:sz="0" w:space="0" w:color="auto"/>
                <w:right w:val="none" w:sz="0" w:space="0" w:color="auto"/>
              </w:divBdr>
            </w:div>
            <w:div w:id="1151867973">
              <w:marLeft w:val="0"/>
              <w:marRight w:val="0"/>
              <w:marTop w:val="0"/>
              <w:marBottom w:val="0"/>
              <w:divBdr>
                <w:top w:val="none" w:sz="0" w:space="0" w:color="auto"/>
                <w:left w:val="none" w:sz="0" w:space="0" w:color="auto"/>
                <w:bottom w:val="none" w:sz="0" w:space="0" w:color="auto"/>
                <w:right w:val="none" w:sz="0" w:space="0" w:color="auto"/>
              </w:divBdr>
            </w:div>
          </w:divsChild>
        </w:div>
        <w:div w:id="788207772">
          <w:marLeft w:val="0"/>
          <w:marRight w:val="0"/>
          <w:marTop w:val="0"/>
          <w:marBottom w:val="0"/>
          <w:divBdr>
            <w:top w:val="none" w:sz="0" w:space="0" w:color="auto"/>
            <w:left w:val="none" w:sz="0" w:space="0" w:color="auto"/>
            <w:bottom w:val="none" w:sz="0" w:space="0" w:color="auto"/>
            <w:right w:val="none" w:sz="0" w:space="0" w:color="auto"/>
          </w:divBdr>
        </w:div>
        <w:div w:id="645470435">
          <w:marLeft w:val="0"/>
          <w:marRight w:val="0"/>
          <w:marTop w:val="0"/>
          <w:marBottom w:val="0"/>
          <w:divBdr>
            <w:top w:val="none" w:sz="0" w:space="0" w:color="auto"/>
            <w:left w:val="none" w:sz="0" w:space="0" w:color="auto"/>
            <w:bottom w:val="none" w:sz="0" w:space="0" w:color="auto"/>
            <w:right w:val="none" w:sz="0" w:space="0" w:color="auto"/>
          </w:divBdr>
        </w:div>
        <w:div w:id="1429346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1073</Words>
  <Characters>6120</Characters>
  <Application>Microsoft Office Word</Application>
  <DocSecurity>0</DocSecurity>
  <Lines>51</Lines>
  <Paragraphs>14</Paragraphs>
  <ScaleCrop>false</ScaleCrop>
  <Company>Grizli777</Company>
  <LinksUpToDate>false</LinksUpToDate>
  <CharactersWithSpaces>7179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2020-01-30T04:19:00Z</dcterms:created>
  <dcterms:modified xsi:type="dcterms:W3CDTF">2020-01-30T04:21:00Z</dcterms:modified>
</cp:coreProperties>
</file>