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7E1" w:rsidRPr="006017E1" w:rsidRDefault="006017E1" w:rsidP="006017E1">
      <w:pPr>
        <w:spacing w:before="100" w:beforeAutospacing="1" w:afterAutospacing="1" w:line="240" w:lineRule="auto"/>
        <w:outlineLvl w:val="0"/>
        <w:rPr>
          <w:rFonts w:ascii="Times New Roman" w:eastAsia="Times New Roman" w:hAnsi="Times New Roman" w:cs="Times New Roman"/>
          <w:b/>
          <w:bCs/>
          <w:kern w:val="36"/>
          <w:sz w:val="48"/>
          <w:szCs w:val="48"/>
        </w:rPr>
      </w:pPr>
      <w:r w:rsidRPr="006017E1">
        <w:rPr>
          <w:rFonts w:ascii="Times New Roman" w:eastAsia="Times New Roman" w:hAnsi="Times New Roman" w:cs="Times New Roman"/>
          <w:b/>
          <w:bCs/>
          <w:kern w:val="36"/>
          <w:sz w:val="48"/>
          <w:szCs w:val="48"/>
        </w:rPr>
        <w:t>Is [solar] power just for the privileged?</w:t>
      </w:r>
    </w:p>
    <w:p w:rsidR="006017E1" w:rsidRPr="006017E1" w:rsidRDefault="006017E1" w:rsidP="006017E1">
      <w:pPr>
        <w:spacing w:after="0"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 xml:space="preserve">Dr </w:t>
      </w:r>
      <w:proofErr w:type="spellStart"/>
      <w:r w:rsidRPr="006017E1">
        <w:rPr>
          <w:rFonts w:ascii="Times New Roman" w:eastAsia="Times New Roman" w:hAnsi="Times New Roman" w:cs="Times New Roman"/>
          <w:szCs w:val="24"/>
        </w:rPr>
        <w:t>Rihab</w:t>
      </w:r>
      <w:proofErr w:type="spellEnd"/>
      <w:r w:rsidRPr="006017E1">
        <w:rPr>
          <w:rFonts w:ascii="Times New Roman" w:eastAsia="Times New Roman" w:hAnsi="Times New Roman" w:cs="Times New Roman"/>
          <w:szCs w:val="24"/>
        </w:rPr>
        <w:t xml:space="preserve"> Khalid </w:t>
      </w:r>
    </w:p>
    <w:p w:rsidR="006017E1" w:rsidRPr="006017E1" w:rsidRDefault="006017E1" w:rsidP="006017E1">
      <w:pPr>
        <w:spacing w:after="0"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Tuesday, Jul 01, 2025</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 xml:space="preserve">Pakistan has surged onto the global solar scene with unprecedented speed. Customs data show the country imported an estimated 17–22GW of photovoltaic (PV) modules in 2024 alone, propelling it to the ranks of the world’s largest solar-panel importers and outpacing many </w:t>
      </w:r>
      <w:proofErr w:type="spellStart"/>
      <w:r w:rsidRPr="006017E1">
        <w:rPr>
          <w:rFonts w:ascii="Times New Roman" w:eastAsia="Times New Roman" w:hAnsi="Times New Roman" w:cs="Times New Roman"/>
          <w:szCs w:val="24"/>
        </w:rPr>
        <w:t>industrialised</w:t>
      </w:r>
      <w:proofErr w:type="spellEnd"/>
      <w:r w:rsidRPr="006017E1">
        <w:rPr>
          <w:rFonts w:ascii="Times New Roman" w:eastAsia="Times New Roman" w:hAnsi="Times New Roman" w:cs="Times New Roman"/>
          <w:szCs w:val="24"/>
        </w:rPr>
        <w:t xml:space="preserve"> economies.</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On-grid, net-metered capacity has jumped from 1.3GW in mid-2023 to about 4.1GW by December 2024, now spread across some 283,000 residential, commercial and industrial consumers.</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 xml:space="preserve">At first glance, these surging numbers paint a very positive picture for the country’s climate agenda: solar generated 14 per cent of Pakistan’s electricity in 2024, up from just 4.0 per cent in 2021, moving the country closer to its Nationally Determined Contribution (NDC) pledge to source 60 per cent of its power from </w:t>
      </w:r>
      <w:proofErr w:type="spellStart"/>
      <w:r w:rsidRPr="006017E1">
        <w:rPr>
          <w:rFonts w:ascii="Times New Roman" w:eastAsia="Times New Roman" w:hAnsi="Times New Roman" w:cs="Times New Roman"/>
          <w:szCs w:val="24"/>
        </w:rPr>
        <w:t>renewables</w:t>
      </w:r>
      <w:proofErr w:type="spellEnd"/>
      <w:r w:rsidRPr="006017E1">
        <w:rPr>
          <w:rFonts w:ascii="Times New Roman" w:eastAsia="Times New Roman" w:hAnsi="Times New Roman" w:cs="Times New Roman"/>
          <w:szCs w:val="24"/>
        </w:rPr>
        <w:t xml:space="preserve"> and cut projected greenhouse-gas emissions in half by 2030.</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However, this success has also been marred by significant concerns for the national grid. Power-sector regulators and independent power producers (IPPs) warn that wealthy households leaving the grid are eroding the revenue base that cross-</w:t>
      </w:r>
      <w:proofErr w:type="spellStart"/>
      <w:r w:rsidRPr="006017E1">
        <w:rPr>
          <w:rFonts w:ascii="Times New Roman" w:eastAsia="Times New Roman" w:hAnsi="Times New Roman" w:cs="Times New Roman"/>
          <w:szCs w:val="24"/>
        </w:rPr>
        <w:t>subsidises</w:t>
      </w:r>
      <w:proofErr w:type="spellEnd"/>
      <w:r w:rsidRPr="006017E1">
        <w:rPr>
          <w:rFonts w:ascii="Times New Roman" w:eastAsia="Times New Roman" w:hAnsi="Times New Roman" w:cs="Times New Roman"/>
          <w:szCs w:val="24"/>
        </w:rPr>
        <w:t xml:space="preserve"> other customers, while reverse flows </w:t>
      </w:r>
      <w:proofErr w:type="spellStart"/>
      <w:r w:rsidRPr="006017E1">
        <w:rPr>
          <w:rFonts w:ascii="Times New Roman" w:eastAsia="Times New Roman" w:hAnsi="Times New Roman" w:cs="Times New Roman"/>
          <w:szCs w:val="24"/>
        </w:rPr>
        <w:t>destabilise</w:t>
      </w:r>
      <w:proofErr w:type="spellEnd"/>
      <w:r w:rsidRPr="006017E1">
        <w:rPr>
          <w:rFonts w:ascii="Times New Roman" w:eastAsia="Times New Roman" w:hAnsi="Times New Roman" w:cs="Times New Roman"/>
          <w:szCs w:val="24"/>
        </w:rPr>
        <w:t xml:space="preserve"> a transmission system built for one-way traffic.</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 xml:space="preserve">A couple of weeks back, the government approved draft rules that slash the buy-back tariff for solar exports from Rs27 to Rs10 per unit and convert net-metering into net-billing. Energy Minister </w:t>
      </w:r>
      <w:proofErr w:type="spellStart"/>
      <w:r w:rsidRPr="006017E1">
        <w:rPr>
          <w:rFonts w:ascii="Times New Roman" w:eastAsia="Times New Roman" w:hAnsi="Times New Roman" w:cs="Times New Roman"/>
          <w:szCs w:val="24"/>
        </w:rPr>
        <w:t>Sardar</w:t>
      </w:r>
      <w:proofErr w:type="spellEnd"/>
      <w:r w:rsidRPr="006017E1">
        <w:rPr>
          <w:rFonts w:ascii="Times New Roman" w:eastAsia="Times New Roman" w:hAnsi="Times New Roman" w:cs="Times New Roman"/>
          <w:szCs w:val="24"/>
        </w:rPr>
        <w:t xml:space="preserve"> </w:t>
      </w:r>
      <w:proofErr w:type="spellStart"/>
      <w:r w:rsidRPr="006017E1">
        <w:rPr>
          <w:rFonts w:ascii="Times New Roman" w:eastAsia="Times New Roman" w:hAnsi="Times New Roman" w:cs="Times New Roman"/>
          <w:szCs w:val="24"/>
        </w:rPr>
        <w:t>Awais</w:t>
      </w:r>
      <w:proofErr w:type="spellEnd"/>
      <w:r w:rsidRPr="006017E1">
        <w:rPr>
          <w:rFonts w:ascii="Times New Roman" w:eastAsia="Times New Roman" w:hAnsi="Times New Roman" w:cs="Times New Roman"/>
          <w:szCs w:val="24"/>
        </w:rPr>
        <w:t xml:space="preserve"> </w:t>
      </w:r>
      <w:proofErr w:type="spellStart"/>
      <w:r w:rsidRPr="006017E1">
        <w:rPr>
          <w:rFonts w:ascii="Times New Roman" w:eastAsia="Times New Roman" w:hAnsi="Times New Roman" w:cs="Times New Roman"/>
          <w:szCs w:val="24"/>
        </w:rPr>
        <w:t>Leghari</w:t>
      </w:r>
      <w:proofErr w:type="spellEnd"/>
      <w:r w:rsidRPr="006017E1">
        <w:rPr>
          <w:rFonts w:ascii="Times New Roman" w:eastAsia="Times New Roman" w:hAnsi="Times New Roman" w:cs="Times New Roman"/>
          <w:szCs w:val="24"/>
        </w:rPr>
        <w:t xml:space="preserve"> insists the scheme is being “reformed, not scrapped”, but concedes that its rapid growth is impacting the national grid and shifting costs onto poorer consumers.</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 xml:space="preserve">Solar panels: improving solidarity or increasing divides? The reform debate has exposed a distributional fault-line that has barely been addressed in Pakistan’s energy discourse: access to solar is overwhelmingly class-based. News reports noted that 156,000 distributed generation </w:t>
      </w:r>
      <w:proofErr w:type="spellStart"/>
      <w:r w:rsidRPr="006017E1">
        <w:rPr>
          <w:rFonts w:ascii="Times New Roman" w:eastAsia="Times New Roman" w:hAnsi="Times New Roman" w:cs="Times New Roman"/>
          <w:szCs w:val="24"/>
        </w:rPr>
        <w:t>licences</w:t>
      </w:r>
      <w:proofErr w:type="spellEnd"/>
      <w:r w:rsidRPr="006017E1">
        <w:rPr>
          <w:rFonts w:ascii="Times New Roman" w:eastAsia="Times New Roman" w:hAnsi="Times New Roman" w:cs="Times New Roman"/>
          <w:szCs w:val="24"/>
        </w:rPr>
        <w:t xml:space="preserve"> – </w:t>
      </w:r>
      <w:proofErr w:type="spellStart"/>
      <w:r w:rsidRPr="006017E1">
        <w:rPr>
          <w:rFonts w:ascii="Times New Roman" w:eastAsia="Times New Roman" w:hAnsi="Times New Roman" w:cs="Times New Roman"/>
          <w:szCs w:val="24"/>
        </w:rPr>
        <w:t>totalling</w:t>
      </w:r>
      <w:proofErr w:type="spellEnd"/>
      <w:r w:rsidRPr="006017E1">
        <w:rPr>
          <w:rFonts w:ascii="Times New Roman" w:eastAsia="Times New Roman" w:hAnsi="Times New Roman" w:cs="Times New Roman"/>
          <w:szCs w:val="24"/>
        </w:rPr>
        <w:t xml:space="preserve"> 2.2GW – were in place by June 30, 2024, more than double the previous year. Yet evidence shows that over 70 per cent of net-metering households in the country</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proofErr w:type="gramStart"/>
      <w:r w:rsidRPr="006017E1">
        <w:rPr>
          <w:rFonts w:ascii="Times New Roman" w:eastAsia="Times New Roman" w:hAnsi="Times New Roman" w:cs="Times New Roman"/>
          <w:szCs w:val="24"/>
        </w:rPr>
        <w:t>are</w:t>
      </w:r>
      <w:proofErr w:type="gramEnd"/>
      <w:r w:rsidRPr="006017E1">
        <w:rPr>
          <w:rFonts w:ascii="Times New Roman" w:eastAsia="Times New Roman" w:hAnsi="Times New Roman" w:cs="Times New Roman"/>
          <w:szCs w:val="24"/>
        </w:rPr>
        <w:t xml:space="preserve"> located in the high-income areas of Karachi, Lahore, Rawalpindi and Islamabad, leaving low-income </w:t>
      </w:r>
      <w:proofErr w:type="spellStart"/>
      <w:r w:rsidRPr="006017E1">
        <w:rPr>
          <w:rFonts w:ascii="Times New Roman" w:eastAsia="Times New Roman" w:hAnsi="Times New Roman" w:cs="Times New Roman"/>
          <w:szCs w:val="24"/>
        </w:rPr>
        <w:t>neighbourhoods</w:t>
      </w:r>
      <w:proofErr w:type="spellEnd"/>
      <w:r w:rsidRPr="006017E1">
        <w:rPr>
          <w:rFonts w:ascii="Times New Roman" w:eastAsia="Times New Roman" w:hAnsi="Times New Roman" w:cs="Times New Roman"/>
          <w:szCs w:val="24"/>
        </w:rPr>
        <w:t>, dense apartment dwellers and informal settlements largely untouched.</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lastRenderedPageBreak/>
        <w:t>Reporting from Karachi tells the same story on the ground. Market surveys find affluent homeowners spending about Rs625</w:t>
      </w:r>
      <w:proofErr w:type="gramStart"/>
      <w:r w:rsidRPr="006017E1">
        <w:rPr>
          <w:rFonts w:ascii="Times New Roman" w:eastAsia="Times New Roman" w:hAnsi="Times New Roman" w:cs="Times New Roman"/>
          <w:szCs w:val="24"/>
        </w:rPr>
        <w:t>,000</w:t>
      </w:r>
      <w:proofErr w:type="gramEnd"/>
      <w:r w:rsidRPr="006017E1">
        <w:rPr>
          <w:rFonts w:ascii="Times New Roman" w:eastAsia="Times New Roman" w:hAnsi="Times New Roman" w:cs="Times New Roman"/>
          <w:szCs w:val="24"/>
        </w:rPr>
        <w:t xml:space="preserve"> on a typical 5kW rooftop array- well beyond the reach of low-income households. A study published in Reuters further highlighted these discrepancies in access, reporting that whilst affluent homeowners run solar-powered air-conditioners during 40 C </w:t>
      </w:r>
      <w:proofErr w:type="spellStart"/>
      <w:r w:rsidRPr="006017E1">
        <w:rPr>
          <w:rFonts w:ascii="Times New Roman" w:eastAsia="Times New Roman" w:hAnsi="Times New Roman" w:cs="Times New Roman"/>
          <w:szCs w:val="24"/>
        </w:rPr>
        <w:t>heatwaves</w:t>
      </w:r>
      <w:proofErr w:type="spellEnd"/>
      <w:r w:rsidRPr="006017E1">
        <w:rPr>
          <w:rFonts w:ascii="Times New Roman" w:eastAsia="Times New Roman" w:hAnsi="Times New Roman" w:cs="Times New Roman"/>
          <w:szCs w:val="24"/>
        </w:rPr>
        <w:t xml:space="preserve">, residents in low-income </w:t>
      </w:r>
      <w:proofErr w:type="spellStart"/>
      <w:proofErr w:type="gramStart"/>
      <w:r w:rsidRPr="006017E1">
        <w:rPr>
          <w:rFonts w:ascii="Times New Roman" w:eastAsia="Times New Roman" w:hAnsi="Times New Roman" w:cs="Times New Roman"/>
          <w:szCs w:val="24"/>
        </w:rPr>
        <w:t>neighbourhoods</w:t>
      </w:r>
      <w:proofErr w:type="spellEnd"/>
      <w:proofErr w:type="gramEnd"/>
      <w:r w:rsidRPr="006017E1">
        <w:rPr>
          <w:rFonts w:ascii="Times New Roman" w:eastAsia="Times New Roman" w:hAnsi="Times New Roman" w:cs="Times New Roman"/>
          <w:szCs w:val="24"/>
        </w:rPr>
        <w:t xml:space="preserve"> just miles away ration power and skip meals to pay soaring bills. Load-shedding is also unevenly distributed, with K-Electric, the private utility that serves the city, continuing to impose six-to-ten-hour outages in low-income districts, citing theft and non-payment.</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This pattern is not new. A 2016 ethnographic research in Lahore by this writer showed that early adopters in affluent households used solar mainly to sidestep chronic load-shedding; gleaming rooftop PV panels thus became more a symbol of social status rather than a tool to cut demand or emissions.</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By contrast, my follow-up research in 2021 among low-income housing colonies found that poor tenants literally timed their cooking, studying and household routines to the grid’s capricious schedule; rooftop solar remains an unreachable luxury for such households.</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 xml:space="preserve">Fast-forward to 2025: cheaper panels have changed the price tag, not the politics. Imports may be booming, but net-metering still requires a registered deed, sanctioned load certificates, and the discretionary approval of distribution companies – documents many informal-settlement residents and rural-to-urban migrants living in low-income </w:t>
      </w:r>
      <w:proofErr w:type="spellStart"/>
      <w:r w:rsidRPr="006017E1">
        <w:rPr>
          <w:rFonts w:ascii="Times New Roman" w:eastAsia="Times New Roman" w:hAnsi="Times New Roman" w:cs="Times New Roman"/>
          <w:szCs w:val="24"/>
        </w:rPr>
        <w:t>neighbourhoods</w:t>
      </w:r>
      <w:proofErr w:type="spellEnd"/>
      <w:r w:rsidRPr="006017E1">
        <w:rPr>
          <w:rFonts w:ascii="Times New Roman" w:eastAsia="Times New Roman" w:hAnsi="Times New Roman" w:cs="Times New Roman"/>
          <w:szCs w:val="24"/>
        </w:rPr>
        <w:t xml:space="preserve"> simply do not possess. Battery storage, which will become inevitable under the newly instated, tighter solar net-metering rules, will likely deepen that affordability gap.</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Such distributional injustices are not unique to Pakistan. Research from South Africa similarly shows that a privately led solar boom has quintupled rooftop capacity in two years, easing pressure on power cuts but risking what Cape Town journalists call an ‘energy apartheid’: municipalities lose revenue, the rich unplug, and blackouts bite harder in townships. Pakistani policymakers now face a similar dilemma: harnessing a bottom-up clean-energy transition without hollowing out the public grid that 100 million citizens still rely on.</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 xml:space="preserve">Energy justice scholars </w:t>
      </w:r>
      <w:proofErr w:type="spellStart"/>
      <w:r w:rsidRPr="006017E1">
        <w:rPr>
          <w:rFonts w:ascii="Times New Roman" w:eastAsia="Times New Roman" w:hAnsi="Times New Roman" w:cs="Times New Roman"/>
          <w:szCs w:val="24"/>
        </w:rPr>
        <w:t>conceptualise</w:t>
      </w:r>
      <w:proofErr w:type="spellEnd"/>
      <w:r w:rsidRPr="006017E1">
        <w:rPr>
          <w:rFonts w:ascii="Times New Roman" w:eastAsia="Times New Roman" w:hAnsi="Times New Roman" w:cs="Times New Roman"/>
          <w:szCs w:val="24"/>
        </w:rPr>
        <w:t xml:space="preserve"> fairness into three pillars – distributional (who gets the benefits and burdens), procedural (who has a voice in decisions) and recognition (whose lived realities are acknowledged). Applied to Pakistan’s solar transition, these pillars translate into five urgent actions:</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1. Tiered incentives: redesign net-billing so buy-back rates decline with system size but rise for community or collective installations in low-income areas. Cross-subsidy is already implicit in the grid; make it explicit and progressive.</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lastRenderedPageBreak/>
        <w:t xml:space="preserve">2. Targeted finance: channel concessional climate finance into guarantees for microloans, allowing renters and small businesses to purchase 1–2kW kits. </w:t>
      </w:r>
      <w:proofErr w:type="spellStart"/>
      <w:r w:rsidRPr="006017E1">
        <w:rPr>
          <w:rFonts w:ascii="Times New Roman" w:eastAsia="Times New Roman" w:hAnsi="Times New Roman" w:cs="Times New Roman"/>
          <w:szCs w:val="24"/>
        </w:rPr>
        <w:t>Sindh’s</w:t>
      </w:r>
      <w:proofErr w:type="spellEnd"/>
      <w:r w:rsidRPr="006017E1">
        <w:rPr>
          <w:rFonts w:ascii="Times New Roman" w:eastAsia="Times New Roman" w:hAnsi="Times New Roman" w:cs="Times New Roman"/>
          <w:szCs w:val="24"/>
        </w:rPr>
        <w:t xml:space="preserve"> pilot </w:t>
      </w:r>
      <w:proofErr w:type="spellStart"/>
      <w:r w:rsidRPr="006017E1">
        <w:rPr>
          <w:rFonts w:ascii="Times New Roman" w:eastAsia="Times New Roman" w:hAnsi="Times New Roman" w:cs="Times New Roman"/>
          <w:szCs w:val="24"/>
        </w:rPr>
        <w:t>programme</w:t>
      </w:r>
      <w:proofErr w:type="spellEnd"/>
      <w:r w:rsidRPr="006017E1">
        <w:rPr>
          <w:rFonts w:ascii="Times New Roman" w:eastAsia="Times New Roman" w:hAnsi="Times New Roman" w:cs="Times New Roman"/>
          <w:szCs w:val="24"/>
        </w:rPr>
        <w:t xml:space="preserve"> of free panels for low-income households is a start, but coverage remains limited.</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 xml:space="preserve">3. Public-interest data: </w:t>
      </w:r>
      <w:proofErr w:type="spellStart"/>
      <w:r w:rsidRPr="006017E1">
        <w:rPr>
          <w:rFonts w:ascii="Times New Roman" w:eastAsia="Times New Roman" w:hAnsi="Times New Roman" w:cs="Times New Roman"/>
          <w:szCs w:val="24"/>
        </w:rPr>
        <w:t>Nepra</w:t>
      </w:r>
      <w:proofErr w:type="spellEnd"/>
      <w:r w:rsidRPr="006017E1">
        <w:rPr>
          <w:rFonts w:ascii="Times New Roman" w:eastAsia="Times New Roman" w:hAnsi="Times New Roman" w:cs="Times New Roman"/>
          <w:szCs w:val="24"/>
        </w:rPr>
        <w:t xml:space="preserve"> should publish quarterly, geo-tagged net-metering statistics disaggregated by district, income band and gender of account holder. Without transparency, justice debates are condemned to anecdotes.</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 xml:space="preserve">4. Inclusive grid planning: instead of </w:t>
      </w:r>
      <w:proofErr w:type="spellStart"/>
      <w:r w:rsidRPr="006017E1">
        <w:rPr>
          <w:rFonts w:ascii="Times New Roman" w:eastAsia="Times New Roman" w:hAnsi="Times New Roman" w:cs="Times New Roman"/>
          <w:szCs w:val="24"/>
        </w:rPr>
        <w:t>penalising</w:t>
      </w:r>
      <w:proofErr w:type="spellEnd"/>
      <w:r w:rsidRPr="006017E1">
        <w:rPr>
          <w:rFonts w:ascii="Times New Roman" w:eastAsia="Times New Roman" w:hAnsi="Times New Roman" w:cs="Times New Roman"/>
          <w:szCs w:val="24"/>
        </w:rPr>
        <w:t xml:space="preserve"> </w:t>
      </w:r>
      <w:proofErr w:type="spellStart"/>
      <w:r w:rsidRPr="006017E1">
        <w:rPr>
          <w:rFonts w:ascii="Times New Roman" w:eastAsia="Times New Roman" w:hAnsi="Times New Roman" w:cs="Times New Roman"/>
          <w:szCs w:val="24"/>
        </w:rPr>
        <w:t>prosumers</w:t>
      </w:r>
      <w:proofErr w:type="spellEnd"/>
      <w:r w:rsidRPr="006017E1">
        <w:rPr>
          <w:rFonts w:ascii="Times New Roman" w:eastAsia="Times New Roman" w:hAnsi="Times New Roman" w:cs="Times New Roman"/>
          <w:szCs w:val="24"/>
        </w:rPr>
        <w:t>, utilities could partner with them; aggregating surplus daytime generation through virtual power plants and rewarding feeders that keep low-loss areas exempt from outages.</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 xml:space="preserve">5. Gender-responsive design: women, who shoulder the bulk of domestic energy work, must be involved in decisions on </w:t>
      </w:r>
      <w:proofErr w:type="spellStart"/>
      <w:r w:rsidRPr="006017E1">
        <w:rPr>
          <w:rFonts w:ascii="Times New Roman" w:eastAsia="Times New Roman" w:hAnsi="Times New Roman" w:cs="Times New Roman"/>
          <w:szCs w:val="24"/>
        </w:rPr>
        <w:t>siting</w:t>
      </w:r>
      <w:proofErr w:type="spellEnd"/>
      <w:r w:rsidRPr="006017E1">
        <w:rPr>
          <w:rFonts w:ascii="Times New Roman" w:eastAsia="Times New Roman" w:hAnsi="Times New Roman" w:cs="Times New Roman"/>
          <w:szCs w:val="24"/>
        </w:rPr>
        <w:t>, billing and after-sales service – lessons confirmed across the SDG5/7 intersection in both my own and international studies.</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 xml:space="preserve">Beyond megawatts to justice-based energy transitions: Pakistan’s solar surge is real and a critical step in reducing carbon emissions. But kilowatts alone do not constitute a just transition. Left to market forces, </w:t>
      </w:r>
      <w:proofErr w:type="spellStart"/>
      <w:r w:rsidRPr="006017E1">
        <w:rPr>
          <w:rFonts w:ascii="Times New Roman" w:eastAsia="Times New Roman" w:hAnsi="Times New Roman" w:cs="Times New Roman"/>
          <w:szCs w:val="24"/>
        </w:rPr>
        <w:t>decentralised</w:t>
      </w:r>
      <w:proofErr w:type="spellEnd"/>
      <w:r w:rsidRPr="006017E1">
        <w:rPr>
          <w:rFonts w:ascii="Times New Roman" w:eastAsia="Times New Roman" w:hAnsi="Times New Roman" w:cs="Times New Roman"/>
          <w:szCs w:val="24"/>
        </w:rPr>
        <w:t xml:space="preserve"> </w:t>
      </w:r>
      <w:proofErr w:type="spellStart"/>
      <w:r w:rsidRPr="006017E1">
        <w:rPr>
          <w:rFonts w:ascii="Times New Roman" w:eastAsia="Times New Roman" w:hAnsi="Times New Roman" w:cs="Times New Roman"/>
          <w:szCs w:val="24"/>
        </w:rPr>
        <w:t>renewables</w:t>
      </w:r>
      <w:proofErr w:type="spellEnd"/>
      <w:r w:rsidRPr="006017E1">
        <w:rPr>
          <w:rFonts w:ascii="Times New Roman" w:eastAsia="Times New Roman" w:hAnsi="Times New Roman" w:cs="Times New Roman"/>
          <w:szCs w:val="24"/>
        </w:rPr>
        <w:t xml:space="preserve"> can end up recreating the monopolies of the old </w:t>
      </w:r>
      <w:proofErr w:type="spellStart"/>
      <w:r w:rsidRPr="006017E1">
        <w:rPr>
          <w:rFonts w:ascii="Times New Roman" w:eastAsia="Times New Roman" w:hAnsi="Times New Roman" w:cs="Times New Roman"/>
          <w:szCs w:val="24"/>
        </w:rPr>
        <w:t>centralised</w:t>
      </w:r>
      <w:proofErr w:type="spellEnd"/>
      <w:r w:rsidRPr="006017E1">
        <w:rPr>
          <w:rFonts w:ascii="Times New Roman" w:eastAsia="Times New Roman" w:hAnsi="Times New Roman" w:cs="Times New Roman"/>
          <w:szCs w:val="24"/>
        </w:rPr>
        <w:t xml:space="preserve"> system – only this time the ‘exclusive club’ sits on thousands of private rooftops.</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The government’s instinct to slow the boom is understandable, but the real challenge is to steer it towards an equitable and just path. Equity-</w:t>
      </w:r>
      <w:proofErr w:type="spellStart"/>
      <w:r w:rsidRPr="006017E1">
        <w:rPr>
          <w:rFonts w:ascii="Times New Roman" w:eastAsia="Times New Roman" w:hAnsi="Times New Roman" w:cs="Times New Roman"/>
          <w:szCs w:val="24"/>
        </w:rPr>
        <w:t>centred</w:t>
      </w:r>
      <w:proofErr w:type="spellEnd"/>
      <w:r w:rsidRPr="006017E1">
        <w:rPr>
          <w:rFonts w:ascii="Times New Roman" w:eastAsia="Times New Roman" w:hAnsi="Times New Roman" w:cs="Times New Roman"/>
          <w:szCs w:val="24"/>
        </w:rPr>
        <w:t xml:space="preserve"> governance and inclusive policy must be at the heart of Pakistan’s energy transition to ensure broad-based resilience.</w: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t>Failing to do so will result in an outcome which looks less like a green revolution and more like a two-tier energy future – bright for some, perilously dim for the rest.</w:t>
      </w:r>
    </w:p>
    <w:p w:rsidR="006017E1" w:rsidRPr="006017E1" w:rsidRDefault="006017E1" w:rsidP="006017E1">
      <w:pPr>
        <w:spacing w:after="0" w:line="240" w:lineRule="auto"/>
        <w:rPr>
          <w:rFonts w:ascii="Times New Roman" w:eastAsia="Times New Roman" w:hAnsi="Times New Roman" w:cs="Times New Roman"/>
          <w:szCs w:val="24"/>
        </w:rPr>
      </w:pPr>
      <w:r w:rsidRPr="006017E1">
        <w:rPr>
          <w:rFonts w:ascii="Times New Roman" w:eastAsia="Times New Roman" w:hAnsi="Times New Roman" w:cs="Times New Roman"/>
          <w:szCs w:val="24"/>
        </w:rPr>
        <w:pict>
          <v:rect id="_x0000_i1025" style="width:0;height:1.5pt" o:hralign="center" o:hrstd="t" o:hr="t" fillcolor="#a0a0a0" stroked="f"/>
        </w:pict>
      </w:r>
    </w:p>
    <w:p w:rsidR="006017E1" w:rsidRPr="006017E1" w:rsidRDefault="006017E1" w:rsidP="006017E1">
      <w:pPr>
        <w:spacing w:before="100" w:beforeAutospacing="1" w:afterAutospacing="1" w:line="240" w:lineRule="auto"/>
        <w:rPr>
          <w:rFonts w:ascii="Times New Roman" w:eastAsia="Times New Roman" w:hAnsi="Times New Roman" w:cs="Times New Roman"/>
          <w:szCs w:val="24"/>
        </w:rPr>
      </w:pPr>
      <w:r w:rsidRPr="006017E1">
        <w:rPr>
          <w:rFonts w:ascii="Times New Roman" w:eastAsia="Times New Roman" w:hAnsi="Times New Roman" w:cs="Times New Roman"/>
          <w:i/>
          <w:iCs/>
          <w:szCs w:val="24"/>
        </w:rPr>
        <w:t xml:space="preserve">The writer is a socio-technical feminist energy researcher, currently employed as a research associate at the MECS </w:t>
      </w:r>
      <w:proofErr w:type="spellStart"/>
      <w:r w:rsidRPr="006017E1">
        <w:rPr>
          <w:rFonts w:ascii="Times New Roman" w:eastAsia="Times New Roman" w:hAnsi="Times New Roman" w:cs="Times New Roman"/>
          <w:i/>
          <w:iCs/>
          <w:szCs w:val="24"/>
        </w:rPr>
        <w:t>programme</w:t>
      </w:r>
      <w:proofErr w:type="spellEnd"/>
      <w:r w:rsidRPr="006017E1">
        <w:rPr>
          <w:rFonts w:ascii="Times New Roman" w:eastAsia="Times New Roman" w:hAnsi="Times New Roman" w:cs="Times New Roman"/>
          <w:i/>
          <w:iCs/>
          <w:szCs w:val="24"/>
        </w:rPr>
        <w:t xml:space="preserve">, </w:t>
      </w:r>
      <w:proofErr w:type="spellStart"/>
      <w:r w:rsidRPr="006017E1">
        <w:rPr>
          <w:rFonts w:ascii="Times New Roman" w:eastAsia="Times New Roman" w:hAnsi="Times New Roman" w:cs="Times New Roman"/>
          <w:i/>
          <w:iCs/>
          <w:szCs w:val="24"/>
        </w:rPr>
        <w:t>Loughborough</w:t>
      </w:r>
      <w:proofErr w:type="spellEnd"/>
      <w:r w:rsidRPr="006017E1">
        <w:rPr>
          <w:rFonts w:ascii="Times New Roman" w:eastAsia="Times New Roman" w:hAnsi="Times New Roman" w:cs="Times New Roman"/>
          <w:i/>
          <w:iCs/>
          <w:szCs w:val="24"/>
        </w:rPr>
        <w:t xml:space="preserve"> University, UK. She </w:t>
      </w:r>
      <w:proofErr w:type="gramStart"/>
      <w:r w:rsidRPr="006017E1">
        <w:rPr>
          <w:rFonts w:ascii="Times New Roman" w:eastAsia="Times New Roman" w:hAnsi="Times New Roman" w:cs="Times New Roman"/>
          <w:i/>
          <w:iCs/>
          <w:szCs w:val="24"/>
        </w:rPr>
        <w:t>tweets/posts</w:t>
      </w:r>
      <w:proofErr w:type="gramEnd"/>
      <w:r w:rsidRPr="006017E1">
        <w:rPr>
          <w:rFonts w:ascii="Times New Roman" w:eastAsia="Times New Roman" w:hAnsi="Times New Roman" w:cs="Times New Roman"/>
          <w:i/>
          <w:iCs/>
          <w:szCs w:val="24"/>
        </w:rPr>
        <w:t xml:space="preserve"> @</w:t>
      </w:r>
      <w:proofErr w:type="spellStart"/>
      <w:r w:rsidRPr="006017E1">
        <w:rPr>
          <w:rFonts w:ascii="Times New Roman" w:eastAsia="Times New Roman" w:hAnsi="Times New Roman" w:cs="Times New Roman"/>
          <w:i/>
          <w:iCs/>
          <w:szCs w:val="24"/>
        </w:rPr>
        <w:t>rihab_khalid</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47C8F"/>
    <w:multiLevelType w:val="multilevel"/>
    <w:tmpl w:val="14FE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017E1"/>
    <w:rsid w:val="00075954"/>
    <w:rsid w:val="000F3610"/>
    <w:rsid w:val="0018508C"/>
    <w:rsid w:val="001D21CD"/>
    <w:rsid w:val="00240259"/>
    <w:rsid w:val="002F5C52"/>
    <w:rsid w:val="0031501C"/>
    <w:rsid w:val="003256B7"/>
    <w:rsid w:val="0036064A"/>
    <w:rsid w:val="003763D0"/>
    <w:rsid w:val="00383BB2"/>
    <w:rsid w:val="003C2C58"/>
    <w:rsid w:val="00441D95"/>
    <w:rsid w:val="004B43BE"/>
    <w:rsid w:val="004C71EF"/>
    <w:rsid w:val="004E08AD"/>
    <w:rsid w:val="00520ED1"/>
    <w:rsid w:val="00556389"/>
    <w:rsid w:val="00567329"/>
    <w:rsid w:val="005C5E2C"/>
    <w:rsid w:val="006017E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017E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017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7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208271">
      <w:bodyDiv w:val="1"/>
      <w:marLeft w:val="0"/>
      <w:marRight w:val="0"/>
      <w:marTop w:val="0"/>
      <w:marBottom w:val="0"/>
      <w:divBdr>
        <w:top w:val="none" w:sz="0" w:space="0" w:color="auto"/>
        <w:left w:val="none" w:sz="0" w:space="0" w:color="auto"/>
        <w:bottom w:val="none" w:sz="0" w:space="0" w:color="auto"/>
        <w:right w:val="none" w:sz="0" w:space="0" w:color="auto"/>
      </w:divBdr>
      <w:divsChild>
        <w:div w:id="209801412">
          <w:marLeft w:val="0"/>
          <w:marRight w:val="0"/>
          <w:marTop w:val="0"/>
          <w:marBottom w:val="0"/>
          <w:divBdr>
            <w:top w:val="none" w:sz="0" w:space="0" w:color="auto"/>
            <w:left w:val="none" w:sz="0" w:space="0" w:color="auto"/>
            <w:bottom w:val="none" w:sz="0" w:space="0" w:color="auto"/>
            <w:right w:val="none" w:sz="0" w:space="0" w:color="auto"/>
          </w:divBdr>
        </w:div>
        <w:div w:id="471483567">
          <w:marLeft w:val="0"/>
          <w:marRight w:val="0"/>
          <w:marTop w:val="0"/>
          <w:marBottom w:val="0"/>
          <w:divBdr>
            <w:top w:val="none" w:sz="0" w:space="0" w:color="auto"/>
            <w:left w:val="none" w:sz="0" w:space="0" w:color="auto"/>
            <w:bottom w:val="none" w:sz="0" w:space="0" w:color="auto"/>
            <w:right w:val="none" w:sz="0" w:space="0" w:color="auto"/>
          </w:divBdr>
          <w:divsChild>
            <w:div w:id="912620244">
              <w:marLeft w:val="0"/>
              <w:marRight w:val="0"/>
              <w:marTop w:val="0"/>
              <w:marBottom w:val="0"/>
              <w:divBdr>
                <w:top w:val="none" w:sz="0" w:space="0" w:color="auto"/>
                <w:left w:val="none" w:sz="0" w:space="0" w:color="auto"/>
                <w:bottom w:val="none" w:sz="0" w:space="0" w:color="auto"/>
                <w:right w:val="none" w:sz="0" w:space="0" w:color="auto"/>
              </w:divBdr>
              <w:divsChild>
                <w:div w:id="369646381">
                  <w:marLeft w:val="0"/>
                  <w:marRight w:val="0"/>
                  <w:marTop w:val="0"/>
                  <w:marBottom w:val="0"/>
                  <w:divBdr>
                    <w:top w:val="none" w:sz="0" w:space="0" w:color="auto"/>
                    <w:left w:val="none" w:sz="0" w:space="0" w:color="auto"/>
                    <w:bottom w:val="none" w:sz="0" w:space="0" w:color="auto"/>
                    <w:right w:val="none" w:sz="0" w:space="0" w:color="auto"/>
                  </w:divBdr>
                </w:div>
                <w:div w:id="39867240">
                  <w:marLeft w:val="0"/>
                  <w:marRight w:val="0"/>
                  <w:marTop w:val="0"/>
                  <w:marBottom w:val="0"/>
                  <w:divBdr>
                    <w:top w:val="none" w:sz="0" w:space="0" w:color="auto"/>
                    <w:left w:val="none" w:sz="0" w:space="0" w:color="auto"/>
                    <w:bottom w:val="none" w:sz="0" w:space="0" w:color="auto"/>
                    <w:right w:val="none" w:sz="0" w:space="0" w:color="auto"/>
                  </w:divBdr>
                </w:div>
                <w:div w:id="303774228">
                  <w:marLeft w:val="0"/>
                  <w:marRight w:val="0"/>
                  <w:marTop w:val="0"/>
                  <w:marBottom w:val="0"/>
                  <w:divBdr>
                    <w:top w:val="none" w:sz="0" w:space="0" w:color="auto"/>
                    <w:left w:val="none" w:sz="0" w:space="0" w:color="auto"/>
                    <w:bottom w:val="none" w:sz="0" w:space="0" w:color="auto"/>
                    <w:right w:val="none" w:sz="0" w:space="0" w:color="auto"/>
                  </w:divBdr>
                </w:div>
              </w:divsChild>
            </w:div>
            <w:div w:id="1307125333">
              <w:marLeft w:val="0"/>
              <w:marRight w:val="0"/>
              <w:marTop w:val="0"/>
              <w:marBottom w:val="0"/>
              <w:divBdr>
                <w:top w:val="none" w:sz="0" w:space="0" w:color="auto"/>
                <w:left w:val="none" w:sz="0" w:space="0" w:color="auto"/>
                <w:bottom w:val="none" w:sz="0" w:space="0" w:color="auto"/>
                <w:right w:val="none" w:sz="0" w:space="0" w:color="auto"/>
              </w:divBdr>
              <w:divsChild>
                <w:div w:id="13363062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6104</Characters>
  <Application>Microsoft Office Word</Application>
  <DocSecurity>0</DocSecurity>
  <Lines>50</Lines>
  <Paragraphs>14</Paragraphs>
  <ScaleCrop>false</ScaleCrop>
  <Company>Grizli777</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2025-07-07T04:14:00Z</dcterms:created>
  <dcterms:modified xsi:type="dcterms:W3CDTF">2025-07-07T04:16:00Z</dcterms:modified>
</cp:coreProperties>
</file>