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6BD" w:rsidRPr="00AF16BD" w:rsidRDefault="00AF16BD" w:rsidP="00AF16B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F16BD">
        <w:rPr>
          <w:rFonts w:ascii="Times New Roman" w:eastAsia="Times New Roman" w:hAnsi="Times New Roman" w:cs="Times New Roman"/>
          <w:b/>
          <w:bCs/>
          <w:kern w:val="36"/>
          <w:sz w:val="48"/>
          <w:szCs w:val="48"/>
        </w:rPr>
        <w:t>Economics of Energy Efficiency</w:t>
      </w:r>
    </w:p>
    <w:p w:rsidR="00AF16BD" w:rsidRPr="00AF16BD" w:rsidRDefault="00AF16BD" w:rsidP="00AF16BD">
      <w:pPr>
        <w:spacing w:before="100" w:beforeAutospacing="1" w:after="100" w:afterAutospacing="1" w:line="240" w:lineRule="auto"/>
        <w:rPr>
          <w:rFonts w:ascii="Times New Roman" w:eastAsia="Times New Roman" w:hAnsi="Times New Roman" w:cs="Times New Roman"/>
          <w:sz w:val="24"/>
          <w:szCs w:val="24"/>
        </w:rPr>
      </w:pPr>
      <w:r w:rsidRPr="00AF16BD">
        <w:rPr>
          <w:rFonts w:ascii="Times New Roman" w:eastAsia="Times New Roman" w:hAnsi="Times New Roman" w:cs="Times New Roman"/>
          <w:sz w:val="24"/>
          <w:szCs w:val="24"/>
        </w:rPr>
        <w:fldChar w:fldCharType="begin"/>
      </w:r>
      <w:r w:rsidRPr="00AF16BD">
        <w:rPr>
          <w:rFonts w:ascii="Times New Roman" w:eastAsia="Times New Roman" w:hAnsi="Times New Roman" w:cs="Times New Roman"/>
          <w:sz w:val="24"/>
          <w:szCs w:val="24"/>
        </w:rPr>
        <w:instrText xml:space="preserve"> HYPERLINK "https://dailytimes.com.pk/writer/dr-khalid-waleed/" \o "More Articles by Dr Khalid Waleed" </w:instrText>
      </w:r>
      <w:r w:rsidRPr="00AF16BD">
        <w:rPr>
          <w:rFonts w:ascii="Times New Roman" w:eastAsia="Times New Roman" w:hAnsi="Times New Roman" w:cs="Times New Roman"/>
          <w:sz w:val="24"/>
          <w:szCs w:val="24"/>
        </w:rPr>
        <w:fldChar w:fldCharType="separate"/>
      </w:r>
      <w:r w:rsidRPr="00AF16BD">
        <w:rPr>
          <w:rFonts w:ascii="Times New Roman" w:eastAsia="Times New Roman" w:hAnsi="Times New Roman" w:cs="Times New Roman"/>
          <w:color w:val="0000FF"/>
          <w:sz w:val="24"/>
          <w:szCs w:val="24"/>
          <w:u w:val="single"/>
        </w:rPr>
        <w:t xml:space="preserve">Dr Khalid </w:t>
      </w:r>
      <w:proofErr w:type="spellStart"/>
      <w:r w:rsidRPr="00AF16BD">
        <w:rPr>
          <w:rFonts w:ascii="Times New Roman" w:eastAsia="Times New Roman" w:hAnsi="Times New Roman" w:cs="Times New Roman"/>
          <w:color w:val="0000FF"/>
          <w:sz w:val="24"/>
          <w:szCs w:val="24"/>
          <w:u w:val="single"/>
        </w:rPr>
        <w:t>Waleed</w:t>
      </w:r>
      <w:proofErr w:type="spellEnd"/>
      <w:r w:rsidRPr="00AF16BD">
        <w:rPr>
          <w:rFonts w:ascii="Times New Roman" w:eastAsia="Times New Roman" w:hAnsi="Times New Roman" w:cs="Times New Roman"/>
          <w:sz w:val="24"/>
          <w:szCs w:val="24"/>
        </w:rPr>
        <w:fldChar w:fldCharType="end"/>
      </w:r>
    </w:p>
    <w:p w:rsidR="00AF16BD" w:rsidRPr="00AF16BD" w:rsidRDefault="00AF16BD" w:rsidP="00AF16BD">
      <w:pPr>
        <w:spacing w:before="100" w:beforeAutospacing="1" w:after="100" w:afterAutospacing="1" w:line="240" w:lineRule="auto"/>
        <w:rPr>
          <w:rFonts w:ascii="Times New Roman" w:eastAsia="Times New Roman" w:hAnsi="Times New Roman" w:cs="Times New Roman"/>
          <w:sz w:val="24"/>
          <w:szCs w:val="24"/>
        </w:rPr>
      </w:pPr>
      <w:r w:rsidRPr="00AF16BD">
        <w:rPr>
          <w:rFonts w:ascii="Times New Roman" w:eastAsia="Times New Roman" w:hAnsi="Times New Roman" w:cs="Times New Roman"/>
          <w:sz w:val="24"/>
          <w:szCs w:val="24"/>
        </w:rPr>
        <w:t xml:space="preserve">July 22, 2023 </w:t>
      </w:r>
    </w:p>
    <w:p w:rsidR="00AF16BD" w:rsidRPr="00AF16BD" w:rsidRDefault="00AF16BD" w:rsidP="00AF16BD">
      <w:pPr>
        <w:spacing w:before="100" w:beforeAutospacing="1" w:after="100" w:afterAutospacing="1" w:line="240" w:lineRule="auto"/>
        <w:rPr>
          <w:rFonts w:ascii="Times New Roman" w:eastAsia="Times New Roman" w:hAnsi="Times New Roman" w:cs="Times New Roman"/>
          <w:sz w:val="24"/>
          <w:szCs w:val="24"/>
        </w:rPr>
      </w:pPr>
      <w:r w:rsidRPr="00AF16BD">
        <w:rPr>
          <w:rFonts w:ascii="Times New Roman" w:eastAsia="Times New Roman" w:hAnsi="Times New Roman" w:cs="Times New Roman"/>
          <w:sz w:val="24"/>
          <w:szCs w:val="24"/>
        </w:rPr>
        <w:t>In the quest for a greener and more sustainable future, the imperative to enhance energy efficiency and conservation has taken centre stage. As the world grapples with the challenges posed by the poly crises of climate change, conflict and trembling economies, the urgency to adopt comprehensive policies and practices of energy efficiency and conservation that embrace democratization, inclusiveness, and holistic institutional coverage has become increasingly evident. The inspiration for this article comes from a recently held consultative dialogue by National Energy Efficiency and Conservation Authority (NEECA)</w:t>
      </w:r>
      <w:proofErr w:type="gramStart"/>
      <w:r w:rsidRPr="00AF16BD">
        <w:rPr>
          <w:rFonts w:ascii="Times New Roman" w:eastAsia="Times New Roman" w:hAnsi="Times New Roman" w:cs="Times New Roman"/>
          <w:sz w:val="24"/>
          <w:szCs w:val="24"/>
        </w:rPr>
        <w:t>,</w:t>
      </w:r>
      <w:proofErr w:type="gramEnd"/>
      <w:r w:rsidRPr="00AF16BD">
        <w:rPr>
          <w:rFonts w:ascii="Times New Roman" w:eastAsia="Times New Roman" w:hAnsi="Times New Roman" w:cs="Times New Roman"/>
          <w:sz w:val="24"/>
          <w:szCs w:val="24"/>
        </w:rPr>
        <w:t xml:space="preserve"> it delves into the multifaceted landscape of energy efficiency and conservation, exploring the crucial role of building codes, label regulations for electric appliances, EV charging station infrastructure, and national awareness campaigns.</w:t>
      </w:r>
    </w:p>
    <w:p w:rsidR="00AF16BD" w:rsidRPr="00AF16BD" w:rsidRDefault="00AF16BD" w:rsidP="00AF16BD">
      <w:pPr>
        <w:spacing w:before="100" w:beforeAutospacing="1" w:after="100" w:afterAutospacing="1" w:line="240" w:lineRule="auto"/>
        <w:rPr>
          <w:rFonts w:ascii="Times New Roman" w:eastAsia="Times New Roman" w:hAnsi="Times New Roman" w:cs="Times New Roman"/>
          <w:sz w:val="24"/>
          <w:szCs w:val="24"/>
        </w:rPr>
      </w:pPr>
      <w:r w:rsidRPr="00AF16BD">
        <w:rPr>
          <w:rFonts w:ascii="Times New Roman" w:eastAsia="Times New Roman" w:hAnsi="Times New Roman" w:cs="Times New Roman"/>
          <w:sz w:val="24"/>
          <w:szCs w:val="24"/>
        </w:rPr>
        <w:t xml:space="preserve">The economics of energy efficiency and conservation are crucial aspects of sustainable development and addressing the challenges of climate change. Energy efficiency refers to the ability to achieve more with less energy consumption, while conservation focuses on reducing energy usage through </w:t>
      </w:r>
      <w:proofErr w:type="spellStart"/>
      <w:r w:rsidRPr="00AF16BD">
        <w:rPr>
          <w:rFonts w:ascii="Times New Roman" w:eastAsia="Times New Roman" w:hAnsi="Times New Roman" w:cs="Times New Roman"/>
          <w:sz w:val="24"/>
          <w:szCs w:val="24"/>
        </w:rPr>
        <w:t>behavioural</w:t>
      </w:r>
      <w:proofErr w:type="spellEnd"/>
      <w:r w:rsidRPr="00AF16BD">
        <w:rPr>
          <w:rFonts w:ascii="Times New Roman" w:eastAsia="Times New Roman" w:hAnsi="Times New Roman" w:cs="Times New Roman"/>
          <w:sz w:val="24"/>
          <w:szCs w:val="24"/>
        </w:rPr>
        <w:t xml:space="preserve"> changes and adopting energy-saving practices. Both approaches have significant economic benefits. Firstly, investing in energy-efficient technologies and practices can lead to substantial cost savings for individuals, businesses, and governments alike. By reducing energy consumption, households and industries can lower their utility bills and operational expenses, freeing up funds for other investments or expenditures. Additionally, energy efficiency measures can create new economic opportunities by stimulating the development of innovative technologies and the growth of green industries, thus generating new jobs and promoting economic growth.</w:t>
      </w:r>
    </w:p>
    <w:p w:rsidR="00AF16BD" w:rsidRPr="00AF16BD" w:rsidRDefault="00AF16BD" w:rsidP="00AF16BD">
      <w:pPr>
        <w:spacing w:before="100" w:beforeAutospacing="1" w:after="100" w:afterAutospacing="1" w:line="240" w:lineRule="auto"/>
        <w:rPr>
          <w:rFonts w:ascii="Times New Roman" w:eastAsia="Times New Roman" w:hAnsi="Times New Roman" w:cs="Times New Roman"/>
          <w:sz w:val="24"/>
          <w:szCs w:val="24"/>
        </w:rPr>
      </w:pPr>
      <w:r w:rsidRPr="00AF16BD">
        <w:rPr>
          <w:rFonts w:ascii="Times New Roman" w:eastAsia="Times New Roman" w:hAnsi="Times New Roman" w:cs="Times New Roman"/>
          <w:sz w:val="24"/>
          <w:szCs w:val="24"/>
        </w:rPr>
        <w:t>From a macroeconomic perspective, energy efficiency and conservation play vital roles in mitigating the adverse impacts of energy price volatility and supply shortages. By reducing overall energy demand, a nation can enhance its energy security and reduce its vulnerability to external shocks in the energy market. This can lead to more stable energy prices, safeguarding businesses and consumers from sudden price spikes that can disrupt economic activities. Moreover, energy conservation can help countries reduce their dependence on imported energy resources, enhancing energy independence and fostering a more resilient economy. Overall, embracing energy efficiency and conservation measures not only contributes to environmental sustainability but also yields substantial economic benefits for individuals, businesses, and nations at large.</w:t>
      </w:r>
    </w:p>
    <w:p w:rsidR="00AF16BD" w:rsidRPr="00AF16BD" w:rsidRDefault="00AF16BD" w:rsidP="00AF16BD">
      <w:pPr>
        <w:spacing w:beforeAutospacing="1" w:after="100" w:afterAutospacing="1" w:line="240" w:lineRule="auto"/>
        <w:rPr>
          <w:rFonts w:ascii="Times New Roman" w:eastAsia="Times New Roman" w:hAnsi="Times New Roman" w:cs="Times New Roman"/>
          <w:sz w:val="24"/>
          <w:szCs w:val="24"/>
        </w:rPr>
      </w:pPr>
      <w:r w:rsidRPr="00AF16BD">
        <w:rPr>
          <w:rFonts w:ascii="Times New Roman" w:eastAsia="Times New Roman" w:hAnsi="Times New Roman" w:cs="Times New Roman"/>
          <w:sz w:val="24"/>
          <w:szCs w:val="24"/>
        </w:rPr>
        <w:t>The establishment of an inclusive and accessible infrastructure for electric vehicle charging stations is highlighted as instrumental in fueling the transition to electric mobility.</w:t>
      </w:r>
    </w:p>
    <w:p w:rsidR="00AF16BD" w:rsidRPr="00AF16BD" w:rsidRDefault="00AF16BD" w:rsidP="00AF16BD">
      <w:pPr>
        <w:spacing w:before="100" w:beforeAutospacing="1" w:after="100" w:afterAutospacing="1" w:line="240" w:lineRule="auto"/>
        <w:rPr>
          <w:rFonts w:ascii="Times New Roman" w:eastAsia="Times New Roman" w:hAnsi="Times New Roman" w:cs="Times New Roman"/>
          <w:sz w:val="24"/>
          <w:szCs w:val="24"/>
        </w:rPr>
      </w:pPr>
      <w:r w:rsidRPr="00AF16BD">
        <w:rPr>
          <w:rFonts w:ascii="Times New Roman" w:eastAsia="Times New Roman" w:hAnsi="Times New Roman" w:cs="Times New Roman"/>
          <w:sz w:val="24"/>
          <w:szCs w:val="24"/>
        </w:rPr>
        <w:t xml:space="preserve">NEECA has meticulously crafted the National Energy Efficiency and Conservation Action Plan 2023-2030, which encompasses a diverse array of sectors, including Industry, Buildings, </w:t>
      </w:r>
      <w:r w:rsidRPr="00AF16BD">
        <w:rPr>
          <w:rFonts w:ascii="Times New Roman" w:eastAsia="Times New Roman" w:hAnsi="Times New Roman" w:cs="Times New Roman"/>
          <w:sz w:val="24"/>
          <w:szCs w:val="24"/>
        </w:rPr>
        <w:lastRenderedPageBreak/>
        <w:t>Transport, Agriculture, Energy, and Cross-cutting areas. The primary goal of this comprehensive plan is to achieve substantial savings in different sectors, aiming at 3.185 billion USD in energy, 1.628 billion USD in transport, 567 million USD in buildings, 490 million USD in industrial, and 545 million USD in agriculture. Moreover, a combined reduction in emissions equivalent to an estimated 35 million tons of CO2 is anticipated. The plan outlines a strategic roadmap, targeting specific areas for intervention.</w:t>
      </w:r>
    </w:p>
    <w:p w:rsidR="00AF16BD" w:rsidRPr="00AF16BD" w:rsidRDefault="00AF16BD" w:rsidP="00AF16BD">
      <w:pPr>
        <w:spacing w:before="100" w:beforeAutospacing="1" w:after="100" w:afterAutospacing="1" w:line="240" w:lineRule="auto"/>
        <w:rPr>
          <w:rFonts w:ascii="Times New Roman" w:eastAsia="Times New Roman" w:hAnsi="Times New Roman" w:cs="Times New Roman"/>
          <w:sz w:val="24"/>
          <w:szCs w:val="24"/>
        </w:rPr>
      </w:pPr>
      <w:r w:rsidRPr="00AF16BD">
        <w:rPr>
          <w:rFonts w:ascii="Times New Roman" w:eastAsia="Times New Roman" w:hAnsi="Times New Roman" w:cs="Times New Roman"/>
          <w:sz w:val="24"/>
          <w:szCs w:val="24"/>
        </w:rPr>
        <w:t xml:space="preserve">For the industrial sector, the Action Plan entails the implementation of Minimum Energy Performance Standards (MEPS) and the optimization of coal and gas boilers, gas-based furnaces, and captive </w:t>
      </w:r>
      <w:proofErr w:type="spellStart"/>
      <w:r w:rsidRPr="00AF16BD">
        <w:rPr>
          <w:rFonts w:ascii="Times New Roman" w:eastAsia="Times New Roman" w:hAnsi="Times New Roman" w:cs="Times New Roman"/>
          <w:sz w:val="24"/>
          <w:szCs w:val="24"/>
        </w:rPr>
        <w:t>gensets</w:t>
      </w:r>
      <w:proofErr w:type="spellEnd"/>
      <w:r w:rsidRPr="00AF16BD">
        <w:rPr>
          <w:rFonts w:ascii="Times New Roman" w:eastAsia="Times New Roman" w:hAnsi="Times New Roman" w:cs="Times New Roman"/>
          <w:sz w:val="24"/>
          <w:szCs w:val="24"/>
        </w:rPr>
        <w:t xml:space="preserve">. Similarly, the building sector’s energy efficiency measures involve the establishment of MEPS for air-conditioners, refrigerators, and gas domestic appliances, as well as energy audits for public buildings and the promotion of </w:t>
      </w:r>
      <w:proofErr w:type="spellStart"/>
      <w:r w:rsidRPr="00AF16BD">
        <w:rPr>
          <w:rFonts w:ascii="Times New Roman" w:eastAsia="Times New Roman" w:hAnsi="Times New Roman" w:cs="Times New Roman"/>
          <w:sz w:val="24"/>
          <w:szCs w:val="24"/>
        </w:rPr>
        <w:t>solarization</w:t>
      </w:r>
      <w:proofErr w:type="spellEnd"/>
      <w:r w:rsidRPr="00AF16BD">
        <w:rPr>
          <w:rFonts w:ascii="Times New Roman" w:eastAsia="Times New Roman" w:hAnsi="Times New Roman" w:cs="Times New Roman"/>
          <w:sz w:val="24"/>
          <w:szCs w:val="24"/>
        </w:rPr>
        <w:t xml:space="preserve"> for domestic water motors and pumps. In the transport sector, the focus is on setting up vehicle tune-up </w:t>
      </w:r>
      <w:proofErr w:type="spellStart"/>
      <w:r w:rsidRPr="00AF16BD">
        <w:rPr>
          <w:rFonts w:ascii="Times New Roman" w:eastAsia="Times New Roman" w:hAnsi="Times New Roman" w:cs="Times New Roman"/>
          <w:sz w:val="24"/>
          <w:szCs w:val="24"/>
        </w:rPr>
        <w:t>centres</w:t>
      </w:r>
      <w:proofErr w:type="spellEnd"/>
      <w:r w:rsidRPr="00AF16BD">
        <w:rPr>
          <w:rFonts w:ascii="Times New Roman" w:eastAsia="Times New Roman" w:hAnsi="Times New Roman" w:cs="Times New Roman"/>
          <w:sz w:val="24"/>
          <w:szCs w:val="24"/>
        </w:rPr>
        <w:t>, implementing fuel economy standards for cars, buses, and trucks, and gradually transitioning towards electric vehicles (EVs). The agriculture sector is also covered with measures such as nighttime irrigation, the adoption of multipurpose tractors for rice cultivation, a tune-up program for diesel tube wells, and the implementation of efficiency plans for electric tube wells and solar tube wells. Notably, the Energy sector’s action plan comprises high-pressure cogeneration in sugar mills, incentive-based demand management, transmission and distribution loss reduction, thermal generation efficiency improvement, and reduction of UFG (Unaccounted-for Gas) losses.</w:t>
      </w:r>
    </w:p>
    <w:p w:rsidR="00AF16BD" w:rsidRPr="00AF16BD" w:rsidRDefault="00AF16BD" w:rsidP="00AF16BD">
      <w:pPr>
        <w:spacing w:before="100" w:beforeAutospacing="1" w:after="100" w:afterAutospacing="1" w:line="240" w:lineRule="auto"/>
        <w:rPr>
          <w:rFonts w:ascii="Times New Roman" w:eastAsia="Times New Roman" w:hAnsi="Times New Roman" w:cs="Times New Roman"/>
          <w:sz w:val="24"/>
          <w:szCs w:val="24"/>
        </w:rPr>
      </w:pPr>
      <w:r w:rsidRPr="00AF16BD">
        <w:rPr>
          <w:rFonts w:ascii="Times New Roman" w:eastAsia="Times New Roman" w:hAnsi="Times New Roman" w:cs="Times New Roman"/>
          <w:sz w:val="24"/>
          <w:szCs w:val="24"/>
        </w:rPr>
        <w:t>The economics of energy efficiency and conservation strongly endorse the proposed action plan, recognizing its dual benefits of conserving energy and bolstering Pakistan’s economy. Such a well-structured approach aligns with the nation’s aspirations for sustainability and resilience. In light of these considerations, the following actionable measures are recommended to facilitate successful implementation and foster lasting positive impacts.</w:t>
      </w:r>
    </w:p>
    <w:p w:rsidR="00AF16BD" w:rsidRPr="00AF16BD" w:rsidRDefault="00AF16BD" w:rsidP="00AF16BD">
      <w:pPr>
        <w:spacing w:before="100" w:beforeAutospacing="1" w:after="100" w:afterAutospacing="1" w:line="240" w:lineRule="auto"/>
        <w:rPr>
          <w:rFonts w:ascii="Times New Roman" w:eastAsia="Times New Roman" w:hAnsi="Times New Roman" w:cs="Times New Roman"/>
          <w:sz w:val="24"/>
          <w:szCs w:val="24"/>
        </w:rPr>
      </w:pPr>
      <w:r w:rsidRPr="00AF16BD">
        <w:rPr>
          <w:rFonts w:ascii="Times New Roman" w:eastAsia="Times New Roman" w:hAnsi="Times New Roman" w:cs="Times New Roman"/>
          <w:sz w:val="24"/>
          <w:szCs w:val="24"/>
        </w:rPr>
        <w:t>Firstly, Building Code: Shaping the Foundation for Sustainability: The foundation of energy efficiency in any society lies in its building code. Striking a delicate balance between stringent regulations and flexible innovation, updated building codes have emerged as key drivers of sustainable architecture and construction. By incorporating eco-conscious designs, energy-efficient materials, and climate-adaptive features, cities and nations worldwide have the opportunity to set an inspiring precedent for responsible urban development. This section explores how forward-thinking building codes can promote the widespread adoption of energy-efficient practices while accommodating diverse architectural styles and regional needs.</w:t>
      </w:r>
    </w:p>
    <w:p w:rsidR="00AF16BD" w:rsidRPr="00AF16BD" w:rsidRDefault="00AF16BD" w:rsidP="00AF16BD">
      <w:pPr>
        <w:spacing w:before="100" w:beforeAutospacing="1" w:after="100" w:afterAutospacing="1" w:line="240" w:lineRule="auto"/>
        <w:rPr>
          <w:rFonts w:ascii="Times New Roman" w:eastAsia="Times New Roman" w:hAnsi="Times New Roman" w:cs="Times New Roman"/>
          <w:sz w:val="24"/>
          <w:szCs w:val="24"/>
        </w:rPr>
      </w:pPr>
      <w:r w:rsidRPr="00AF16BD">
        <w:rPr>
          <w:rFonts w:ascii="Times New Roman" w:eastAsia="Times New Roman" w:hAnsi="Times New Roman" w:cs="Times New Roman"/>
          <w:sz w:val="24"/>
          <w:szCs w:val="24"/>
        </w:rPr>
        <w:t xml:space="preserve">Secondly, Label Regulations for Electric Appliances: Empowering Consumers </w:t>
      </w:r>
      <w:proofErr w:type="gramStart"/>
      <w:r w:rsidRPr="00AF16BD">
        <w:rPr>
          <w:rFonts w:ascii="Times New Roman" w:eastAsia="Times New Roman" w:hAnsi="Times New Roman" w:cs="Times New Roman"/>
          <w:sz w:val="24"/>
          <w:szCs w:val="24"/>
        </w:rPr>
        <w:t>Toward</w:t>
      </w:r>
      <w:proofErr w:type="gramEnd"/>
      <w:r w:rsidRPr="00AF16BD">
        <w:rPr>
          <w:rFonts w:ascii="Times New Roman" w:eastAsia="Times New Roman" w:hAnsi="Times New Roman" w:cs="Times New Roman"/>
          <w:sz w:val="24"/>
          <w:szCs w:val="24"/>
        </w:rPr>
        <w:t xml:space="preserve"> Conscious Choices: In a world driven by technology and innovation, electric appliances stand as quintessential components of modern living. However, the energy consumption associated with these appliances can significantly impact the environment and drive up energy costs for consumers. The implementation of label regulations for electric appliances empowers consumers to make informed choices, aiding them in identifying products that embody energy efficiency. By providing clear and standardized information on energy usage, these regulations pave the way for a more energy-conscious society, influencing manufacturers to prioritize sustainability in their product development processes.</w:t>
      </w:r>
    </w:p>
    <w:p w:rsidR="00AF16BD" w:rsidRPr="00AF16BD" w:rsidRDefault="00AF16BD" w:rsidP="00AF16BD">
      <w:pPr>
        <w:spacing w:before="100" w:beforeAutospacing="1" w:after="100" w:afterAutospacing="1" w:line="240" w:lineRule="auto"/>
        <w:rPr>
          <w:rFonts w:ascii="Times New Roman" w:eastAsia="Times New Roman" w:hAnsi="Times New Roman" w:cs="Times New Roman"/>
          <w:sz w:val="24"/>
          <w:szCs w:val="24"/>
        </w:rPr>
      </w:pPr>
      <w:r w:rsidRPr="00AF16BD">
        <w:rPr>
          <w:rFonts w:ascii="Times New Roman" w:eastAsia="Times New Roman" w:hAnsi="Times New Roman" w:cs="Times New Roman"/>
          <w:sz w:val="24"/>
          <w:szCs w:val="24"/>
        </w:rPr>
        <w:lastRenderedPageBreak/>
        <w:t>Thirdly, EV Charging Station Infrastructure: Fueling the Transition to Electric Mobility: As the automotive industry undergoes a transformative shift towards electric mobility, the availability and accessibility of electric vehicle (EV) charging stations become crucial determinants of success. A well-established charging infrastructure not only alleviates range anxiety for EV owners but also accelerates the widespread adoption of electric vehicles, reducing overall carbon emissions. This section evaluates the economics of EV charging station deployment, emphasizing the significance of inclusive infrastructure planning that caters to both urban and rural environments, ensuring no community is left behind in the pursuit of cleaner transportation.</w:t>
      </w:r>
    </w:p>
    <w:p w:rsidR="00AF16BD" w:rsidRPr="00AF16BD" w:rsidRDefault="00AF16BD" w:rsidP="00AF16BD">
      <w:pPr>
        <w:spacing w:before="100" w:beforeAutospacing="1" w:after="100" w:afterAutospacing="1" w:line="240" w:lineRule="auto"/>
        <w:rPr>
          <w:rFonts w:ascii="Times New Roman" w:eastAsia="Times New Roman" w:hAnsi="Times New Roman" w:cs="Times New Roman"/>
          <w:sz w:val="24"/>
          <w:szCs w:val="24"/>
        </w:rPr>
      </w:pPr>
      <w:r w:rsidRPr="00AF16BD">
        <w:rPr>
          <w:rFonts w:ascii="Times New Roman" w:eastAsia="Times New Roman" w:hAnsi="Times New Roman" w:cs="Times New Roman"/>
          <w:sz w:val="24"/>
          <w:szCs w:val="24"/>
        </w:rPr>
        <w:t xml:space="preserve">Fourthly, National Energy Efficiency Conservation Awareness: While policy measures and technological advancements drive the transition to energy efficiency, fostering a national culture of awareness is equally essential. In this segment, we delve into the significance of national energy efficiency conservation awareness campaigns. By engaging citizens and businesses alike, these campaigns can inspire </w:t>
      </w:r>
      <w:proofErr w:type="spellStart"/>
      <w:r w:rsidRPr="00AF16BD">
        <w:rPr>
          <w:rFonts w:ascii="Times New Roman" w:eastAsia="Times New Roman" w:hAnsi="Times New Roman" w:cs="Times New Roman"/>
          <w:sz w:val="24"/>
          <w:szCs w:val="24"/>
        </w:rPr>
        <w:t>behavioural</w:t>
      </w:r>
      <w:proofErr w:type="spellEnd"/>
      <w:r w:rsidRPr="00AF16BD">
        <w:rPr>
          <w:rFonts w:ascii="Times New Roman" w:eastAsia="Times New Roman" w:hAnsi="Times New Roman" w:cs="Times New Roman"/>
          <w:sz w:val="24"/>
          <w:szCs w:val="24"/>
        </w:rPr>
        <w:t xml:space="preserve"> changes that support sustainable practices. From energy-saving tips for households to encouraging businesses to adopt eco-friendly processes, such initiatives act as catalysts for a collective commitment to a greener, more resilient future.</w:t>
      </w:r>
    </w:p>
    <w:p w:rsidR="00AF16BD" w:rsidRPr="00AF16BD" w:rsidRDefault="00AF16BD" w:rsidP="00AF16BD">
      <w:pPr>
        <w:spacing w:before="100" w:beforeAutospacing="1" w:after="100" w:afterAutospacing="1" w:line="240" w:lineRule="auto"/>
        <w:rPr>
          <w:rFonts w:ascii="Times New Roman" w:eastAsia="Times New Roman" w:hAnsi="Times New Roman" w:cs="Times New Roman"/>
          <w:sz w:val="24"/>
          <w:szCs w:val="24"/>
        </w:rPr>
      </w:pPr>
      <w:r w:rsidRPr="00AF16BD">
        <w:rPr>
          <w:rFonts w:ascii="Times New Roman" w:eastAsia="Times New Roman" w:hAnsi="Times New Roman" w:cs="Times New Roman"/>
          <w:sz w:val="24"/>
          <w:szCs w:val="24"/>
        </w:rPr>
        <w:t>Lastly and more importantly the Democratization, Inclusiveness, and Holistic Institutional Cover: A Recipe for Success: The success of any endeavor toward energy efficiency and conservation hinges on democratization, inclusiveness, and holistic institutional cover. Recognizing that sustainability must not be a privilege but a fundamental right, this report underscores the importance of creating policies that accommodate diverse socio-economic backgrounds. By integrating the principles of inclusivity into all facets of energy efficiency initiatives, we can forge a united front that truly addresses the global climate challenge.</w:t>
      </w:r>
    </w:p>
    <w:p w:rsidR="00AF16BD" w:rsidRPr="00AF16BD" w:rsidRDefault="00AF16BD" w:rsidP="00AF16BD">
      <w:pPr>
        <w:spacing w:before="100" w:beforeAutospacing="1" w:after="100" w:afterAutospacing="1" w:line="240" w:lineRule="auto"/>
        <w:rPr>
          <w:rFonts w:ascii="Times New Roman" w:eastAsia="Times New Roman" w:hAnsi="Times New Roman" w:cs="Times New Roman"/>
          <w:sz w:val="24"/>
          <w:szCs w:val="24"/>
        </w:rPr>
      </w:pPr>
      <w:r w:rsidRPr="00AF16BD">
        <w:rPr>
          <w:rFonts w:ascii="Times New Roman" w:eastAsia="Times New Roman" w:hAnsi="Times New Roman" w:cs="Times New Roman"/>
          <w:sz w:val="24"/>
          <w:szCs w:val="24"/>
        </w:rPr>
        <w:t>In conclusion, the textbook economics fully supports the paramount importance of energy efficiency and conservation in achieving a greener and more sustainable future, especially amid the multiple crises posed by climate change, conflicts, and economic challenges. The National Energy Efficiency and Conservation Authority (NEECA) has played a pivotal role in shaping a comprehensive action plan spanning various sectors, aiming at significant energy and cost savings, alongside substantial reductions in emissions. The plan encompasses a wide array of measures targeting industries, buildings, transport, agriculture, and energy, underpinned by Minimum Energy Performance Standards (MEPS) and a gradual shift towards electric mobility. The article emphasizes that the economics of energy efficiency and conservation validate the strategic merits of this action plan, as it holds the potential not only to conserve energy but also to significantly contribute to the economic growth of Pakistan.</w:t>
      </w:r>
    </w:p>
    <w:p w:rsidR="00AF16BD" w:rsidRPr="00AF16BD" w:rsidRDefault="00AF16BD" w:rsidP="00AF16BD">
      <w:pPr>
        <w:spacing w:before="100" w:beforeAutospacing="1" w:after="100" w:afterAutospacing="1" w:line="240" w:lineRule="auto"/>
        <w:rPr>
          <w:rFonts w:ascii="Times New Roman" w:eastAsia="Times New Roman" w:hAnsi="Times New Roman" w:cs="Times New Roman"/>
          <w:sz w:val="24"/>
          <w:szCs w:val="24"/>
        </w:rPr>
      </w:pPr>
      <w:r w:rsidRPr="00AF16BD">
        <w:rPr>
          <w:rFonts w:ascii="Times New Roman" w:eastAsia="Times New Roman" w:hAnsi="Times New Roman" w:cs="Times New Roman"/>
          <w:sz w:val="24"/>
          <w:szCs w:val="24"/>
        </w:rPr>
        <w:t xml:space="preserve">Drawing from the technicality and holistic approach of NEECA’s action plan, the article recommends several actionable measures. First and foremost, it stresses the pivotal role of updated building codes in shaping a foundation for sustainability, facilitating widespread adoption of energy-efficient practices while accommodating diverse architectural styles and regional needs. Second, the implementation of label regulations for electric appliances is advocated to empower consumers to make conscious choices, promoting energy efficiency and sustainability. The establishment of an inclusive and accessible infrastructure for electric vehicle charging stations is highlighted as instrumental in fueling the transition to electric mobility and reducing carbon emissions. Moreover, fostering a national culture of energy efficiency </w:t>
      </w:r>
      <w:r w:rsidRPr="00AF16BD">
        <w:rPr>
          <w:rFonts w:ascii="Times New Roman" w:eastAsia="Times New Roman" w:hAnsi="Times New Roman" w:cs="Times New Roman"/>
          <w:sz w:val="24"/>
          <w:szCs w:val="24"/>
        </w:rPr>
        <w:lastRenderedPageBreak/>
        <w:t xml:space="preserve">conservation awareness campaigns is deemed indispensable in inspiring </w:t>
      </w:r>
      <w:proofErr w:type="spellStart"/>
      <w:r w:rsidRPr="00AF16BD">
        <w:rPr>
          <w:rFonts w:ascii="Times New Roman" w:eastAsia="Times New Roman" w:hAnsi="Times New Roman" w:cs="Times New Roman"/>
          <w:sz w:val="24"/>
          <w:szCs w:val="24"/>
        </w:rPr>
        <w:t>behavioural</w:t>
      </w:r>
      <w:proofErr w:type="spellEnd"/>
      <w:r w:rsidRPr="00AF16BD">
        <w:rPr>
          <w:rFonts w:ascii="Times New Roman" w:eastAsia="Times New Roman" w:hAnsi="Times New Roman" w:cs="Times New Roman"/>
          <w:sz w:val="24"/>
          <w:szCs w:val="24"/>
        </w:rPr>
        <w:t xml:space="preserve"> changes toward sustainable practices.</w:t>
      </w:r>
    </w:p>
    <w:p w:rsidR="00AF16BD" w:rsidRPr="00AF16BD" w:rsidRDefault="00AF16BD" w:rsidP="00AF16BD">
      <w:pPr>
        <w:spacing w:before="100" w:beforeAutospacing="1" w:after="100" w:afterAutospacing="1" w:line="240" w:lineRule="auto"/>
        <w:rPr>
          <w:rFonts w:ascii="Times New Roman" w:eastAsia="Times New Roman" w:hAnsi="Times New Roman" w:cs="Times New Roman"/>
          <w:sz w:val="24"/>
          <w:szCs w:val="24"/>
        </w:rPr>
      </w:pPr>
      <w:r w:rsidRPr="00AF16BD">
        <w:rPr>
          <w:rFonts w:ascii="Times New Roman" w:eastAsia="Times New Roman" w:hAnsi="Times New Roman" w:cs="Times New Roman"/>
          <w:sz w:val="24"/>
          <w:szCs w:val="24"/>
        </w:rPr>
        <w:t xml:space="preserve">The ultimate success of energy efficiency and conservation </w:t>
      </w:r>
      <w:proofErr w:type="spellStart"/>
      <w:r w:rsidRPr="00AF16BD">
        <w:rPr>
          <w:rFonts w:ascii="Times New Roman" w:eastAsia="Times New Roman" w:hAnsi="Times New Roman" w:cs="Times New Roman"/>
          <w:sz w:val="24"/>
          <w:szCs w:val="24"/>
        </w:rPr>
        <w:t>endeavours</w:t>
      </w:r>
      <w:proofErr w:type="spellEnd"/>
      <w:r w:rsidRPr="00AF16BD">
        <w:rPr>
          <w:rFonts w:ascii="Times New Roman" w:eastAsia="Times New Roman" w:hAnsi="Times New Roman" w:cs="Times New Roman"/>
          <w:sz w:val="24"/>
          <w:szCs w:val="24"/>
        </w:rPr>
        <w:t xml:space="preserve"> lies in their democratization, inclusiveness, and holistic institutional coverage. Ensuring that sustainability is not a privilege but a fundamental right, policymakers are urged to integrate inclusive principles into all facets of energy efficiency initiatives. By doing so, we can collectively address the global climate challenge and forge a united front towards a greener, more resilient, and economically prosperous future for Pakistan and beyond.</w:t>
      </w:r>
    </w:p>
    <w:p w:rsidR="00AF16BD" w:rsidRPr="00AF16BD" w:rsidRDefault="00AF16BD" w:rsidP="00AF16BD">
      <w:pPr>
        <w:spacing w:before="100" w:beforeAutospacing="1" w:after="100" w:afterAutospacing="1" w:line="240" w:lineRule="auto"/>
        <w:rPr>
          <w:rFonts w:ascii="Times New Roman" w:eastAsia="Times New Roman" w:hAnsi="Times New Roman" w:cs="Times New Roman"/>
          <w:sz w:val="24"/>
          <w:szCs w:val="24"/>
        </w:rPr>
      </w:pPr>
      <w:r w:rsidRPr="00AF16BD">
        <w:rPr>
          <w:rFonts w:ascii="Times New Roman" w:eastAsia="Times New Roman" w:hAnsi="Times New Roman" w:cs="Times New Roman"/>
          <w:i/>
          <w:iCs/>
          <w:sz w:val="24"/>
          <w:szCs w:val="24"/>
        </w:rPr>
        <w:t>The writer is associated with SDPI as an energy consultant. He can be reached at khalidwaleed@sdpi.org and tweets @</w:t>
      </w:r>
      <w:proofErr w:type="spellStart"/>
      <w:r w:rsidRPr="00AF16BD">
        <w:rPr>
          <w:rFonts w:ascii="Times New Roman" w:eastAsia="Times New Roman" w:hAnsi="Times New Roman" w:cs="Times New Roman"/>
          <w:i/>
          <w:iCs/>
          <w:sz w:val="24"/>
          <w:szCs w:val="24"/>
        </w:rPr>
        <w:t>Khalidwaleed</w:t>
      </w:r>
      <w:proofErr w:type="spellEnd"/>
      <w:r w:rsidRPr="00AF16BD">
        <w:rPr>
          <w:rFonts w:ascii="Times New Roman" w:eastAsia="Times New Roman" w:hAnsi="Times New Roman" w:cs="Times New Roman"/>
          <w:i/>
          <w:iCs/>
          <w:sz w:val="24"/>
          <w:szCs w:val="24"/>
        </w:rPr>
        <w:t>_</w:t>
      </w:r>
    </w:p>
    <w:p w:rsidR="004914EF" w:rsidRDefault="004914EF"/>
    <w:sectPr w:rsidR="004914EF" w:rsidSect="004914E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F16BD"/>
    <w:rsid w:val="004914EF"/>
    <w:rsid w:val="00AF16B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4EF"/>
  </w:style>
  <w:style w:type="paragraph" w:styleId="Heading1">
    <w:name w:val="heading 1"/>
    <w:basedOn w:val="Normal"/>
    <w:link w:val="Heading1Char"/>
    <w:uiPriority w:val="9"/>
    <w:qFormat/>
    <w:rsid w:val="00AF16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16BD"/>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AF16BD"/>
    <w:rPr>
      <w:color w:val="0000FF"/>
      <w:u w:val="single"/>
    </w:rPr>
  </w:style>
  <w:style w:type="paragraph" w:customStyle="1" w:styleId="author-links">
    <w:name w:val="author-links"/>
    <w:basedOn w:val="Normal"/>
    <w:rsid w:val="00AF16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AF16B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F16B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F16BD"/>
    <w:rPr>
      <w:i/>
      <w:iCs/>
    </w:rPr>
  </w:style>
</w:styles>
</file>

<file path=word/webSettings.xml><?xml version="1.0" encoding="utf-8"?>
<w:webSettings xmlns:r="http://schemas.openxmlformats.org/officeDocument/2006/relationships" xmlns:w="http://schemas.openxmlformats.org/wordprocessingml/2006/main">
  <w:divs>
    <w:div w:id="1346127201">
      <w:bodyDiv w:val="1"/>
      <w:marLeft w:val="0"/>
      <w:marRight w:val="0"/>
      <w:marTop w:val="0"/>
      <w:marBottom w:val="0"/>
      <w:divBdr>
        <w:top w:val="none" w:sz="0" w:space="0" w:color="auto"/>
        <w:left w:val="none" w:sz="0" w:space="0" w:color="auto"/>
        <w:bottom w:val="none" w:sz="0" w:space="0" w:color="auto"/>
        <w:right w:val="none" w:sz="0" w:space="0" w:color="auto"/>
      </w:divBdr>
      <w:divsChild>
        <w:div w:id="1204487809">
          <w:marLeft w:val="0"/>
          <w:marRight w:val="0"/>
          <w:marTop w:val="0"/>
          <w:marBottom w:val="0"/>
          <w:divBdr>
            <w:top w:val="none" w:sz="0" w:space="0" w:color="auto"/>
            <w:left w:val="none" w:sz="0" w:space="0" w:color="auto"/>
            <w:bottom w:val="none" w:sz="0" w:space="0" w:color="auto"/>
            <w:right w:val="none" w:sz="0" w:space="0" w:color="auto"/>
          </w:divBdr>
          <w:divsChild>
            <w:div w:id="536049384">
              <w:marLeft w:val="0"/>
              <w:marRight w:val="0"/>
              <w:marTop w:val="0"/>
              <w:marBottom w:val="0"/>
              <w:divBdr>
                <w:top w:val="none" w:sz="0" w:space="0" w:color="auto"/>
                <w:left w:val="none" w:sz="0" w:space="0" w:color="auto"/>
                <w:bottom w:val="none" w:sz="0" w:space="0" w:color="auto"/>
                <w:right w:val="none" w:sz="0" w:space="0" w:color="auto"/>
              </w:divBdr>
              <w:divsChild>
                <w:div w:id="1532764820">
                  <w:marLeft w:val="0"/>
                  <w:marRight w:val="0"/>
                  <w:marTop w:val="0"/>
                  <w:marBottom w:val="0"/>
                  <w:divBdr>
                    <w:top w:val="none" w:sz="0" w:space="0" w:color="auto"/>
                    <w:left w:val="none" w:sz="0" w:space="0" w:color="auto"/>
                    <w:bottom w:val="none" w:sz="0" w:space="0" w:color="auto"/>
                    <w:right w:val="none" w:sz="0" w:space="0" w:color="auto"/>
                  </w:divBdr>
                  <w:divsChild>
                    <w:div w:id="203910591">
                      <w:marLeft w:val="0"/>
                      <w:marRight w:val="0"/>
                      <w:marTop w:val="0"/>
                      <w:marBottom w:val="0"/>
                      <w:divBdr>
                        <w:top w:val="none" w:sz="0" w:space="0" w:color="auto"/>
                        <w:left w:val="none" w:sz="0" w:space="0" w:color="auto"/>
                        <w:bottom w:val="none" w:sz="0" w:space="0" w:color="auto"/>
                        <w:right w:val="none" w:sz="0" w:space="0" w:color="auto"/>
                      </w:divBdr>
                      <w:divsChild>
                        <w:div w:id="1795058012">
                          <w:marLeft w:val="0"/>
                          <w:marRight w:val="0"/>
                          <w:marTop w:val="0"/>
                          <w:marBottom w:val="0"/>
                          <w:divBdr>
                            <w:top w:val="none" w:sz="0" w:space="0" w:color="auto"/>
                            <w:left w:val="none" w:sz="0" w:space="0" w:color="auto"/>
                            <w:bottom w:val="none" w:sz="0" w:space="0" w:color="auto"/>
                            <w:right w:val="none" w:sz="0" w:space="0" w:color="auto"/>
                          </w:divBdr>
                          <w:divsChild>
                            <w:div w:id="1974287133">
                              <w:marLeft w:val="0"/>
                              <w:marRight w:val="0"/>
                              <w:marTop w:val="0"/>
                              <w:marBottom w:val="0"/>
                              <w:divBdr>
                                <w:top w:val="none" w:sz="0" w:space="0" w:color="auto"/>
                                <w:left w:val="none" w:sz="0" w:space="0" w:color="auto"/>
                                <w:bottom w:val="none" w:sz="0" w:space="0" w:color="auto"/>
                                <w:right w:val="none" w:sz="0" w:space="0" w:color="auto"/>
                              </w:divBdr>
                              <w:divsChild>
                                <w:div w:id="1209223516">
                                  <w:marLeft w:val="0"/>
                                  <w:marRight w:val="0"/>
                                  <w:marTop w:val="0"/>
                                  <w:marBottom w:val="0"/>
                                  <w:divBdr>
                                    <w:top w:val="none" w:sz="0" w:space="0" w:color="auto"/>
                                    <w:left w:val="none" w:sz="0" w:space="0" w:color="auto"/>
                                    <w:bottom w:val="none" w:sz="0" w:space="0" w:color="auto"/>
                                    <w:right w:val="none" w:sz="0" w:space="0" w:color="auto"/>
                                  </w:divBdr>
                                  <w:divsChild>
                                    <w:div w:id="1587420240">
                                      <w:marLeft w:val="0"/>
                                      <w:marRight w:val="0"/>
                                      <w:marTop w:val="0"/>
                                      <w:marBottom w:val="0"/>
                                      <w:divBdr>
                                        <w:top w:val="none" w:sz="0" w:space="0" w:color="auto"/>
                                        <w:left w:val="none" w:sz="0" w:space="0" w:color="auto"/>
                                        <w:bottom w:val="none" w:sz="0" w:space="0" w:color="auto"/>
                                        <w:right w:val="none" w:sz="0" w:space="0" w:color="auto"/>
                                      </w:divBdr>
                                    </w:div>
                                    <w:div w:id="92812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2320584">
          <w:marLeft w:val="0"/>
          <w:marRight w:val="0"/>
          <w:marTop w:val="0"/>
          <w:marBottom w:val="0"/>
          <w:divBdr>
            <w:top w:val="none" w:sz="0" w:space="0" w:color="auto"/>
            <w:left w:val="none" w:sz="0" w:space="0" w:color="auto"/>
            <w:bottom w:val="none" w:sz="0" w:space="0" w:color="auto"/>
            <w:right w:val="none" w:sz="0" w:space="0" w:color="auto"/>
          </w:divBdr>
          <w:divsChild>
            <w:div w:id="107624525">
              <w:marLeft w:val="0"/>
              <w:marRight w:val="0"/>
              <w:marTop w:val="0"/>
              <w:marBottom w:val="0"/>
              <w:divBdr>
                <w:top w:val="none" w:sz="0" w:space="0" w:color="auto"/>
                <w:left w:val="none" w:sz="0" w:space="0" w:color="auto"/>
                <w:bottom w:val="none" w:sz="0" w:space="0" w:color="auto"/>
                <w:right w:val="none" w:sz="0" w:space="0" w:color="auto"/>
              </w:divBdr>
              <w:divsChild>
                <w:div w:id="1835948725">
                  <w:marLeft w:val="0"/>
                  <w:marRight w:val="0"/>
                  <w:marTop w:val="0"/>
                  <w:marBottom w:val="0"/>
                  <w:divBdr>
                    <w:top w:val="none" w:sz="0" w:space="0" w:color="auto"/>
                    <w:left w:val="none" w:sz="0" w:space="0" w:color="auto"/>
                    <w:bottom w:val="none" w:sz="0" w:space="0" w:color="auto"/>
                    <w:right w:val="none" w:sz="0" w:space="0" w:color="auto"/>
                  </w:divBdr>
                  <w:divsChild>
                    <w:div w:id="2776876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1721</Words>
  <Characters>9811</Characters>
  <Application>Microsoft Office Word</Application>
  <DocSecurity>0</DocSecurity>
  <Lines>81</Lines>
  <Paragraphs>23</Paragraphs>
  <ScaleCrop>false</ScaleCrop>
  <Company>Grizli777</Company>
  <LinksUpToDate>false</LinksUpToDate>
  <CharactersWithSpaces>11509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2023-08-16T07:53:00Z</dcterms:created>
  <dcterms:modified xsi:type="dcterms:W3CDTF">2023-08-16T07:55:00Z</dcterms:modified>
</cp:coreProperties>
</file>