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F0B" w:rsidRPr="00283F0B" w:rsidRDefault="00283F0B" w:rsidP="00283F0B">
      <w:pPr>
        <w:spacing w:before="100" w:beforeAutospacing="1" w:afterAutospacing="1" w:line="240" w:lineRule="auto"/>
        <w:outlineLvl w:val="0"/>
        <w:rPr>
          <w:rFonts w:ascii="Times New Roman" w:eastAsia="Times New Roman" w:hAnsi="Times New Roman" w:cs="Times New Roman"/>
          <w:b/>
          <w:bCs/>
          <w:kern w:val="36"/>
          <w:sz w:val="48"/>
          <w:szCs w:val="48"/>
        </w:rPr>
      </w:pPr>
      <w:r w:rsidRPr="00283F0B">
        <w:rPr>
          <w:rFonts w:ascii="Times New Roman" w:eastAsia="Times New Roman" w:hAnsi="Times New Roman" w:cs="Times New Roman"/>
          <w:b/>
          <w:bCs/>
          <w:kern w:val="36"/>
          <w:sz w:val="48"/>
          <w:szCs w:val="48"/>
        </w:rPr>
        <w:t xml:space="preserve">KP’s Workforce Demand </w:t>
      </w:r>
    </w:p>
    <w:p w:rsidR="00283F0B" w:rsidRPr="00283F0B" w:rsidRDefault="00283F0B" w:rsidP="00283F0B">
      <w:pPr>
        <w:spacing w:before="100" w:beforeAutospacing="1" w:afterAutospacing="1" w:line="240" w:lineRule="auto"/>
        <w:outlineLvl w:val="1"/>
        <w:rPr>
          <w:rFonts w:ascii="Times New Roman" w:eastAsia="Times New Roman" w:hAnsi="Times New Roman" w:cs="Times New Roman"/>
          <w:b/>
          <w:bCs/>
          <w:sz w:val="36"/>
          <w:szCs w:val="36"/>
        </w:rPr>
      </w:pPr>
      <w:r w:rsidRPr="00283F0B">
        <w:rPr>
          <w:rFonts w:ascii="Times New Roman" w:eastAsia="Times New Roman" w:hAnsi="Times New Roman" w:cs="Times New Roman"/>
          <w:b/>
          <w:bCs/>
          <w:sz w:val="36"/>
          <w:szCs w:val="36"/>
        </w:rPr>
        <w:t xml:space="preserve">While slowing population growth requires long-term policy planning, the more immediate priority is to equip today’s youth with marketable skills. </w:t>
      </w:r>
    </w:p>
    <w:p w:rsidR="00283F0B" w:rsidRPr="00283F0B" w:rsidRDefault="00283F0B" w:rsidP="00283F0B">
      <w:pPr>
        <w:spacing w:after="0" w:line="240" w:lineRule="auto"/>
        <w:rPr>
          <w:rFonts w:ascii="Times New Roman" w:eastAsia="Times New Roman" w:hAnsi="Times New Roman" w:cs="Times New Roman"/>
          <w:szCs w:val="24"/>
        </w:rPr>
      </w:pPr>
      <w:hyperlink r:id="rId4" w:history="1">
        <w:r w:rsidRPr="00283F0B">
          <w:rPr>
            <w:rFonts w:ascii="Times New Roman" w:eastAsia="Times New Roman" w:hAnsi="Times New Roman" w:cs="Times New Roman"/>
            <w:color w:val="0000FF"/>
            <w:szCs w:val="24"/>
            <w:u w:val="single"/>
          </w:rPr>
          <w:t xml:space="preserve">Raja </w:t>
        </w:r>
        <w:proofErr w:type="spellStart"/>
        <w:r w:rsidRPr="00283F0B">
          <w:rPr>
            <w:rFonts w:ascii="Times New Roman" w:eastAsia="Times New Roman" w:hAnsi="Times New Roman" w:cs="Times New Roman"/>
            <w:color w:val="0000FF"/>
            <w:szCs w:val="24"/>
            <w:u w:val="single"/>
          </w:rPr>
          <w:t>Saad</w:t>
        </w:r>
        <w:proofErr w:type="spellEnd"/>
        <w:r w:rsidRPr="00283F0B">
          <w:rPr>
            <w:rFonts w:ascii="Times New Roman" w:eastAsia="Times New Roman" w:hAnsi="Times New Roman" w:cs="Times New Roman"/>
            <w:color w:val="0000FF"/>
            <w:szCs w:val="24"/>
            <w:u w:val="single"/>
          </w:rPr>
          <w:t xml:space="preserve"> Khan</w:t>
        </w:r>
      </w:hyperlink>
      <w:r w:rsidRPr="00283F0B">
        <w:rPr>
          <w:rFonts w:ascii="Times New Roman" w:eastAsia="Times New Roman" w:hAnsi="Times New Roman" w:cs="Times New Roman"/>
          <w:szCs w:val="24"/>
        </w:rPr>
        <w:t xml:space="preserve"> </w:t>
      </w:r>
    </w:p>
    <w:p w:rsidR="00283F0B" w:rsidRPr="00283F0B" w:rsidRDefault="00283F0B" w:rsidP="00283F0B">
      <w:pPr>
        <w:spacing w:after="0" w:line="240" w:lineRule="auto"/>
        <w:rPr>
          <w:rFonts w:ascii="Times New Roman" w:eastAsia="Times New Roman" w:hAnsi="Times New Roman" w:cs="Times New Roman"/>
          <w:szCs w:val="24"/>
        </w:rPr>
      </w:pPr>
      <w:r w:rsidRPr="00283F0B">
        <w:rPr>
          <w:rFonts w:ascii="Times New Roman" w:eastAsia="Times New Roman" w:hAnsi="Times New Roman" w:cs="Times New Roman"/>
          <w:szCs w:val="24"/>
        </w:rPr>
        <w:t xml:space="preserve">July 08, 2025 </w:t>
      </w:r>
    </w:p>
    <w:p w:rsidR="00283F0B" w:rsidRPr="00283F0B" w:rsidRDefault="00283F0B" w:rsidP="00283F0B">
      <w:pPr>
        <w:spacing w:before="100" w:beforeAutospacing="1" w:afterAutospacing="1" w:line="240" w:lineRule="auto"/>
        <w:jc w:val="both"/>
        <w:rPr>
          <w:rFonts w:ascii="Times New Roman" w:eastAsia="Times New Roman" w:hAnsi="Times New Roman" w:cs="Times New Roman"/>
          <w:szCs w:val="24"/>
        </w:rPr>
      </w:pPr>
      <w:r w:rsidRPr="00283F0B">
        <w:rPr>
          <w:rFonts w:ascii="Times New Roman" w:eastAsia="Times New Roman" w:hAnsi="Times New Roman" w:cs="Times New Roman"/>
          <w:szCs w:val="24"/>
        </w:rPr>
        <w:t xml:space="preserve">Khyber </w:t>
      </w:r>
      <w:proofErr w:type="spellStart"/>
      <w:r w:rsidRPr="00283F0B">
        <w:rPr>
          <w:rFonts w:ascii="Times New Roman" w:eastAsia="Times New Roman" w:hAnsi="Times New Roman" w:cs="Times New Roman"/>
          <w:szCs w:val="24"/>
        </w:rPr>
        <w:t>Pakhtunkhwa</w:t>
      </w:r>
      <w:proofErr w:type="spellEnd"/>
      <w:r w:rsidRPr="00283F0B">
        <w:rPr>
          <w:rFonts w:ascii="Times New Roman" w:eastAsia="Times New Roman" w:hAnsi="Times New Roman" w:cs="Times New Roman"/>
          <w:szCs w:val="24"/>
        </w:rPr>
        <w:t xml:space="preserve"> (KP), like the rest of Pakistan, stands at a demographic crossroads. With a predom</w:t>
      </w:r>
      <w:r w:rsidRPr="00283F0B">
        <w:rPr>
          <w:rFonts w:ascii="Times New Roman" w:eastAsia="Times New Roman" w:hAnsi="Times New Roman" w:cs="Times New Roman"/>
          <w:szCs w:val="24"/>
        </w:rPr>
        <w:softHyphen/>
        <w:t>inantly young population—part of the 64% of Paki</w:t>
      </w:r>
      <w:r w:rsidRPr="00283F0B">
        <w:rPr>
          <w:rFonts w:ascii="Times New Roman" w:eastAsia="Times New Roman" w:hAnsi="Times New Roman" w:cs="Times New Roman"/>
          <w:szCs w:val="24"/>
        </w:rPr>
        <w:softHyphen/>
        <w:t>stanis under the age of 30—the province faces both a for</w:t>
      </w:r>
      <w:r w:rsidRPr="00283F0B">
        <w:rPr>
          <w:rFonts w:ascii="Times New Roman" w:eastAsia="Times New Roman" w:hAnsi="Times New Roman" w:cs="Times New Roman"/>
          <w:szCs w:val="24"/>
        </w:rPr>
        <w:softHyphen/>
        <w:t>midable challenge and an extraordinary opportunity. If harnessed wisely, this youth bulge could drive economic growth; if neglected, it risks deepening unemployment, inequality, and social unrest.</w:t>
      </w:r>
    </w:p>
    <w:p w:rsidR="00283F0B" w:rsidRPr="00283F0B" w:rsidRDefault="00283F0B" w:rsidP="00283F0B">
      <w:pPr>
        <w:spacing w:before="100" w:beforeAutospacing="1" w:afterAutospacing="1" w:line="240" w:lineRule="auto"/>
        <w:jc w:val="both"/>
        <w:rPr>
          <w:rFonts w:ascii="Times New Roman" w:eastAsia="Times New Roman" w:hAnsi="Times New Roman" w:cs="Times New Roman"/>
          <w:szCs w:val="24"/>
        </w:rPr>
      </w:pPr>
      <w:r w:rsidRPr="00283F0B">
        <w:rPr>
          <w:rFonts w:ascii="Times New Roman" w:eastAsia="Times New Roman" w:hAnsi="Times New Roman" w:cs="Times New Roman"/>
          <w:szCs w:val="24"/>
        </w:rPr>
        <w:t xml:space="preserve">Recent </w:t>
      </w:r>
      <w:proofErr w:type="spellStart"/>
      <w:r w:rsidRPr="00283F0B">
        <w:rPr>
          <w:rFonts w:ascii="Times New Roman" w:eastAsia="Times New Roman" w:hAnsi="Times New Roman" w:cs="Times New Roman"/>
          <w:szCs w:val="24"/>
        </w:rPr>
        <w:t>labour</w:t>
      </w:r>
      <w:proofErr w:type="spellEnd"/>
      <w:r w:rsidRPr="00283F0B">
        <w:rPr>
          <w:rFonts w:ascii="Times New Roman" w:eastAsia="Times New Roman" w:hAnsi="Times New Roman" w:cs="Times New Roman"/>
          <w:szCs w:val="24"/>
        </w:rPr>
        <w:t xml:space="preserve"> market data from the National Vocational and Technical Training Commission (NAVTTC), supported by GIZ and funded by the European Union and the Federal Republic of Ger</w:t>
      </w:r>
      <w:r w:rsidRPr="00283F0B">
        <w:rPr>
          <w:rFonts w:ascii="Times New Roman" w:eastAsia="Times New Roman" w:hAnsi="Times New Roman" w:cs="Times New Roman"/>
          <w:szCs w:val="24"/>
        </w:rPr>
        <w:softHyphen/>
        <w:t>many, reveals a troubling mismatch between the sup</w:t>
      </w:r>
      <w:r w:rsidRPr="00283F0B">
        <w:rPr>
          <w:rFonts w:ascii="Times New Roman" w:eastAsia="Times New Roman" w:hAnsi="Times New Roman" w:cs="Times New Roman"/>
          <w:szCs w:val="24"/>
        </w:rPr>
        <w:softHyphen/>
        <w:t xml:space="preserve">ply and demand of skilled </w:t>
      </w:r>
      <w:proofErr w:type="spellStart"/>
      <w:r w:rsidRPr="00283F0B">
        <w:rPr>
          <w:rFonts w:ascii="Times New Roman" w:eastAsia="Times New Roman" w:hAnsi="Times New Roman" w:cs="Times New Roman"/>
          <w:szCs w:val="24"/>
        </w:rPr>
        <w:t>labour</w:t>
      </w:r>
      <w:proofErr w:type="spellEnd"/>
      <w:r w:rsidRPr="00283F0B">
        <w:rPr>
          <w:rFonts w:ascii="Times New Roman" w:eastAsia="Times New Roman" w:hAnsi="Times New Roman" w:cs="Times New Roman"/>
          <w:szCs w:val="24"/>
        </w:rPr>
        <w:t>. Across Pakistan, the de</w:t>
      </w:r>
      <w:r w:rsidRPr="00283F0B">
        <w:rPr>
          <w:rFonts w:ascii="Times New Roman" w:eastAsia="Times New Roman" w:hAnsi="Times New Roman" w:cs="Times New Roman"/>
          <w:szCs w:val="24"/>
        </w:rPr>
        <w:softHyphen/>
        <w:t>mand for skilled workers stands at 868,000, while only 303,000 are being trained annually by over 4,600 public and private institutions. Even this figure largely reflects sectors like mechanical agriculture, while key industries such as traditional agriculture and livestock remain most</w:t>
      </w:r>
      <w:r w:rsidRPr="00283F0B">
        <w:rPr>
          <w:rFonts w:ascii="Times New Roman" w:eastAsia="Times New Roman" w:hAnsi="Times New Roman" w:cs="Times New Roman"/>
          <w:szCs w:val="24"/>
        </w:rPr>
        <w:softHyphen/>
        <w:t>ly untouched by formal training—despite the country’s claim to be rooted in these sectors.</w:t>
      </w:r>
    </w:p>
    <w:p w:rsidR="00283F0B" w:rsidRPr="00283F0B" w:rsidRDefault="00283F0B" w:rsidP="00283F0B">
      <w:pPr>
        <w:spacing w:before="100" w:beforeAutospacing="1" w:afterAutospacing="1" w:line="240" w:lineRule="auto"/>
        <w:jc w:val="both"/>
        <w:rPr>
          <w:rFonts w:ascii="Times New Roman" w:eastAsia="Times New Roman" w:hAnsi="Times New Roman" w:cs="Times New Roman"/>
          <w:szCs w:val="24"/>
        </w:rPr>
      </w:pPr>
      <w:r w:rsidRPr="00283F0B">
        <w:rPr>
          <w:rFonts w:ascii="Times New Roman" w:eastAsia="Times New Roman" w:hAnsi="Times New Roman" w:cs="Times New Roman"/>
          <w:szCs w:val="24"/>
        </w:rPr>
        <w:t>Every year, around 2.5 million young people enter the job market, yet only a fraction—300,000—receive vocational training. At the same time, Pakistan’s population continues to grow at an unsustainable pace, with 3.86 million births recorded in 2024 alone—a figure greater than the total pop</w:t>
      </w:r>
      <w:r w:rsidRPr="00283F0B">
        <w:rPr>
          <w:rFonts w:ascii="Times New Roman" w:eastAsia="Times New Roman" w:hAnsi="Times New Roman" w:cs="Times New Roman"/>
          <w:szCs w:val="24"/>
        </w:rPr>
        <w:softHyphen/>
        <w:t>ulation of more than 80 countries. This unrelenting growth places enormous strain on housing, infrastructure, educa</w:t>
      </w:r>
      <w:r w:rsidRPr="00283F0B">
        <w:rPr>
          <w:rFonts w:ascii="Times New Roman" w:eastAsia="Times New Roman" w:hAnsi="Times New Roman" w:cs="Times New Roman"/>
          <w:szCs w:val="24"/>
        </w:rPr>
        <w:softHyphen/>
        <w:t xml:space="preserve">tion, healthcare, and sanitation. Youth unemployment now stands at 4.5 million, with 11.1% of the 15–24 age </w:t>
      </w:r>
      <w:proofErr w:type="gramStart"/>
      <w:r w:rsidRPr="00283F0B">
        <w:rPr>
          <w:rFonts w:ascii="Times New Roman" w:eastAsia="Times New Roman" w:hAnsi="Times New Roman" w:cs="Times New Roman"/>
          <w:szCs w:val="24"/>
        </w:rPr>
        <w:t>group</w:t>
      </w:r>
      <w:proofErr w:type="gramEnd"/>
      <w:r w:rsidRPr="00283F0B">
        <w:rPr>
          <w:rFonts w:ascii="Times New Roman" w:eastAsia="Times New Roman" w:hAnsi="Times New Roman" w:cs="Times New Roman"/>
          <w:szCs w:val="24"/>
        </w:rPr>
        <w:t xml:space="preserve"> out of work. Moreover, 75% of the working-age population op</w:t>
      </w:r>
      <w:r w:rsidRPr="00283F0B">
        <w:rPr>
          <w:rFonts w:ascii="Times New Roman" w:eastAsia="Times New Roman" w:hAnsi="Times New Roman" w:cs="Times New Roman"/>
          <w:szCs w:val="24"/>
        </w:rPr>
        <w:softHyphen/>
        <w:t>erates in the informal sector, without job security, fair wages, or any real prospects for career advancement.</w:t>
      </w:r>
    </w:p>
    <w:p w:rsidR="00283F0B" w:rsidRPr="00283F0B" w:rsidRDefault="00283F0B" w:rsidP="00283F0B">
      <w:pPr>
        <w:spacing w:before="100" w:beforeAutospacing="1" w:afterAutospacing="1" w:line="240" w:lineRule="auto"/>
        <w:jc w:val="both"/>
        <w:rPr>
          <w:rFonts w:ascii="Times New Roman" w:eastAsia="Times New Roman" w:hAnsi="Times New Roman" w:cs="Times New Roman"/>
          <w:szCs w:val="24"/>
        </w:rPr>
      </w:pPr>
      <w:r w:rsidRPr="00283F0B">
        <w:rPr>
          <w:rFonts w:ascii="Times New Roman" w:eastAsia="Times New Roman" w:hAnsi="Times New Roman" w:cs="Times New Roman"/>
          <w:szCs w:val="24"/>
        </w:rPr>
        <w:t>While slowing population growth requires long-term policy planning, the more immediate priority is to equip today’s youth with marketable skills. In KP, this is a vital opportunity to convert population pressure into produc</w:t>
      </w:r>
      <w:r w:rsidRPr="00283F0B">
        <w:rPr>
          <w:rFonts w:ascii="Times New Roman" w:eastAsia="Times New Roman" w:hAnsi="Times New Roman" w:cs="Times New Roman"/>
          <w:szCs w:val="24"/>
        </w:rPr>
        <w:softHyphen/>
        <w:t>tive economic energy.</w:t>
      </w:r>
    </w:p>
    <w:p w:rsidR="00283F0B" w:rsidRPr="00283F0B" w:rsidRDefault="00283F0B" w:rsidP="00283F0B">
      <w:pPr>
        <w:spacing w:before="100" w:beforeAutospacing="1" w:afterAutospacing="1" w:line="240" w:lineRule="auto"/>
        <w:jc w:val="both"/>
        <w:rPr>
          <w:rFonts w:ascii="Times New Roman" w:eastAsia="Times New Roman" w:hAnsi="Times New Roman" w:cs="Times New Roman"/>
          <w:szCs w:val="24"/>
        </w:rPr>
      </w:pPr>
      <w:r w:rsidRPr="00283F0B">
        <w:rPr>
          <w:rFonts w:ascii="Times New Roman" w:eastAsia="Times New Roman" w:hAnsi="Times New Roman" w:cs="Times New Roman"/>
          <w:szCs w:val="24"/>
        </w:rPr>
        <w:lastRenderedPageBreak/>
        <w:t xml:space="preserve">According to NAVTTC’s analysis, KP’s </w:t>
      </w:r>
      <w:proofErr w:type="spellStart"/>
      <w:r w:rsidRPr="00283F0B">
        <w:rPr>
          <w:rFonts w:ascii="Times New Roman" w:eastAsia="Times New Roman" w:hAnsi="Times New Roman" w:cs="Times New Roman"/>
          <w:szCs w:val="24"/>
        </w:rPr>
        <w:t>labour</w:t>
      </w:r>
      <w:proofErr w:type="spellEnd"/>
      <w:r w:rsidRPr="00283F0B">
        <w:rPr>
          <w:rFonts w:ascii="Times New Roman" w:eastAsia="Times New Roman" w:hAnsi="Times New Roman" w:cs="Times New Roman"/>
          <w:szCs w:val="24"/>
        </w:rPr>
        <w:t xml:space="preserve"> market is pro</w:t>
      </w:r>
      <w:r w:rsidRPr="00283F0B">
        <w:rPr>
          <w:rFonts w:ascii="Times New Roman" w:eastAsia="Times New Roman" w:hAnsi="Times New Roman" w:cs="Times New Roman"/>
          <w:szCs w:val="24"/>
        </w:rPr>
        <w:softHyphen/>
        <w:t xml:space="preserve">jected to require 132,103 skilled workers in the near term. Demand for male workers dominates, at 118,912, but female participation—at 13,191—is steadily rising. This signals a gradual shift in cultural norms and greater gender inclusion in a province traditionally dominated by male </w:t>
      </w:r>
      <w:proofErr w:type="spellStart"/>
      <w:r w:rsidRPr="00283F0B">
        <w:rPr>
          <w:rFonts w:ascii="Times New Roman" w:eastAsia="Times New Roman" w:hAnsi="Times New Roman" w:cs="Times New Roman"/>
          <w:szCs w:val="24"/>
        </w:rPr>
        <w:t>labour</w:t>
      </w:r>
      <w:proofErr w:type="spellEnd"/>
      <w:r w:rsidRPr="00283F0B">
        <w:rPr>
          <w:rFonts w:ascii="Times New Roman" w:eastAsia="Times New Roman" w:hAnsi="Times New Roman" w:cs="Times New Roman"/>
          <w:szCs w:val="24"/>
        </w:rPr>
        <w:t>. The sectors driving demand include construction, hospitality, al</w:t>
      </w:r>
      <w:r w:rsidRPr="00283F0B">
        <w:rPr>
          <w:rFonts w:ascii="Times New Roman" w:eastAsia="Times New Roman" w:hAnsi="Times New Roman" w:cs="Times New Roman"/>
          <w:szCs w:val="24"/>
        </w:rPr>
        <w:softHyphen/>
        <w:t>lied health, renewable energy, agriculture, manufacturing, textiles, services, and printing. In healthcare, nursing stands out as a particularly inclusive field, with 3,100 openings for female nurses compared to 1,633 for males. Hospitality also shows signs of inclusion, with nearly 1,900 positions for fe</w:t>
      </w:r>
      <w:r w:rsidRPr="00283F0B">
        <w:rPr>
          <w:rFonts w:ascii="Times New Roman" w:eastAsia="Times New Roman" w:hAnsi="Times New Roman" w:cs="Times New Roman"/>
          <w:szCs w:val="24"/>
        </w:rPr>
        <w:softHyphen/>
        <w:t>male waiters. While trades like cooking and carpentry re</w:t>
      </w:r>
      <w:r w:rsidRPr="00283F0B">
        <w:rPr>
          <w:rFonts w:ascii="Times New Roman" w:eastAsia="Times New Roman" w:hAnsi="Times New Roman" w:cs="Times New Roman"/>
          <w:szCs w:val="24"/>
        </w:rPr>
        <w:softHyphen/>
        <w:t>main male-dominated, technical fields such as machine op</w:t>
      </w:r>
      <w:r w:rsidRPr="00283F0B">
        <w:rPr>
          <w:rFonts w:ascii="Times New Roman" w:eastAsia="Times New Roman" w:hAnsi="Times New Roman" w:cs="Times New Roman"/>
          <w:szCs w:val="24"/>
        </w:rPr>
        <w:softHyphen/>
        <w:t>eration are beginning to see female participation, with 800 women needed alongside 1,496 men.</w:t>
      </w:r>
    </w:p>
    <w:p w:rsidR="00283F0B" w:rsidRPr="00283F0B" w:rsidRDefault="00283F0B" w:rsidP="00283F0B">
      <w:pPr>
        <w:spacing w:before="100" w:beforeAutospacing="1" w:afterAutospacing="1" w:line="240" w:lineRule="auto"/>
        <w:jc w:val="both"/>
        <w:rPr>
          <w:rFonts w:ascii="Times New Roman" w:eastAsia="Times New Roman" w:hAnsi="Times New Roman" w:cs="Times New Roman"/>
          <w:szCs w:val="24"/>
        </w:rPr>
      </w:pPr>
      <w:r w:rsidRPr="00283F0B">
        <w:rPr>
          <w:rFonts w:ascii="Times New Roman" w:eastAsia="Times New Roman" w:hAnsi="Times New Roman" w:cs="Times New Roman"/>
          <w:szCs w:val="24"/>
        </w:rPr>
        <w:t>Despite these opportunities, the Technical Education and Vocational Training Authority (TEVTA) currently supplies only 35,000 trained individuals annually—far short of mar</w:t>
      </w:r>
      <w:r w:rsidRPr="00283F0B">
        <w:rPr>
          <w:rFonts w:ascii="Times New Roman" w:eastAsia="Times New Roman" w:hAnsi="Times New Roman" w:cs="Times New Roman"/>
          <w:szCs w:val="24"/>
        </w:rPr>
        <w:softHyphen/>
        <w:t>ket requirements. These are not speculative opportunities; they are tangible, immediate roles that could be filled with targeted investment and planning.</w:t>
      </w:r>
    </w:p>
    <w:p w:rsidR="00283F0B" w:rsidRPr="00283F0B" w:rsidRDefault="00283F0B" w:rsidP="00283F0B">
      <w:pPr>
        <w:spacing w:before="100" w:beforeAutospacing="1" w:afterAutospacing="1" w:line="240" w:lineRule="auto"/>
        <w:jc w:val="both"/>
        <w:rPr>
          <w:rFonts w:ascii="Times New Roman" w:eastAsia="Times New Roman" w:hAnsi="Times New Roman" w:cs="Times New Roman"/>
          <w:szCs w:val="24"/>
        </w:rPr>
      </w:pPr>
      <w:r w:rsidRPr="00283F0B">
        <w:rPr>
          <w:rFonts w:ascii="Times New Roman" w:eastAsia="Times New Roman" w:hAnsi="Times New Roman" w:cs="Times New Roman"/>
          <w:szCs w:val="24"/>
        </w:rPr>
        <w:t>In construction, masonry continues to be a foundational trade. The growth of the hospitality sector reflects the rise in tourism and service-based industries. Healthcare, partic</w:t>
      </w:r>
      <w:r w:rsidRPr="00283F0B">
        <w:rPr>
          <w:rFonts w:ascii="Times New Roman" w:eastAsia="Times New Roman" w:hAnsi="Times New Roman" w:cs="Times New Roman"/>
          <w:szCs w:val="24"/>
        </w:rPr>
        <w:softHyphen/>
        <w:t>ularly nursing, presents critical opportunities, especially for women. The increasing demand in renewable energy also reflects KP’s alignment with sustainability and green devel</w:t>
      </w:r>
      <w:r w:rsidRPr="00283F0B">
        <w:rPr>
          <w:rFonts w:ascii="Times New Roman" w:eastAsia="Times New Roman" w:hAnsi="Times New Roman" w:cs="Times New Roman"/>
          <w:szCs w:val="24"/>
        </w:rPr>
        <w:softHyphen/>
        <w:t xml:space="preserve">opment goals. These evolving trends suggest that KP is on the cusp of a </w:t>
      </w:r>
      <w:proofErr w:type="spellStart"/>
      <w:r w:rsidRPr="00283F0B">
        <w:rPr>
          <w:rFonts w:ascii="Times New Roman" w:eastAsia="Times New Roman" w:hAnsi="Times New Roman" w:cs="Times New Roman"/>
          <w:szCs w:val="24"/>
        </w:rPr>
        <w:t>labour</w:t>
      </w:r>
      <w:proofErr w:type="spellEnd"/>
      <w:r w:rsidRPr="00283F0B">
        <w:rPr>
          <w:rFonts w:ascii="Times New Roman" w:eastAsia="Times New Roman" w:hAnsi="Times New Roman" w:cs="Times New Roman"/>
          <w:szCs w:val="24"/>
        </w:rPr>
        <w:t xml:space="preserve"> market transformation—one that em</w:t>
      </w:r>
      <w:r w:rsidRPr="00283F0B">
        <w:rPr>
          <w:rFonts w:ascii="Times New Roman" w:eastAsia="Times New Roman" w:hAnsi="Times New Roman" w:cs="Times New Roman"/>
          <w:szCs w:val="24"/>
        </w:rPr>
        <w:softHyphen/>
        <w:t>braces gender inclusion, sustainability, and diversification.</w:t>
      </w:r>
    </w:p>
    <w:p w:rsidR="00283F0B" w:rsidRPr="00283F0B" w:rsidRDefault="00283F0B" w:rsidP="00283F0B">
      <w:pPr>
        <w:spacing w:before="100" w:beforeAutospacing="1" w:afterAutospacing="1" w:line="240" w:lineRule="auto"/>
        <w:jc w:val="both"/>
        <w:rPr>
          <w:rFonts w:ascii="Times New Roman" w:eastAsia="Times New Roman" w:hAnsi="Times New Roman" w:cs="Times New Roman"/>
          <w:szCs w:val="24"/>
        </w:rPr>
      </w:pPr>
      <w:r w:rsidRPr="00283F0B">
        <w:rPr>
          <w:rFonts w:ascii="Times New Roman" w:eastAsia="Times New Roman" w:hAnsi="Times New Roman" w:cs="Times New Roman"/>
          <w:szCs w:val="24"/>
        </w:rPr>
        <w:t>The challenges are steep, but the potential is greater. In</w:t>
      </w:r>
      <w:r w:rsidRPr="00283F0B">
        <w:rPr>
          <w:rFonts w:ascii="Times New Roman" w:eastAsia="Times New Roman" w:hAnsi="Times New Roman" w:cs="Times New Roman"/>
          <w:szCs w:val="24"/>
        </w:rPr>
        <w:softHyphen/>
        <w:t>vesting in vocational training, tailoring education to sector-specific needs, and implementing serious youth employ</w:t>
      </w:r>
      <w:r w:rsidRPr="00283F0B">
        <w:rPr>
          <w:rFonts w:ascii="Times New Roman" w:eastAsia="Times New Roman" w:hAnsi="Times New Roman" w:cs="Times New Roman"/>
          <w:szCs w:val="24"/>
        </w:rPr>
        <w:softHyphen/>
        <w:t>ment policies are no longer optional—they are essential. KP’s future hinges on closing the gap between skills and economic demand, while ensuring young people, especially women, have access to these opportunities.</w:t>
      </w:r>
    </w:p>
    <w:p w:rsidR="00283F0B" w:rsidRPr="00283F0B" w:rsidRDefault="00283F0B" w:rsidP="00283F0B">
      <w:pPr>
        <w:spacing w:before="100" w:beforeAutospacing="1" w:afterAutospacing="1" w:line="240" w:lineRule="auto"/>
        <w:jc w:val="both"/>
        <w:rPr>
          <w:rFonts w:ascii="Times New Roman" w:eastAsia="Times New Roman" w:hAnsi="Times New Roman" w:cs="Times New Roman"/>
          <w:szCs w:val="24"/>
        </w:rPr>
      </w:pPr>
      <w:r w:rsidRPr="00283F0B">
        <w:rPr>
          <w:rFonts w:ascii="Times New Roman" w:eastAsia="Times New Roman" w:hAnsi="Times New Roman" w:cs="Times New Roman"/>
          <w:szCs w:val="24"/>
        </w:rPr>
        <w:t>Pakistan cannot curb its population overnight. But it can—and must—choose to train, empower, and employ the millions already here. For KP, the moment to act is now.</w:t>
      </w:r>
    </w:p>
    <w:p w:rsidR="00283F0B" w:rsidRPr="00283F0B" w:rsidRDefault="00283F0B" w:rsidP="00283F0B">
      <w:pPr>
        <w:spacing w:before="100" w:beforeAutospacing="1" w:afterAutospacing="1" w:line="240" w:lineRule="auto"/>
        <w:rPr>
          <w:rFonts w:ascii="Times New Roman" w:eastAsia="Times New Roman" w:hAnsi="Times New Roman" w:cs="Times New Roman"/>
          <w:szCs w:val="24"/>
        </w:rPr>
      </w:pPr>
      <w:r w:rsidRPr="00283F0B">
        <w:rPr>
          <w:rFonts w:ascii="Times New Roman" w:eastAsia="Times New Roman" w:hAnsi="Times New Roman" w:cs="Times New Roman"/>
          <w:b/>
          <w:bCs/>
          <w:szCs w:val="24"/>
        </w:rPr>
        <w:t xml:space="preserve">Raja </w:t>
      </w:r>
      <w:proofErr w:type="spellStart"/>
      <w:r w:rsidRPr="00283F0B">
        <w:rPr>
          <w:rFonts w:ascii="Times New Roman" w:eastAsia="Times New Roman" w:hAnsi="Times New Roman" w:cs="Times New Roman"/>
          <w:b/>
          <w:bCs/>
          <w:szCs w:val="24"/>
        </w:rPr>
        <w:t>Saad</w:t>
      </w:r>
      <w:proofErr w:type="spellEnd"/>
      <w:r w:rsidRPr="00283F0B">
        <w:rPr>
          <w:rFonts w:ascii="Times New Roman" w:eastAsia="Times New Roman" w:hAnsi="Times New Roman" w:cs="Times New Roman"/>
          <w:b/>
          <w:bCs/>
          <w:szCs w:val="24"/>
        </w:rPr>
        <w:t xml:space="preserve"> Khan</w:t>
      </w:r>
      <w:r w:rsidRPr="00283F0B">
        <w:rPr>
          <w:rFonts w:ascii="Times New Roman" w:eastAsia="Times New Roman" w:hAnsi="Times New Roman" w:cs="Times New Roman"/>
          <w:szCs w:val="24"/>
        </w:rPr>
        <w:br/>
        <w:t>The writer is Senior Advisor at the Institute of Social and Policy Sciences-Islamabad. (I-SAPS)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3F0B"/>
    <w:rsid w:val="00075954"/>
    <w:rsid w:val="000F3610"/>
    <w:rsid w:val="0018508C"/>
    <w:rsid w:val="001D21CD"/>
    <w:rsid w:val="00240259"/>
    <w:rsid w:val="00283F0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38B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83F0B"/>
    <w:rPr>
      <w:color w:val="0000FF"/>
      <w:u w:val="single"/>
    </w:rPr>
  </w:style>
  <w:style w:type="paragraph" w:styleId="NormalWeb">
    <w:name w:val="Normal (Web)"/>
    <w:basedOn w:val="Normal"/>
    <w:uiPriority w:val="99"/>
    <w:semiHidden/>
    <w:unhideWhenUsed/>
    <w:rsid w:val="00283F0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91670294">
      <w:bodyDiv w:val="1"/>
      <w:marLeft w:val="0"/>
      <w:marRight w:val="0"/>
      <w:marTop w:val="0"/>
      <w:marBottom w:val="0"/>
      <w:divBdr>
        <w:top w:val="none" w:sz="0" w:space="0" w:color="auto"/>
        <w:left w:val="none" w:sz="0" w:space="0" w:color="auto"/>
        <w:bottom w:val="none" w:sz="0" w:space="0" w:color="auto"/>
        <w:right w:val="none" w:sz="0" w:space="0" w:color="auto"/>
      </w:divBdr>
      <w:divsChild>
        <w:div w:id="1059326655">
          <w:marLeft w:val="0"/>
          <w:marRight w:val="0"/>
          <w:marTop w:val="0"/>
          <w:marBottom w:val="0"/>
          <w:divBdr>
            <w:top w:val="none" w:sz="0" w:space="0" w:color="auto"/>
            <w:left w:val="none" w:sz="0" w:space="0" w:color="auto"/>
            <w:bottom w:val="none" w:sz="0" w:space="0" w:color="auto"/>
            <w:right w:val="none" w:sz="0" w:space="0" w:color="auto"/>
          </w:divBdr>
        </w:div>
        <w:div w:id="1621256850">
          <w:marLeft w:val="0"/>
          <w:marRight w:val="0"/>
          <w:marTop w:val="0"/>
          <w:marBottom w:val="0"/>
          <w:divBdr>
            <w:top w:val="none" w:sz="0" w:space="0" w:color="auto"/>
            <w:left w:val="none" w:sz="0" w:space="0" w:color="auto"/>
            <w:bottom w:val="none" w:sz="0" w:space="0" w:color="auto"/>
            <w:right w:val="none" w:sz="0" w:space="0" w:color="auto"/>
          </w:divBdr>
          <w:divsChild>
            <w:div w:id="1177841147">
              <w:marLeft w:val="0"/>
              <w:marRight w:val="0"/>
              <w:marTop w:val="0"/>
              <w:marBottom w:val="0"/>
              <w:divBdr>
                <w:top w:val="none" w:sz="0" w:space="0" w:color="auto"/>
                <w:left w:val="none" w:sz="0" w:space="0" w:color="auto"/>
                <w:bottom w:val="none" w:sz="0" w:space="0" w:color="auto"/>
                <w:right w:val="none" w:sz="0" w:space="0" w:color="auto"/>
              </w:divBdr>
              <w:divsChild>
                <w:div w:id="1392581766">
                  <w:marLeft w:val="0"/>
                  <w:marRight w:val="0"/>
                  <w:marTop w:val="0"/>
                  <w:marBottom w:val="0"/>
                  <w:divBdr>
                    <w:top w:val="none" w:sz="0" w:space="0" w:color="auto"/>
                    <w:left w:val="none" w:sz="0" w:space="0" w:color="auto"/>
                    <w:bottom w:val="none" w:sz="0" w:space="0" w:color="auto"/>
                    <w:right w:val="none" w:sz="0" w:space="0" w:color="auto"/>
                  </w:divBdr>
                  <w:divsChild>
                    <w:div w:id="819155956">
                      <w:marLeft w:val="0"/>
                      <w:marRight w:val="0"/>
                      <w:marTop w:val="0"/>
                      <w:marBottom w:val="0"/>
                      <w:divBdr>
                        <w:top w:val="none" w:sz="0" w:space="0" w:color="auto"/>
                        <w:left w:val="none" w:sz="0" w:space="0" w:color="auto"/>
                        <w:bottom w:val="none" w:sz="0" w:space="0" w:color="auto"/>
                        <w:right w:val="none" w:sz="0" w:space="0" w:color="auto"/>
                      </w:divBdr>
                      <w:divsChild>
                        <w:div w:id="982780285">
                          <w:marLeft w:val="0"/>
                          <w:marRight w:val="0"/>
                          <w:marTop w:val="0"/>
                          <w:marBottom w:val="0"/>
                          <w:divBdr>
                            <w:top w:val="none" w:sz="0" w:space="0" w:color="auto"/>
                            <w:left w:val="none" w:sz="0" w:space="0" w:color="auto"/>
                            <w:bottom w:val="none" w:sz="0" w:space="0" w:color="auto"/>
                            <w:right w:val="none" w:sz="0" w:space="0" w:color="auto"/>
                          </w:divBdr>
                        </w:div>
                        <w:div w:id="261498978">
                          <w:marLeft w:val="0"/>
                          <w:marRight w:val="0"/>
                          <w:marTop w:val="0"/>
                          <w:marBottom w:val="0"/>
                          <w:divBdr>
                            <w:top w:val="none" w:sz="0" w:space="0" w:color="auto"/>
                            <w:left w:val="none" w:sz="0" w:space="0" w:color="auto"/>
                            <w:bottom w:val="none" w:sz="0" w:space="0" w:color="auto"/>
                            <w:right w:val="none" w:sz="0" w:space="0" w:color="auto"/>
                          </w:divBdr>
                        </w:div>
                        <w:div w:id="15192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90554">
          <w:marLeft w:val="0"/>
          <w:marRight w:val="0"/>
          <w:marTop w:val="0"/>
          <w:marBottom w:val="0"/>
          <w:divBdr>
            <w:top w:val="none" w:sz="0" w:space="0" w:color="auto"/>
            <w:left w:val="none" w:sz="0" w:space="0" w:color="auto"/>
            <w:bottom w:val="none" w:sz="0" w:space="0" w:color="auto"/>
            <w:right w:val="none" w:sz="0" w:space="0" w:color="auto"/>
          </w:divBdr>
          <w:divsChild>
            <w:div w:id="1863592480">
              <w:marLeft w:val="0"/>
              <w:marRight w:val="0"/>
              <w:marTop w:val="0"/>
              <w:marBottom w:val="0"/>
              <w:divBdr>
                <w:top w:val="none" w:sz="0" w:space="0" w:color="auto"/>
                <w:left w:val="none" w:sz="0" w:space="0" w:color="auto"/>
                <w:bottom w:val="none" w:sz="0" w:space="0" w:color="auto"/>
                <w:right w:val="none" w:sz="0" w:space="0" w:color="auto"/>
              </w:divBdr>
              <w:divsChild>
                <w:div w:id="2107266821">
                  <w:marLeft w:val="0"/>
                  <w:marRight w:val="0"/>
                  <w:marTop w:val="0"/>
                  <w:marBottom w:val="0"/>
                  <w:divBdr>
                    <w:top w:val="none" w:sz="0" w:space="0" w:color="auto"/>
                    <w:left w:val="none" w:sz="0" w:space="0" w:color="auto"/>
                    <w:bottom w:val="none" w:sz="0" w:space="0" w:color="auto"/>
                    <w:right w:val="none" w:sz="0" w:space="0" w:color="auto"/>
                  </w:divBdr>
                  <w:divsChild>
                    <w:div w:id="392655950">
                      <w:marLeft w:val="0"/>
                      <w:marRight w:val="0"/>
                      <w:marTop w:val="0"/>
                      <w:marBottom w:val="0"/>
                      <w:divBdr>
                        <w:top w:val="none" w:sz="0" w:space="0" w:color="auto"/>
                        <w:left w:val="none" w:sz="0" w:space="0" w:color="auto"/>
                        <w:bottom w:val="none" w:sz="0" w:space="0" w:color="auto"/>
                        <w:right w:val="none" w:sz="0" w:space="0" w:color="auto"/>
                      </w:divBdr>
                    </w:div>
                  </w:divsChild>
                </w:div>
                <w:div w:id="1646475019">
                  <w:marLeft w:val="0"/>
                  <w:marRight w:val="0"/>
                  <w:marTop w:val="0"/>
                  <w:marBottom w:val="0"/>
                  <w:divBdr>
                    <w:top w:val="none" w:sz="0" w:space="0" w:color="auto"/>
                    <w:left w:val="none" w:sz="0" w:space="0" w:color="auto"/>
                    <w:bottom w:val="none" w:sz="0" w:space="0" w:color="auto"/>
                    <w:right w:val="none" w:sz="0" w:space="0" w:color="auto"/>
                  </w:divBdr>
                  <w:divsChild>
                    <w:div w:id="155583758">
                      <w:marLeft w:val="0"/>
                      <w:marRight w:val="0"/>
                      <w:marTop w:val="0"/>
                      <w:marBottom w:val="0"/>
                      <w:divBdr>
                        <w:top w:val="none" w:sz="0" w:space="0" w:color="auto"/>
                        <w:left w:val="none" w:sz="0" w:space="0" w:color="auto"/>
                        <w:bottom w:val="none" w:sz="0" w:space="0" w:color="auto"/>
                        <w:right w:val="none" w:sz="0" w:space="0" w:color="auto"/>
                      </w:divBdr>
                    </w:div>
                  </w:divsChild>
                </w:div>
                <w:div w:id="1253011078">
                  <w:marLeft w:val="0"/>
                  <w:marRight w:val="0"/>
                  <w:marTop w:val="0"/>
                  <w:marBottom w:val="0"/>
                  <w:divBdr>
                    <w:top w:val="none" w:sz="0" w:space="0" w:color="auto"/>
                    <w:left w:val="none" w:sz="0" w:space="0" w:color="auto"/>
                    <w:bottom w:val="none" w:sz="0" w:space="0" w:color="auto"/>
                    <w:right w:val="none" w:sz="0" w:space="0" w:color="auto"/>
                  </w:divBdr>
                  <w:divsChild>
                    <w:div w:id="1170869638">
                      <w:marLeft w:val="0"/>
                      <w:marRight w:val="0"/>
                      <w:marTop w:val="0"/>
                      <w:marBottom w:val="0"/>
                      <w:divBdr>
                        <w:top w:val="none" w:sz="0" w:space="0" w:color="auto"/>
                        <w:left w:val="none" w:sz="0" w:space="0" w:color="auto"/>
                        <w:bottom w:val="none" w:sz="0" w:space="0" w:color="auto"/>
                        <w:right w:val="none" w:sz="0" w:space="0" w:color="auto"/>
                      </w:divBdr>
                    </w:div>
                  </w:divsChild>
                </w:div>
                <w:div w:id="31929644">
                  <w:marLeft w:val="0"/>
                  <w:marRight w:val="0"/>
                  <w:marTop w:val="0"/>
                  <w:marBottom w:val="0"/>
                  <w:divBdr>
                    <w:top w:val="none" w:sz="0" w:space="0" w:color="auto"/>
                    <w:left w:val="none" w:sz="0" w:space="0" w:color="auto"/>
                    <w:bottom w:val="none" w:sz="0" w:space="0" w:color="auto"/>
                    <w:right w:val="none" w:sz="0" w:space="0" w:color="auto"/>
                  </w:divBdr>
                  <w:divsChild>
                    <w:div w:id="10859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raja-saad-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4026</Characters>
  <Application>Microsoft Office Word</Application>
  <DocSecurity>0</DocSecurity>
  <Lines>33</Lines>
  <Paragraphs>9</Paragraphs>
  <ScaleCrop>false</ScaleCrop>
  <Company>Grizli777</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2025-07-11T05:19:00Z</dcterms:created>
  <dcterms:modified xsi:type="dcterms:W3CDTF">2025-07-11T05:25:00Z</dcterms:modified>
</cp:coreProperties>
</file>