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3A" w:rsidRPr="001D1C3A" w:rsidRDefault="001D1C3A" w:rsidP="001D1C3A">
      <w:pPr>
        <w:spacing w:before="100" w:beforeAutospacing="1" w:afterAutospacing="1" w:line="240" w:lineRule="auto"/>
        <w:outlineLvl w:val="0"/>
        <w:rPr>
          <w:rFonts w:ascii="Times New Roman" w:eastAsia="Times New Roman" w:hAnsi="Times New Roman" w:cs="Times New Roman"/>
          <w:b/>
          <w:bCs/>
          <w:kern w:val="36"/>
          <w:sz w:val="48"/>
          <w:szCs w:val="48"/>
        </w:rPr>
      </w:pPr>
      <w:r w:rsidRPr="001D1C3A">
        <w:rPr>
          <w:rFonts w:ascii="Times New Roman" w:eastAsia="Times New Roman" w:hAnsi="Times New Roman" w:cs="Times New Roman"/>
          <w:b/>
          <w:bCs/>
          <w:kern w:val="36"/>
          <w:sz w:val="48"/>
          <w:szCs w:val="48"/>
        </w:rPr>
        <w:t>The starvation of Gaza</w:t>
      </w:r>
    </w:p>
    <w:p w:rsidR="001D1C3A" w:rsidRPr="001D1C3A" w:rsidRDefault="001D1C3A" w:rsidP="001D1C3A">
      <w:pPr>
        <w:spacing w:after="0" w:line="240" w:lineRule="auto"/>
        <w:rPr>
          <w:rFonts w:ascii="Times New Roman" w:eastAsia="Times New Roman" w:hAnsi="Times New Roman" w:cs="Times New Roman"/>
          <w:szCs w:val="24"/>
        </w:rPr>
      </w:pPr>
      <w:proofErr w:type="spellStart"/>
      <w:r w:rsidRPr="001D1C3A">
        <w:rPr>
          <w:rFonts w:ascii="Times New Roman" w:eastAsia="Times New Roman" w:hAnsi="Times New Roman" w:cs="Times New Roman"/>
          <w:szCs w:val="24"/>
        </w:rPr>
        <w:t>Samah</w:t>
      </w:r>
      <w:proofErr w:type="spellEnd"/>
      <w:r w:rsidRPr="001D1C3A">
        <w:rPr>
          <w:rFonts w:ascii="Times New Roman" w:eastAsia="Times New Roman" w:hAnsi="Times New Roman" w:cs="Times New Roman"/>
          <w:szCs w:val="24"/>
        </w:rPr>
        <w:t xml:space="preserve"> </w:t>
      </w:r>
      <w:proofErr w:type="spellStart"/>
      <w:r w:rsidRPr="001D1C3A">
        <w:rPr>
          <w:rFonts w:ascii="Times New Roman" w:eastAsia="Times New Roman" w:hAnsi="Times New Roman" w:cs="Times New Roman"/>
          <w:szCs w:val="24"/>
        </w:rPr>
        <w:t>Jabr</w:t>
      </w:r>
      <w:proofErr w:type="spellEnd"/>
      <w:r w:rsidRPr="001D1C3A">
        <w:rPr>
          <w:rFonts w:ascii="Times New Roman" w:eastAsia="Times New Roman" w:hAnsi="Times New Roman" w:cs="Times New Roman"/>
          <w:szCs w:val="24"/>
        </w:rPr>
        <w:t xml:space="preserve"> </w:t>
      </w:r>
    </w:p>
    <w:p w:rsidR="001D1C3A" w:rsidRPr="001D1C3A" w:rsidRDefault="001D1C3A" w:rsidP="001D1C3A">
      <w:pPr>
        <w:spacing w:after="0"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Tuesday, Nov 05, 2024</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In Gaza, </w:t>
      </w:r>
      <w:proofErr w:type="spellStart"/>
      <w:r w:rsidRPr="001D1C3A">
        <w:rPr>
          <w:rFonts w:ascii="Times New Roman" w:eastAsia="Times New Roman" w:hAnsi="Times New Roman" w:cs="Times New Roman"/>
          <w:szCs w:val="24"/>
        </w:rPr>
        <w:t>traumatogenic</w:t>
      </w:r>
      <w:proofErr w:type="spellEnd"/>
      <w:r w:rsidRPr="001D1C3A">
        <w:rPr>
          <w:rFonts w:ascii="Times New Roman" w:eastAsia="Times New Roman" w:hAnsi="Times New Roman" w:cs="Times New Roman"/>
          <w:szCs w:val="24"/>
        </w:rPr>
        <w:t xml:space="preserve"> structures include the ongoing siege, the genocidal aggression, and the deliberate deprivation of essential resources such as food, water, and medicine. The trauma they result in is compounded by the collective memory of suffering during the </w:t>
      </w:r>
      <w:proofErr w:type="spellStart"/>
      <w:r w:rsidRPr="001D1C3A">
        <w:rPr>
          <w:rFonts w:ascii="Times New Roman" w:eastAsia="Times New Roman" w:hAnsi="Times New Roman" w:cs="Times New Roman"/>
          <w:szCs w:val="24"/>
        </w:rPr>
        <w:t>Nakba</w:t>
      </w:r>
      <w:proofErr w:type="spellEnd"/>
      <w:r w:rsidRPr="001D1C3A">
        <w:rPr>
          <w:rFonts w:ascii="Times New Roman" w:eastAsia="Times New Roman" w:hAnsi="Times New Roman" w:cs="Times New Roman"/>
          <w:szCs w:val="24"/>
        </w:rPr>
        <w:t xml:space="preserve"> (the mass ethnic cleansing of Palestinians in 1947-8) and the continuous displacement and systemic oppression of the occupation. In this environment, trauma is not just a personal experience but a collective, socially and politically ingrained reality. </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Although Palestinians outside Gaza are not directly experiencing the genocidal violence unleashed by Israel there, they have been exposed daily to harrowing images and stories about it. The relentless and systematic starvation of Gaza’s residents has been particularly traumatic to witness.</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Within weeks of Gallant’s declaration, food shortages started to be felt in Gaza. By January, the prices of food items skyrocketed, especially in northern Gaza, where a colleague told me he paid $200 for a pumpkin. At about this time, reports started emerging of Palestinians being forced to mix animal fodder and flour to make bread. In February, the first images of Palestinian babies and young children dying of malnutrition flooded social media.</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By March, UNICEF was reporting that 1 in 3 children under the age of 2 were acutely malnourished in northern Gaza. By April, Oxfam was estimating that the average food intake for Palestinians in northern Gaza was no more than 245 calories a day or just 12 percent of the daily requirement. At about that time, the Palestinian Ministry of Health announced that 32 Palestinians, including 28 children, had been killed by hunger, although the true death toll was likely much higher.</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Stories were also circulating of Palestinians being shot dead waiting for food aid to be distributed, or drowning in the sea while running after airdrops of food by governments that have backed the Israeli war on Gaza.</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In a letter published in the medical journal The Lancet on April 22, Dr Abdullah al-Jamal, the only psychiatrist remaining in northern Gaza, wrote that mental healthcare had been completely devastated. He added: “The biggest of problems now in Gaza, especially in the north, are famine and lack of security. Police are unable to operate because they are immediately targeted by spy drones and aircraft in their attempt to establish order. Armed gangs that cooperate in some way with the Israeli forces control the distribution and prices of food and pharmaceutical </w:t>
      </w:r>
      <w:r w:rsidRPr="001D1C3A">
        <w:rPr>
          <w:rFonts w:ascii="Times New Roman" w:eastAsia="Times New Roman" w:hAnsi="Times New Roman" w:cs="Times New Roman"/>
          <w:szCs w:val="24"/>
        </w:rPr>
        <w:lastRenderedPageBreak/>
        <w:t>commodities that enter Gaza as aid, including what is dropped by parachutes. Some foodstuffs, such as flour, have doubled in price many times, which exacerbates the crisis of the population here.”</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Clinical cases of starvation trauma: The Israeli starvation of Gaza has had psychological and physical ripple effects across Palestinian communities. In my clinical practice, I have encountered several cases in occupied East Jerusalem and the occupied West Bank that illustrate how the trauma of starvation in Gaza is mirrored in the lives of young Palestinians far from the conflict zone. Here are a few of them.</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Ali, a 17-year-old from the West Bank, experienced changes in eating </w:t>
      </w:r>
      <w:proofErr w:type="spellStart"/>
      <w:r w:rsidRPr="001D1C3A">
        <w:rPr>
          <w:rFonts w:ascii="Times New Roman" w:eastAsia="Times New Roman" w:hAnsi="Times New Roman" w:cs="Times New Roman"/>
          <w:szCs w:val="24"/>
        </w:rPr>
        <w:t>behaviour</w:t>
      </w:r>
      <w:proofErr w:type="spellEnd"/>
      <w:r w:rsidRPr="001D1C3A">
        <w:rPr>
          <w:rFonts w:ascii="Times New Roman" w:eastAsia="Times New Roman" w:hAnsi="Times New Roman" w:cs="Times New Roman"/>
          <w:szCs w:val="24"/>
        </w:rPr>
        <w:t xml:space="preserve"> and lost 8kg (17lbs) over two months following the detention of his friend by Israeli forces. Despite the significant weight loss, he denied feeling sad, insisting that “prison makes men.” However, he could express more openly his anger about the conditions in Gaza, and his disrupted sleep patterns suggested a deep psychological impact. “I can’t stop watching the bombardment and starvation in Gaza, I feel so helpless.” Ali’s loss of appetite is a manifestation of his </w:t>
      </w:r>
      <w:proofErr w:type="spellStart"/>
      <w:r w:rsidRPr="001D1C3A">
        <w:rPr>
          <w:rFonts w:ascii="Times New Roman" w:eastAsia="Times New Roman" w:hAnsi="Times New Roman" w:cs="Times New Roman"/>
          <w:szCs w:val="24"/>
        </w:rPr>
        <w:t>internalised</w:t>
      </w:r>
      <w:proofErr w:type="spellEnd"/>
      <w:r w:rsidRPr="001D1C3A">
        <w:rPr>
          <w:rFonts w:ascii="Times New Roman" w:eastAsia="Times New Roman" w:hAnsi="Times New Roman" w:cs="Times New Roman"/>
          <w:szCs w:val="24"/>
        </w:rPr>
        <w:t xml:space="preserve"> anger and grief, reflecting the broader social trauma that has enveloped him.</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proofErr w:type="spellStart"/>
      <w:r w:rsidRPr="001D1C3A">
        <w:rPr>
          <w:rFonts w:ascii="Times New Roman" w:eastAsia="Times New Roman" w:hAnsi="Times New Roman" w:cs="Times New Roman"/>
          <w:szCs w:val="24"/>
        </w:rPr>
        <w:t>Salma</w:t>
      </w:r>
      <w:proofErr w:type="spellEnd"/>
      <w:r w:rsidRPr="001D1C3A">
        <w:rPr>
          <w:rFonts w:ascii="Times New Roman" w:eastAsia="Times New Roman" w:hAnsi="Times New Roman" w:cs="Times New Roman"/>
          <w:szCs w:val="24"/>
        </w:rPr>
        <w:t xml:space="preserve">, at just 11 years old, has been hoarding food cans, water bottles, and dry beans in her bedroom. She has said she is “preparing for genocide” in the West Bank. </w:t>
      </w:r>
      <w:proofErr w:type="spellStart"/>
      <w:r w:rsidRPr="001D1C3A">
        <w:rPr>
          <w:rFonts w:ascii="Times New Roman" w:eastAsia="Times New Roman" w:hAnsi="Times New Roman" w:cs="Times New Roman"/>
          <w:szCs w:val="24"/>
        </w:rPr>
        <w:t>Salma’s</w:t>
      </w:r>
      <w:proofErr w:type="spellEnd"/>
      <w:r w:rsidRPr="001D1C3A">
        <w:rPr>
          <w:rFonts w:ascii="Times New Roman" w:eastAsia="Times New Roman" w:hAnsi="Times New Roman" w:cs="Times New Roman"/>
          <w:szCs w:val="24"/>
        </w:rPr>
        <w:t xml:space="preserve"> father reported that she becomes “hysterical” when he brings home expensive food items like meat or fruit. Her gradual decrease in food intake and refusal to eat, which exacerbated during the month of Ramadan, reveal a deep sense of anxiety and guilt about the starvation of children in Gaza. </w:t>
      </w:r>
      <w:proofErr w:type="spellStart"/>
      <w:r w:rsidRPr="001D1C3A">
        <w:rPr>
          <w:rFonts w:ascii="Times New Roman" w:eastAsia="Times New Roman" w:hAnsi="Times New Roman" w:cs="Times New Roman"/>
          <w:szCs w:val="24"/>
        </w:rPr>
        <w:t>Salma’s</w:t>
      </w:r>
      <w:proofErr w:type="spellEnd"/>
      <w:r w:rsidRPr="001D1C3A">
        <w:rPr>
          <w:rFonts w:ascii="Times New Roman" w:eastAsia="Times New Roman" w:hAnsi="Times New Roman" w:cs="Times New Roman"/>
          <w:szCs w:val="24"/>
        </w:rPr>
        <w:t xml:space="preserve"> case illustrates how the trauma of starvation, even when experienced indirectly, can profoundly alter a child’s relationship with food and their sense of safety in the world.</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proofErr w:type="spellStart"/>
      <w:r w:rsidRPr="001D1C3A">
        <w:rPr>
          <w:rFonts w:ascii="Times New Roman" w:eastAsia="Times New Roman" w:hAnsi="Times New Roman" w:cs="Times New Roman"/>
          <w:szCs w:val="24"/>
        </w:rPr>
        <w:t>Layla</w:t>
      </w:r>
      <w:proofErr w:type="spellEnd"/>
      <w:r w:rsidRPr="001D1C3A">
        <w:rPr>
          <w:rFonts w:ascii="Times New Roman" w:eastAsia="Times New Roman" w:hAnsi="Times New Roman" w:cs="Times New Roman"/>
          <w:szCs w:val="24"/>
        </w:rPr>
        <w:t xml:space="preserve">, a 13-year-old girl, presents with a mysterious inability to eat, describing a sensation that “something in my throat prevents me from eating; there is a thorn blocking my gorge.” Despite extensive medical examinations, no physical cause has been found. Further discussion revealed that </w:t>
      </w:r>
      <w:proofErr w:type="spellStart"/>
      <w:r w:rsidRPr="001D1C3A">
        <w:rPr>
          <w:rFonts w:ascii="Times New Roman" w:eastAsia="Times New Roman" w:hAnsi="Times New Roman" w:cs="Times New Roman"/>
          <w:szCs w:val="24"/>
        </w:rPr>
        <w:t>Layla’s</w:t>
      </w:r>
      <w:proofErr w:type="spellEnd"/>
      <w:r w:rsidRPr="001D1C3A">
        <w:rPr>
          <w:rFonts w:ascii="Times New Roman" w:eastAsia="Times New Roman" w:hAnsi="Times New Roman" w:cs="Times New Roman"/>
          <w:szCs w:val="24"/>
        </w:rPr>
        <w:t xml:space="preserve"> father was arrested by Israeli forces and she has heard nothing about him since. </w:t>
      </w:r>
      <w:proofErr w:type="spellStart"/>
      <w:r w:rsidRPr="001D1C3A">
        <w:rPr>
          <w:rFonts w:ascii="Times New Roman" w:eastAsia="Times New Roman" w:hAnsi="Times New Roman" w:cs="Times New Roman"/>
          <w:szCs w:val="24"/>
        </w:rPr>
        <w:t>Layla’s</w:t>
      </w:r>
      <w:proofErr w:type="spellEnd"/>
      <w:r w:rsidRPr="001D1C3A">
        <w:rPr>
          <w:rFonts w:ascii="Times New Roman" w:eastAsia="Times New Roman" w:hAnsi="Times New Roman" w:cs="Times New Roman"/>
          <w:szCs w:val="24"/>
        </w:rPr>
        <w:t xml:space="preserve"> inability to eat is a psychosomatic response to the trauma of her father’s detention and her awareness of the starvation, torture and sexual violence inflicted on Palestinian political prisoners. She was also deeply affected by the reports of starvation and violence in Gaza, drawing parallels between the suffering in Gaza and her father’s uncertain fate, which amplified her psychosomatic symptoms.</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proofErr w:type="spellStart"/>
      <w:r w:rsidRPr="001D1C3A">
        <w:rPr>
          <w:rFonts w:ascii="Times New Roman" w:eastAsia="Times New Roman" w:hAnsi="Times New Roman" w:cs="Times New Roman"/>
          <w:szCs w:val="24"/>
        </w:rPr>
        <w:t>Riham</w:t>
      </w:r>
      <w:proofErr w:type="spellEnd"/>
      <w:r w:rsidRPr="001D1C3A">
        <w:rPr>
          <w:rFonts w:ascii="Times New Roman" w:eastAsia="Times New Roman" w:hAnsi="Times New Roman" w:cs="Times New Roman"/>
          <w:szCs w:val="24"/>
        </w:rPr>
        <w:t xml:space="preserve">, a 15-year-old girl, has developed repetitive involuntary vomiting and a profound disgust with food, particularly meat. Her family has a history of obesity and </w:t>
      </w:r>
      <w:proofErr w:type="spellStart"/>
      <w:r w:rsidRPr="001D1C3A">
        <w:rPr>
          <w:rFonts w:ascii="Times New Roman" w:eastAsia="Times New Roman" w:hAnsi="Times New Roman" w:cs="Times New Roman"/>
          <w:szCs w:val="24"/>
        </w:rPr>
        <w:t>gastrectomy</w:t>
      </w:r>
      <w:proofErr w:type="spellEnd"/>
      <w:r w:rsidRPr="001D1C3A">
        <w:rPr>
          <w:rFonts w:ascii="Times New Roman" w:eastAsia="Times New Roman" w:hAnsi="Times New Roman" w:cs="Times New Roman"/>
          <w:szCs w:val="24"/>
        </w:rPr>
        <w:t xml:space="preserve"> but she has denied any concerns about body image. She attributes her vomiting to the images of blood and dismemberment of people in Gaza that she has seen. Over time, her aversion has extended to flour-based foods, driven by the fear that they might be mixed with animal fodder. Although she </w:t>
      </w:r>
      <w:r w:rsidRPr="001D1C3A">
        <w:rPr>
          <w:rFonts w:ascii="Times New Roman" w:eastAsia="Times New Roman" w:hAnsi="Times New Roman" w:cs="Times New Roman"/>
          <w:szCs w:val="24"/>
        </w:rPr>
        <w:lastRenderedPageBreak/>
        <w:t>understands that this does not happen where she is, her stomach rejects the food when she attempts to eat.</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A call to action: The stories of Ali, </w:t>
      </w:r>
      <w:proofErr w:type="spellStart"/>
      <w:r w:rsidRPr="001D1C3A">
        <w:rPr>
          <w:rFonts w:ascii="Times New Roman" w:eastAsia="Times New Roman" w:hAnsi="Times New Roman" w:cs="Times New Roman"/>
          <w:szCs w:val="24"/>
        </w:rPr>
        <w:t>Salma</w:t>
      </w:r>
      <w:proofErr w:type="spellEnd"/>
      <w:r w:rsidRPr="001D1C3A">
        <w:rPr>
          <w:rFonts w:ascii="Times New Roman" w:eastAsia="Times New Roman" w:hAnsi="Times New Roman" w:cs="Times New Roman"/>
          <w:szCs w:val="24"/>
        </w:rPr>
        <w:t xml:space="preserve">, </w:t>
      </w:r>
      <w:proofErr w:type="spellStart"/>
      <w:r w:rsidRPr="001D1C3A">
        <w:rPr>
          <w:rFonts w:ascii="Times New Roman" w:eastAsia="Times New Roman" w:hAnsi="Times New Roman" w:cs="Times New Roman"/>
          <w:szCs w:val="24"/>
        </w:rPr>
        <w:t>Layla</w:t>
      </w:r>
      <w:proofErr w:type="spellEnd"/>
      <w:r w:rsidRPr="001D1C3A">
        <w:rPr>
          <w:rFonts w:ascii="Times New Roman" w:eastAsia="Times New Roman" w:hAnsi="Times New Roman" w:cs="Times New Roman"/>
          <w:szCs w:val="24"/>
        </w:rPr>
        <w:t xml:space="preserve">, and </w:t>
      </w:r>
      <w:proofErr w:type="spellStart"/>
      <w:r w:rsidRPr="001D1C3A">
        <w:rPr>
          <w:rFonts w:ascii="Times New Roman" w:eastAsia="Times New Roman" w:hAnsi="Times New Roman" w:cs="Times New Roman"/>
          <w:szCs w:val="24"/>
        </w:rPr>
        <w:t>Riham</w:t>
      </w:r>
      <w:proofErr w:type="spellEnd"/>
      <w:r w:rsidRPr="001D1C3A">
        <w:rPr>
          <w:rFonts w:ascii="Times New Roman" w:eastAsia="Times New Roman" w:hAnsi="Times New Roman" w:cs="Times New Roman"/>
          <w:szCs w:val="24"/>
        </w:rPr>
        <w:t xml:space="preserve"> are not classical cases of eating disorders. I would group them as cases of disordered eating due to an unprecedented political and social trauma in the context of Gaza and the Palestinian territory as a whole.</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These children are not just patients with unique psychological issues. They suffer the effects of a </w:t>
      </w:r>
      <w:proofErr w:type="spellStart"/>
      <w:r w:rsidRPr="001D1C3A">
        <w:rPr>
          <w:rFonts w:ascii="Times New Roman" w:eastAsia="Times New Roman" w:hAnsi="Times New Roman" w:cs="Times New Roman"/>
          <w:szCs w:val="24"/>
        </w:rPr>
        <w:t>traumatogenic</w:t>
      </w:r>
      <w:proofErr w:type="spellEnd"/>
      <w:r w:rsidRPr="001D1C3A">
        <w:rPr>
          <w:rFonts w:ascii="Times New Roman" w:eastAsia="Times New Roman" w:hAnsi="Times New Roman" w:cs="Times New Roman"/>
          <w:szCs w:val="24"/>
        </w:rPr>
        <w:t xml:space="preserve"> environment created by the ongoing colonial violence, the </w:t>
      </w:r>
      <w:proofErr w:type="spellStart"/>
      <w:r w:rsidRPr="001D1C3A">
        <w:rPr>
          <w:rFonts w:ascii="Times New Roman" w:eastAsia="Times New Roman" w:hAnsi="Times New Roman" w:cs="Times New Roman"/>
          <w:szCs w:val="24"/>
        </w:rPr>
        <w:t>weaponisation</w:t>
      </w:r>
      <w:proofErr w:type="spellEnd"/>
      <w:r w:rsidRPr="001D1C3A">
        <w:rPr>
          <w:rFonts w:ascii="Times New Roman" w:eastAsia="Times New Roman" w:hAnsi="Times New Roman" w:cs="Times New Roman"/>
          <w:szCs w:val="24"/>
        </w:rPr>
        <w:t xml:space="preserve"> of starvation, and the political structures that perpetuate these conditions.</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As mental health professionals, it is our responsibility not only to treat the symptoms presented by these patients but also to address the political roots of their trauma. This requires a holistic approach that considers the broader sociopolitical context in which these individuals live.</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Psychosocial support should empower survivors, restore dignity and address basic needs, so they understand the interplay of oppressive conditions and their vulnerability and feel that they are not alone. Community-based interventions should be carried out by fostering safe spaces for people to process their emotions, engage in collective storytelling, and rebuild a sense of control.</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 xml:space="preserve">Mental health professionals in Palestine must adopt a liberation psychology framework, integrating therapeutic work with community support, public advocacy, and structural interventions. This includes addressing injustices, challenging narratives that </w:t>
      </w:r>
      <w:proofErr w:type="spellStart"/>
      <w:r w:rsidRPr="001D1C3A">
        <w:rPr>
          <w:rFonts w:ascii="Times New Roman" w:eastAsia="Times New Roman" w:hAnsi="Times New Roman" w:cs="Times New Roman"/>
          <w:szCs w:val="24"/>
        </w:rPr>
        <w:t>normalise</w:t>
      </w:r>
      <w:proofErr w:type="spellEnd"/>
      <w:r w:rsidRPr="001D1C3A">
        <w:rPr>
          <w:rFonts w:ascii="Times New Roman" w:eastAsia="Times New Roman" w:hAnsi="Times New Roman" w:cs="Times New Roman"/>
          <w:szCs w:val="24"/>
        </w:rPr>
        <w:t xml:space="preserve"> violence, and participating in efforts to end the siege and occupation.</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Excerpted: ‘How Israel’s</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proofErr w:type="gramStart"/>
      <w:r w:rsidRPr="001D1C3A">
        <w:rPr>
          <w:rFonts w:ascii="Times New Roman" w:eastAsia="Times New Roman" w:hAnsi="Times New Roman" w:cs="Times New Roman"/>
          <w:szCs w:val="24"/>
        </w:rPr>
        <w:t>starvation</w:t>
      </w:r>
      <w:proofErr w:type="gramEnd"/>
      <w:r w:rsidRPr="001D1C3A">
        <w:rPr>
          <w:rFonts w:ascii="Times New Roman" w:eastAsia="Times New Roman" w:hAnsi="Times New Roman" w:cs="Times New Roman"/>
          <w:szCs w:val="24"/>
        </w:rPr>
        <w:t xml:space="preserve"> of Gaza is affecting Palestinians elsewhere’.</w:t>
      </w:r>
    </w:p>
    <w:p w:rsidR="001D1C3A" w:rsidRPr="001D1C3A" w:rsidRDefault="001D1C3A" w:rsidP="001D1C3A">
      <w:pPr>
        <w:spacing w:before="100" w:beforeAutospacing="1" w:afterAutospacing="1" w:line="240" w:lineRule="auto"/>
        <w:rPr>
          <w:rFonts w:ascii="Times New Roman" w:eastAsia="Times New Roman" w:hAnsi="Times New Roman" w:cs="Times New Roman"/>
          <w:szCs w:val="24"/>
        </w:rPr>
      </w:pPr>
      <w:r w:rsidRPr="001D1C3A">
        <w:rPr>
          <w:rFonts w:ascii="Times New Roman" w:eastAsia="Times New Roman" w:hAnsi="Times New Roman" w:cs="Times New Roman"/>
          <w:szCs w:val="24"/>
        </w:rPr>
        <w:t>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54500"/>
    <w:multiLevelType w:val="multilevel"/>
    <w:tmpl w:val="94B8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D1C3A"/>
    <w:rsid w:val="00075954"/>
    <w:rsid w:val="000F3610"/>
    <w:rsid w:val="0014112E"/>
    <w:rsid w:val="0018508C"/>
    <w:rsid w:val="001D1C3A"/>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D1C3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D1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3111753">
      <w:bodyDiv w:val="1"/>
      <w:marLeft w:val="0"/>
      <w:marRight w:val="0"/>
      <w:marTop w:val="0"/>
      <w:marBottom w:val="0"/>
      <w:divBdr>
        <w:top w:val="none" w:sz="0" w:space="0" w:color="auto"/>
        <w:left w:val="none" w:sz="0" w:space="0" w:color="auto"/>
        <w:bottom w:val="none" w:sz="0" w:space="0" w:color="auto"/>
        <w:right w:val="none" w:sz="0" w:space="0" w:color="auto"/>
      </w:divBdr>
      <w:divsChild>
        <w:div w:id="822744798">
          <w:marLeft w:val="0"/>
          <w:marRight w:val="0"/>
          <w:marTop w:val="0"/>
          <w:marBottom w:val="0"/>
          <w:divBdr>
            <w:top w:val="none" w:sz="0" w:space="0" w:color="auto"/>
            <w:left w:val="none" w:sz="0" w:space="0" w:color="auto"/>
            <w:bottom w:val="none" w:sz="0" w:space="0" w:color="auto"/>
            <w:right w:val="none" w:sz="0" w:space="0" w:color="auto"/>
          </w:divBdr>
        </w:div>
        <w:div w:id="743602797">
          <w:marLeft w:val="0"/>
          <w:marRight w:val="0"/>
          <w:marTop w:val="0"/>
          <w:marBottom w:val="0"/>
          <w:divBdr>
            <w:top w:val="none" w:sz="0" w:space="0" w:color="auto"/>
            <w:left w:val="none" w:sz="0" w:space="0" w:color="auto"/>
            <w:bottom w:val="none" w:sz="0" w:space="0" w:color="auto"/>
            <w:right w:val="none" w:sz="0" w:space="0" w:color="auto"/>
          </w:divBdr>
          <w:divsChild>
            <w:div w:id="1213080681">
              <w:marLeft w:val="0"/>
              <w:marRight w:val="0"/>
              <w:marTop w:val="0"/>
              <w:marBottom w:val="0"/>
              <w:divBdr>
                <w:top w:val="none" w:sz="0" w:space="0" w:color="auto"/>
                <w:left w:val="none" w:sz="0" w:space="0" w:color="auto"/>
                <w:bottom w:val="none" w:sz="0" w:space="0" w:color="auto"/>
                <w:right w:val="none" w:sz="0" w:space="0" w:color="auto"/>
              </w:divBdr>
            </w:div>
            <w:div w:id="1353458681">
              <w:marLeft w:val="0"/>
              <w:marRight w:val="0"/>
              <w:marTop w:val="0"/>
              <w:marBottom w:val="0"/>
              <w:divBdr>
                <w:top w:val="none" w:sz="0" w:space="0" w:color="auto"/>
                <w:left w:val="none" w:sz="0" w:space="0" w:color="auto"/>
                <w:bottom w:val="none" w:sz="0" w:space="0" w:color="auto"/>
                <w:right w:val="none" w:sz="0" w:space="0" w:color="auto"/>
              </w:divBdr>
            </w:div>
            <w:div w:id="375784229">
              <w:marLeft w:val="0"/>
              <w:marRight w:val="0"/>
              <w:marTop w:val="0"/>
              <w:marBottom w:val="0"/>
              <w:divBdr>
                <w:top w:val="none" w:sz="0" w:space="0" w:color="auto"/>
                <w:left w:val="none" w:sz="0" w:space="0" w:color="auto"/>
                <w:bottom w:val="none" w:sz="0" w:space="0" w:color="auto"/>
                <w:right w:val="none" w:sz="0" w:space="0" w:color="auto"/>
              </w:divBdr>
            </w:div>
          </w:divsChild>
        </w:div>
        <w:div w:id="1318999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6391</Characters>
  <Application>Microsoft Office Word</Application>
  <DocSecurity>0</DocSecurity>
  <Lines>53</Lines>
  <Paragraphs>14</Paragraphs>
  <ScaleCrop>false</ScaleCrop>
  <Company>Grizli777</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2024-11-14T05:10:00Z</dcterms:modified>
</cp:coreProperties>
</file>