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419" w:rsidRPr="00092419" w:rsidRDefault="00092419" w:rsidP="00092419">
      <w:pPr>
        <w:spacing w:before="100" w:beforeAutospacing="1" w:afterAutospacing="1" w:line="240" w:lineRule="auto"/>
        <w:outlineLvl w:val="0"/>
        <w:rPr>
          <w:rFonts w:ascii="Times New Roman" w:eastAsia="Times New Roman" w:hAnsi="Times New Roman" w:cs="Times New Roman"/>
          <w:b/>
          <w:bCs/>
          <w:kern w:val="36"/>
          <w:sz w:val="48"/>
          <w:szCs w:val="48"/>
        </w:rPr>
      </w:pPr>
      <w:r w:rsidRPr="00092419">
        <w:rPr>
          <w:rFonts w:ascii="Times New Roman" w:eastAsia="Times New Roman" w:hAnsi="Times New Roman" w:cs="Times New Roman"/>
          <w:b/>
          <w:bCs/>
          <w:kern w:val="36"/>
          <w:sz w:val="48"/>
          <w:szCs w:val="48"/>
        </w:rPr>
        <w:t>All out of cards</w:t>
      </w:r>
    </w:p>
    <w:p w:rsidR="00092419" w:rsidRPr="00092419" w:rsidRDefault="00092419" w:rsidP="00092419">
      <w:pPr>
        <w:spacing w:after="0" w:line="240" w:lineRule="auto"/>
        <w:rPr>
          <w:rFonts w:ascii="Times New Roman" w:eastAsia="Times New Roman" w:hAnsi="Times New Roman" w:cs="Times New Roman"/>
          <w:sz w:val="24"/>
          <w:szCs w:val="24"/>
        </w:rPr>
      </w:pPr>
      <w:proofErr w:type="spellStart"/>
      <w:r w:rsidRPr="00092419">
        <w:rPr>
          <w:rFonts w:ascii="Times New Roman" w:eastAsia="Times New Roman" w:hAnsi="Times New Roman" w:cs="Times New Roman"/>
          <w:sz w:val="24"/>
          <w:szCs w:val="24"/>
        </w:rPr>
        <w:t>Ramzy</w:t>
      </w:r>
      <w:proofErr w:type="spellEnd"/>
      <w:r w:rsidRPr="00092419">
        <w:rPr>
          <w:rFonts w:ascii="Times New Roman" w:eastAsia="Times New Roman" w:hAnsi="Times New Roman" w:cs="Times New Roman"/>
          <w:sz w:val="24"/>
          <w:szCs w:val="24"/>
        </w:rPr>
        <w:t xml:space="preserve"> </w:t>
      </w:r>
      <w:proofErr w:type="spellStart"/>
      <w:r w:rsidRPr="00092419">
        <w:rPr>
          <w:rFonts w:ascii="Times New Roman" w:eastAsia="Times New Roman" w:hAnsi="Times New Roman" w:cs="Times New Roman"/>
          <w:sz w:val="24"/>
          <w:szCs w:val="24"/>
        </w:rPr>
        <w:t>Baroud</w:t>
      </w:r>
      <w:proofErr w:type="spellEnd"/>
      <w:r w:rsidRPr="00092419">
        <w:rPr>
          <w:rFonts w:ascii="Times New Roman" w:eastAsia="Times New Roman" w:hAnsi="Times New Roman" w:cs="Times New Roman"/>
          <w:sz w:val="24"/>
          <w:szCs w:val="24"/>
        </w:rPr>
        <w:t xml:space="preserve"> </w:t>
      </w:r>
    </w:p>
    <w:p w:rsidR="00092419" w:rsidRPr="00092419" w:rsidRDefault="00092419" w:rsidP="00092419">
      <w:pPr>
        <w:spacing w:after="0" w:line="240" w:lineRule="auto"/>
        <w:rPr>
          <w:rFonts w:ascii="Times New Roman" w:eastAsia="Times New Roman" w:hAnsi="Times New Roman" w:cs="Times New Roman"/>
          <w:sz w:val="24"/>
          <w:szCs w:val="24"/>
        </w:rPr>
      </w:pPr>
      <w:r w:rsidRPr="00092419">
        <w:rPr>
          <w:rFonts w:ascii="Times New Roman" w:eastAsia="Times New Roman" w:hAnsi="Times New Roman" w:cs="Times New Roman"/>
          <w:sz w:val="24"/>
          <w:szCs w:val="24"/>
        </w:rPr>
        <w:t>Tuesday, Jun 25, 2024</w:t>
      </w:r>
    </w:p>
    <w:p w:rsidR="00092419" w:rsidRPr="00092419" w:rsidRDefault="00092419" w:rsidP="00092419">
      <w:pPr>
        <w:spacing w:before="100" w:beforeAutospacing="1" w:afterAutospacing="1" w:line="240" w:lineRule="auto"/>
        <w:rPr>
          <w:rFonts w:ascii="Times New Roman" w:eastAsia="Times New Roman" w:hAnsi="Times New Roman" w:cs="Times New Roman"/>
          <w:sz w:val="24"/>
          <w:szCs w:val="24"/>
        </w:rPr>
      </w:pPr>
      <w:r w:rsidRPr="00092419">
        <w:rPr>
          <w:rFonts w:ascii="Times New Roman" w:eastAsia="Times New Roman" w:hAnsi="Times New Roman" w:cs="Times New Roman"/>
          <w:sz w:val="24"/>
          <w:szCs w:val="24"/>
        </w:rPr>
        <w:t xml:space="preserve">Israeli Prime Minister Benjamin Netanyahu is often criticized for failing to produce a vision for the ‘next day’, meaning the day following the end of the Gaza war. </w:t>
      </w:r>
    </w:p>
    <w:p w:rsidR="00092419" w:rsidRPr="00092419" w:rsidRDefault="00092419" w:rsidP="00092419">
      <w:pPr>
        <w:spacing w:before="100" w:beforeAutospacing="1" w:afterAutospacing="1" w:line="240" w:lineRule="auto"/>
        <w:rPr>
          <w:rFonts w:ascii="Times New Roman" w:eastAsia="Times New Roman" w:hAnsi="Times New Roman" w:cs="Times New Roman"/>
          <w:sz w:val="24"/>
          <w:szCs w:val="24"/>
        </w:rPr>
      </w:pPr>
      <w:r w:rsidRPr="00092419">
        <w:rPr>
          <w:rFonts w:ascii="Times New Roman" w:eastAsia="Times New Roman" w:hAnsi="Times New Roman" w:cs="Times New Roman"/>
          <w:sz w:val="24"/>
          <w:szCs w:val="24"/>
        </w:rPr>
        <w:t>Some of these criticisms emanate from Israel’s traditional western allies, who are wary of Netanyahu’s personal and political agendas, which are fixated on delaying his corruption trials and ensuring that his extremist allies remain committed to the current government coalition. The criticism however is loudest in Israel itself.</w:t>
      </w:r>
    </w:p>
    <w:p w:rsidR="00092419" w:rsidRPr="00092419" w:rsidRDefault="00092419" w:rsidP="00092419">
      <w:pPr>
        <w:spacing w:before="100" w:beforeAutospacing="1" w:afterAutospacing="1" w:line="240" w:lineRule="auto"/>
        <w:rPr>
          <w:rFonts w:ascii="Times New Roman" w:eastAsia="Times New Roman" w:hAnsi="Times New Roman" w:cs="Times New Roman"/>
          <w:sz w:val="24"/>
          <w:szCs w:val="24"/>
        </w:rPr>
      </w:pPr>
      <w:r w:rsidRPr="00092419">
        <w:rPr>
          <w:rFonts w:ascii="Times New Roman" w:eastAsia="Times New Roman" w:hAnsi="Times New Roman" w:cs="Times New Roman"/>
          <w:sz w:val="24"/>
          <w:szCs w:val="24"/>
        </w:rPr>
        <w:t xml:space="preserve">“As long as Hamas retains control over civilian life in Gaza, it may rebuild and strengthen (itself), thus requiring the IDF to return and fight in areas where it has already operated,” Defense Minister </w:t>
      </w:r>
      <w:proofErr w:type="spellStart"/>
      <w:r w:rsidRPr="00092419">
        <w:rPr>
          <w:rFonts w:ascii="Times New Roman" w:eastAsia="Times New Roman" w:hAnsi="Times New Roman" w:cs="Times New Roman"/>
          <w:sz w:val="24"/>
          <w:szCs w:val="24"/>
        </w:rPr>
        <w:t>Yoav</w:t>
      </w:r>
      <w:proofErr w:type="spellEnd"/>
      <w:r w:rsidRPr="00092419">
        <w:rPr>
          <w:rFonts w:ascii="Times New Roman" w:eastAsia="Times New Roman" w:hAnsi="Times New Roman" w:cs="Times New Roman"/>
          <w:sz w:val="24"/>
          <w:szCs w:val="24"/>
        </w:rPr>
        <w:t xml:space="preserve"> Gallant said last May, demanding a ‘day-after’ plan.</w:t>
      </w:r>
    </w:p>
    <w:p w:rsidR="00092419" w:rsidRPr="00092419" w:rsidRDefault="00092419" w:rsidP="00092419">
      <w:pPr>
        <w:spacing w:before="100" w:beforeAutospacing="1" w:afterAutospacing="1" w:line="240" w:lineRule="auto"/>
        <w:rPr>
          <w:rFonts w:ascii="Times New Roman" w:eastAsia="Times New Roman" w:hAnsi="Times New Roman" w:cs="Times New Roman"/>
          <w:sz w:val="24"/>
          <w:szCs w:val="24"/>
        </w:rPr>
      </w:pPr>
      <w:r w:rsidRPr="00092419">
        <w:rPr>
          <w:rFonts w:ascii="Times New Roman" w:eastAsia="Times New Roman" w:hAnsi="Times New Roman" w:cs="Times New Roman"/>
          <w:sz w:val="24"/>
          <w:szCs w:val="24"/>
        </w:rPr>
        <w:t xml:space="preserve">The same sentiment was conveyed by Israeli army </w:t>
      </w:r>
      <w:proofErr w:type="gramStart"/>
      <w:r w:rsidRPr="00092419">
        <w:rPr>
          <w:rFonts w:ascii="Times New Roman" w:eastAsia="Times New Roman" w:hAnsi="Times New Roman" w:cs="Times New Roman"/>
          <w:sz w:val="24"/>
          <w:szCs w:val="24"/>
        </w:rPr>
        <w:t>chief</w:t>
      </w:r>
      <w:proofErr w:type="gramEnd"/>
      <w:r w:rsidRPr="00092419">
        <w:rPr>
          <w:rFonts w:ascii="Times New Roman" w:eastAsia="Times New Roman" w:hAnsi="Times New Roman" w:cs="Times New Roman"/>
          <w:sz w:val="24"/>
          <w:szCs w:val="24"/>
        </w:rPr>
        <w:t xml:space="preserve"> </w:t>
      </w:r>
      <w:proofErr w:type="spellStart"/>
      <w:r w:rsidRPr="00092419">
        <w:rPr>
          <w:rFonts w:ascii="Times New Roman" w:eastAsia="Times New Roman" w:hAnsi="Times New Roman" w:cs="Times New Roman"/>
          <w:sz w:val="24"/>
          <w:szCs w:val="24"/>
        </w:rPr>
        <w:t>Herzi</w:t>
      </w:r>
      <w:proofErr w:type="spellEnd"/>
      <w:r w:rsidRPr="00092419">
        <w:rPr>
          <w:rFonts w:ascii="Times New Roman" w:eastAsia="Times New Roman" w:hAnsi="Times New Roman" w:cs="Times New Roman"/>
          <w:sz w:val="24"/>
          <w:szCs w:val="24"/>
        </w:rPr>
        <w:t xml:space="preserve"> </w:t>
      </w:r>
      <w:proofErr w:type="spellStart"/>
      <w:r w:rsidRPr="00092419">
        <w:rPr>
          <w:rFonts w:ascii="Times New Roman" w:eastAsia="Times New Roman" w:hAnsi="Times New Roman" w:cs="Times New Roman"/>
          <w:sz w:val="24"/>
          <w:szCs w:val="24"/>
        </w:rPr>
        <w:t>Halevi</w:t>
      </w:r>
      <w:proofErr w:type="spellEnd"/>
      <w:r w:rsidRPr="00092419">
        <w:rPr>
          <w:rFonts w:ascii="Times New Roman" w:eastAsia="Times New Roman" w:hAnsi="Times New Roman" w:cs="Times New Roman"/>
          <w:sz w:val="24"/>
          <w:szCs w:val="24"/>
        </w:rPr>
        <w:t>. “As long as there’s no diplomatic process to develop a governing body in the Strip that isn’t Hamas, we’ll have to launch campaigns again and again,” he was quoted in Israel’s Channel 13 as saying.</w:t>
      </w:r>
    </w:p>
    <w:p w:rsidR="00092419" w:rsidRPr="00092419" w:rsidRDefault="00092419" w:rsidP="00092419">
      <w:pPr>
        <w:spacing w:before="100" w:beforeAutospacing="1" w:afterAutospacing="1" w:line="240" w:lineRule="auto"/>
        <w:rPr>
          <w:rFonts w:ascii="Times New Roman" w:eastAsia="Times New Roman" w:hAnsi="Times New Roman" w:cs="Times New Roman"/>
          <w:sz w:val="24"/>
          <w:szCs w:val="24"/>
        </w:rPr>
      </w:pPr>
      <w:r w:rsidRPr="00092419">
        <w:rPr>
          <w:rFonts w:ascii="Times New Roman" w:eastAsia="Times New Roman" w:hAnsi="Times New Roman" w:cs="Times New Roman"/>
          <w:sz w:val="24"/>
          <w:szCs w:val="24"/>
        </w:rPr>
        <w:t>It is true that Netanyahu has no post-war plan. The lack of such a ‘vision’, however, does not entirely rest on his own failure to produce one, but due to his inability to determine, with any degree of certainty, if the war would yield favorable results for Israel.</w:t>
      </w:r>
    </w:p>
    <w:p w:rsidR="00092419" w:rsidRPr="00092419" w:rsidRDefault="00092419" w:rsidP="00092419">
      <w:pPr>
        <w:spacing w:before="100" w:beforeAutospacing="1" w:afterAutospacing="1" w:line="240" w:lineRule="auto"/>
        <w:rPr>
          <w:rFonts w:ascii="Times New Roman" w:eastAsia="Times New Roman" w:hAnsi="Times New Roman" w:cs="Times New Roman"/>
          <w:sz w:val="24"/>
          <w:szCs w:val="24"/>
        </w:rPr>
      </w:pPr>
      <w:r w:rsidRPr="00092419">
        <w:rPr>
          <w:rFonts w:ascii="Times New Roman" w:eastAsia="Times New Roman" w:hAnsi="Times New Roman" w:cs="Times New Roman"/>
          <w:sz w:val="24"/>
          <w:szCs w:val="24"/>
        </w:rPr>
        <w:t>Nine months of war have shown that Israel is simply incapable of maintaining its military presence in urban areas, even those that have been ethnically cleansed or are sparsely populated.</w:t>
      </w:r>
    </w:p>
    <w:p w:rsidR="00092419" w:rsidRPr="00092419" w:rsidRDefault="00092419" w:rsidP="00092419">
      <w:pPr>
        <w:spacing w:before="100" w:beforeAutospacing="1" w:afterAutospacing="1" w:line="240" w:lineRule="auto"/>
        <w:rPr>
          <w:rFonts w:ascii="Times New Roman" w:eastAsia="Times New Roman" w:hAnsi="Times New Roman" w:cs="Times New Roman"/>
          <w:sz w:val="24"/>
          <w:szCs w:val="24"/>
        </w:rPr>
      </w:pPr>
      <w:r w:rsidRPr="00092419">
        <w:rPr>
          <w:rFonts w:ascii="Times New Roman" w:eastAsia="Times New Roman" w:hAnsi="Times New Roman" w:cs="Times New Roman"/>
          <w:sz w:val="24"/>
          <w:szCs w:val="24"/>
        </w:rPr>
        <w:t>This has been proven to be as true in the southern as in the northern parts of Gaza, including border towns that were relatively easy to enter in the first days or weeks of the war.</w:t>
      </w:r>
    </w:p>
    <w:p w:rsidR="00092419" w:rsidRPr="00092419" w:rsidRDefault="00092419" w:rsidP="00092419">
      <w:pPr>
        <w:spacing w:before="100" w:beforeAutospacing="1" w:afterAutospacing="1" w:line="240" w:lineRule="auto"/>
        <w:rPr>
          <w:rFonts w:ascii="Times New Roman" w:eastAsia="Times New Roman" w:hAnsi="Times New Roman" w:cs="Times New Roman"/>
          <w:sz w:val="24"/>
          <w:szCs w:val="24"/>
        </w:rPr>
      </w:pPr>
      <w:r w:rsidRPr="00092419">
        <w:rPr>
          <w:rFonts w:ascii="Times New Roman" w:eastAsia="Times New Roman" w:hAnsi="Times New Roman" w:cs="Times New Roman"/>
          <w:sz w:val="24"/>
          <w:szCs w:val="24"/>
        </w:rPr>
        <w:t>For a post-war plan that fits Israeli interests to be produced, Gaza would have to be militarily subdued, a goal that seems more distant than ever.</w:t>
      </w:r>
    </w:p>
    <w:p w:rsidR="00092419" w:rsidRPr="00092419" w:rsidRDefault="00092419" w:rsidP="00092419">
      <w:pPr>
        <w:spacing w:before="100" w:beforeAutospacing="1" w:afterAutospacing="1" w:line="240" w:lineRule="auto"/>
        <w:rPr>
          <w:rFonts w:ascii="Times New Roman" w:eastAsia="Times New Roman" w:hAnsi="Times New Roman" w:cs="Times New Roman"/>
          <w:sz w:val="24"/>
          <w:szCs w:val="24"/>
        </w:rPr>
      </w:pPr>
      <w:r w:rsidRPr="00092419">
        <w:rPr>
          <w:rFonts w:ascii="Times New Roman" w:eastAsia="Times New Roman" w:hAnsi="Times New Roman" w:cs="Times New Roman"/>
          <w:sz w:val="24"/>
          <w:szCs w:val="24"/>
        </w:rPr>
        <w:t>At the start of the war, and many times since then, Netanyahu argued that Israel would have “overall security responsibility” for the Gaza Strip “for an indefinite period”.</w:t>
      </w:r>
    </w:p>
    <w:p w:rsidR="00092419" w:rsidRPr="00092419" w:rsidRDefault="00092419" w:rsidP="00092419">
      <w:pPr>
        <w:spacing w:before="100" w:beforeAutospacing="1" w:afterAutospacing="1" w:line="240" w:lineRule="auto"/>
        <w:rPr>
          <w:rFonts w:ascii="Times New Roman" w:eastAsia="Times New Roman" w:hAnsi="Times New Roman" w:cs="Times New Roman"/>
          <w:sz w:val="24"/>
          <w:szCs w:val="24"/>
        </w:rPr>
      </w:pPr>
      <w:r w:rsidRPr="00092419">
        <w:rPr>
          <w:rFonts w:ascii="Times New Roman" w:eastAsia="Times New Roman" w:hAnsi="Times New Roman" w:cs="Times New Roman"/>
          <w:sz w:val="24"/>
          <w:szCs w:val="24"/>
        </w:rPr>
        <w:t>That too is unlikely, as Israel tried to establish such security control between 1967 and 2005 – when it was forced, due to the popular resistance during the Second Uprising to redeploy its forces out of the Gaza Strip, imposing a hermetic siege that has been in effect since then.</w:t>
      </w:r>
    </w:p>
    <w:p w:rsidR="00092419" w:rsidRPr="00092419" w:rsidRDefault="00092419" w:rsidP="00092419">
      <w:pPr>
        <w:spacing w:before="100" w:beforeAutospacing="1" w:afterAutospacing="1" w:line="240" w:lineRule="auto"/>
        <w:rPr>
          <w:rFonts w:ascii="Times New Roman" w:eastAsia="Times New Roman" w:hAnsi="Times New Roman" w:cs="Times New Roman"/>
          <w:sz w:val="24"/>
          <w:szCs w:val="24"/>
        </w:rPr>
      </w:pPr>
      <w:r w:rsidRPr="00092419">
        <w:rPr>
          <w:rFonts w:ascii="Times New Roman" w:eastAsia="Times New Roman" w:hAnsi="Times New Roman" w:cs="Times New Roman"/>
          <w:sz w:val="24"/>
          <w:szCs w:val="24"/>
        </w:rPr>
        <w:lastRenderedPageBreak/>
        <w:t xml:space="preserve">Recent events proved that even the Israeli blockade itself is unsustainable, as those who were entrusted with keeping </w:t>
      </w:r>
      <w:proofErr w:type="spellStart"/>
      <w:r w:rsidRPr="00092419">
        <w:rPr>
          <w:rFonts w:ascii="Times New Roman" w:eastAsia="Times New Roman" w:hAnsi="Times New Roman" w:cs="Times New Roman"/>
          <w:sz w:val="24"/>
          <w:szCs w:val="24"/>
        </w:rPr>
        <w:t>Gazans</w:t>
      </w:r>
      <w:proofErr w:type="spellEnd"/>
      <w:r w:rsidRPr="00092419">
        <w:rPr>
          <w:rFonts w:ascii="Times New Roman" w:eastAsia="Times New Roman" w:hAnsi="Times New Roman" w:cs="Times New Roman"/>
          <w:sz w:val="24"/>
          <w:szCs w:val="24"/>
        </w:rPr>
        <w:t xml:space="preserve"> locked in, failed miserably at their main task.</w:t>
      </w:r>
    </w:p>
    <w:p w:rsidR="00092419" w:rsidRPr="00092419" w:rsidRDefault="00092419" w:rsidP="00092419">
      <w:pPr>
        <w:spacing w:before="100" w:beforeAutospacing="1" w:afterAutospacing="1" w:line="240" w:lineRule="auto"/>
        <w:rPr>
          <w:rFonts w:ascii="Times New Roman" w:eastAsia="Times New Roman" w:hAnsi="Times New Roman" w:cs="Times New Roman"/>
          <w:sz w:val="24"/>
          <w:szCs w:val="24"/>
        </w:rPr>
      </w:pPr>
      <w:r w:rsidRPr="00092419">
        <w:rPr>
          <w:rFonts w:ascii="Times New Roman" w:eastAsia="Times New Roman" w:hAnsi="Times New Roman" w:cs="Times New Roman"/>
          <w:sz w:val="24"/>
          <w:szCs w:val="24"/>
        </w:rPr>
        <w:t xml:space="preserve">This assessment is that of the Israeli military itself. “On October 7, I failed (in) my life’s mission: to protect the (Gaza) envelope,” the commander of the 143rd Division, Brigadier General </w:t>
      </w:r>
      <w:proofErr w:type="spellStart"/>
      <w:r w:rsidRPr="00092419">
        <w:rPr>
          <w:rFonts w:ascii="Times New Roman" w:eastAsia="Times New Roman" w:hAnsi="Times New Roman" w:cs="Times New Roman"/>
          <w:sz w:val="24"/>
          <w:szCs w:val="24"/>
        </w:rPr>
        <w:t>Avi</w:t>
      </w:r>
      <w:proofErr w:type="spellEnd"/>
      <w:r w:rsidRPr="00092419">
        <w:rPr>
          <w:rFonts w:ascii="Times New Roman" w:eastAsia="Times New Roman" w:hAnsi="Times New Roman" w:cs="Times New Roman"/>
          <w:sz w:val="24"/>
          <w:szCs w:val="24"/>
        </w:rPr>
        <w:t xml:space="preserve"> Rosenfeld, said as he tendered his resignation on June 9. This means that returning to the post-1967 war status is not a rational option, nor is the reactivation of the post-2005 so-called ‘disengagement plan.’</w:t>
      </w:r>
    </w:p>
    <w:p w:rsidR="00092419" w:rsidRPr="00092419" w:rsidRDefault="00092419" w:rsidP="00092419">
      <w:pPr>
        <w:spacing w:before="100" w:beforeAutospacing="1" w:afterAutospacing="1" w:line="240" w:lineRule="auto"/>
        <w:rPr>
          <w:rFonts w:ascii="Times New Roman" w:eastAsia="Times New Roman" w:hAnsi="Times New Roman" w:cs="Times New Roman"/>
          <w:sz w:val="24"/>
          <w:szCs w:val="24"/>
        </w:rPr>
      </w:pPr>
      <w:r w:rsidRPr="00092419">
        <w:rPr>
          <w:rFonts w:ascii="Times New Roman" w:eastAsia="Times New Roman" w:hAnsi="Times New Roman" w:cs="Times New Roman"/>
          <w:sz w:val="24"/>
          <w:szCs w:val="24"/>
        </w:rPr>
        <w:t>While Washington is busy hoping to devise an alternative that ensures long-term security for Israel – with no regard to Palestinian rights, freedom or security, of course – Netanyahu refuses to play along. The problem with the American ideas, as far as the Israeli government is concerned, is that such language as ‘returning to negotiations’ and the like is completely taboo in Israel’s mainstream politics.</w:t>
      </w:r>
    </w:p>
    <w:p w:rsidR="00092419" w:rsidRPr="00092419" w:rsidRDefault="00092419" w:rsidP="00092419">
      <w:pPr>
        <w:spacing w:before="100" w:beforeAutospacing="1" w:afterAutospacing="1" w:line="240" w:lineRule="auto"/>
        <w:rPr>
          <w:rFonts w:ascii="Times New Roman" w:eastAsia="Times New Roman" w:hAnsi="Times New Roman" w:cs="Times New Roman"/>
          <w:sz w:val="24"/>
          <w:szCs w:val="24"/>
        </w:rPr>
      </w:pPr>
      <w:r w:rsidRPr="00092419">
        <w:rPr>
          <w:rFonts w:ascii="Times New Roman" w:eastAsia="Times New Roman" w:hAnsi="Times New Roman" w:cs="Times New Roman"/>
          <w:sz w:val="24"/>
          <w:szCs w:val="24"/>
        </w:rPr>
        <w:t>Additionally, Netanyahu rejects any involvement of the Palestinian Authority in Gaza. This position, which was even advocated by other Israeli officials, seems to puzzle many, as the PA is already incorporated into Israel’s security arrangements in the West Bank.</w:t>
      </w:r>
    </w:p>
    <w:p w:rsidR="00092419" w:rsidRPr="00092419" w:rsidRDefault="00092419" w:rsidP="00092419">
      <w:pPr>
        <w:spacing w:before="100" w:beforeAutospacing="1" w:afterAutospacing="1" w:line="240" w:lineRule="auto"/>
        <w:rPr>
          <w:rFonts w:ascii="Times New Roman" w:eastAsia="Times New Roman" w:hAnsi="Times New Roman" w:cs="Times New Roman"/>
          <w:sz w:val="24"/>
          <w:szCs w:val="24"/>
        </w:rPr>
      </w:pPr>
      <w:r w:rsidRPr="00092419">
        <w:rPr>
          <w:rFonts w:ascii="Times New Roman" w:eastAsia="Times New Roman" w:hAnsi="Times New Roman" w:cs="Times New Roman"/>
          <w:sz w:val="24"/>
          <w:szCs w:val="24"/>
        </w:rPr>
        <w:t xml:space="preserve">Netanyahu’s real fear is that a return of the PA to Gaza would come at a political price, as it would give greater credibility to PA President </w:t>
      </w:r>
      <w:proofErr w:type="spellStart"/>
      <w:r w:rsidRPr="00092419">
        <w:rPr>
          <w:rFonts w:ascii="Times New Roman" w:eastAsia="Times New Roman" w:hAnsi="Times New Roman" w:cs="Times New Roman"/>
          <w:sz w:val="24"/>
          <w:szCs w:val="24"/>
        </w:rPr>
        <w:t>Mahmoud</w:t>
      </w:r>
      <w:proofErr w:type="spellEnd"/>
      <w:r w:rsidRPr="00092419">
        <w:rPr>
          <w:rFonts w:ascii="Times New Roman" w:eastAsia="Times New Roman" w:hAnsi="Times New Roman" w:cs="Times New Roman"/>
          <w:sz w:val="24"/>
          <w:szCs w:val="24"/>
        </w:rPr>
        <w:t xml:space="preserve"> </w:t>
      </w:r>
      <w:proofErr w:type="spellStart"/>
      <w:r w:rsidRPr="00092419">
        <w:rPr>
          <w:rFonts w:ascii="Times New Roman" w:eastAsia="Times New Roman" w:hAnsi="Times New Roman" w:cs="Times New Roman"/>
          <w:sz w:val="24"/>
          <w:szCs w:val="24"/>
        </w:rPr>
        <w:t>Abbas</w:t>
      </w:r>
      <w:proofErr w:type="spellEnd"/>
      <w:r w:rsidRPr="00092419">
        <w:rPr>
          <w:rFonts w:ascii="Times New Roman" w:eastAsia="Times New Roman" w:hAnsi="Times New Roman" w:cs="Times New Roman"/>
          <w:sz w:val="24"/>
          <w:szCs w:val="24"/>
        </w:rPr>
        <w:t>, who is keenly invested in the US-championed ‘peace process’.</w:t>
      </w:r>
    </w:p>
    <w:p w:rsidR="00092419" w:rsidRPr="00092419" w:rsidRDefault="00092419" w:rsidP="00092419">
      <w:pPr>
        <w:spacing w:before="100" w:beforeAutospacing="1" w:afterAutospacing="1" w:line="240" w:lineRule="auto"/>
        <w:rPr>
          <w:rFonts w:ascii="Times New Roman" w:eastAsia="Times New Roman" w:hAnsi="Times New Roman" w:cs="Times New Roman"/>
          <w:sz w:val="24"/>
          <w:szCs w:val="24"/>
        </w:rPr>
      </w:pPr>
      <w:r w:rsidRPr="00092419">
        <w:rPr>
          <w:rFonts w:ascii="Times New Roman" w:eastAsia="Times New Roman" w:hAnsi="Times New Roman" w:cs="Times New Roman"/>
          <w:sz w:val="24"/>
          <w:szCs w:val="24"/>
        </w:rPr>
        <w:t xml:space="preserve">Not only does the current Israeli leadership reject the return to the old political discourse, but it has also fundamentally moved on, passing that language into that of military annexation of the West Bank, and even the </w:t>
      </w:r>
      <w:proofErr w:type="spellStart"/>
      <w:r w:rsidRPr="00092419">
        <w:rPr>
          <w:rFonts w:ascii="Times New Roman" w:eastAsia="Times New Roman" w:hAnsi="Times New Roman" w:cs="Times New Roman"/>
          <w:sz w:val="24"/>
          <w:szCs w:val="24"/>
        </w:rPr>
        <w:t>recolonization</w:t>
      </w:r>
      <w:proofErr w:type="spellEnd"/>
      <w:r w:rsidRPr="00092419">
        <w:rPr>
          <w:rFonts w:ascii="Times New Roman" w:eastAsia="Times New Roman" w:hAnsi="Times New Roman" w:cs="Times New Roman"/>
          <w:sz w:val="24"/>
          <w:szCs w:val="24"/>
        </w:rPr>
        <w:t xml:space="preserve"> of Gaza.</w:t>
      </w:r>
    </w:p>
    <w:p w:rsidR="00092419" w:rsidRPr="00092419" w:rsidRDefault="00092419" w:rsidP="00092419">
      <w:pPr>
        <w:spacing w:before="100" w:beforeAutospacing="1" w:afterAutospacing="1" w:line="240" w:lineRule="auto"/>
        <w:rPr>
          <w:rFonts w:ascii="Times New Roman" w:eastAsia="Times New Roman" w:hAnsi="Times New Roman" w:cs="Times New Roman"/>
          <w:sz w:val="24"/>
          <w:szCs w:val="24"/>
        </w:rPr>
      </w:pPr>
      <w:r w:rsidRPr="00092419">
        <w:rPr>
          <w:rFonts w:ascii="Times New Roman" w:eastAsia="Times New Roman" w:hAnsi="Times New Roman" w:cs="Times New Roman"/>
          <w:sz w:val="24"/>
          <w:szCs w:val="24"/>
        </w:rPr>
        <w:t xml:space="preserve">To re-colonize Gaza, per the expectations of Israeli Minister of National Security, </w:t>
      </w:r>
      <w:proofErr w:type="spellStart"/>
      <w:r w:rsidRPr="00092419">
        <w:rPr>
          <w:rFonts w:ascii="Times New Roman" w:eastAsia="Times New Roman" w:hAnsi="Times New Roman" w:cs="Times New Roman"/>
          <w:sz w:val="24"/>
          <w:szCs w:val="24"/>
        </w:rPr>
        <w:t>Itamar</w:t>
      </w:r>
      <w:proofErr w:type="spellEnd"/>
      <w:r w:rsidRPr="00092419">
        <w:rPr>
          <w:rFonts w:ascii="Times New Roman" w:eastAsia="Times New Roman" w:hAnsi="Times New Roman" w:cs="Times New Roman"/>
          <w:sz w:val="24"/>
          <w:szCs w:val="24"/>
        </w:rPr>
        <w:t xml:space="preserve"> Ben-</w:t>
      </w:r>
      <w:proofErr w:type="spellStart"/>
      <w:r w:rsidRPr="00092419">
        <w:rPr>
          <w:rFonts w:ascii="Times New Roman" w:eastAsia="Times New Roman" w:hAnsi="Times New Roman" w:cs="Times New Roman"/>
          <w:sz w:val="24"/>
          <w:szCs w:val="24"/>
        </w:rPr>
        <w:t>Gvir</w:t>
      </w:r>
      <w:proofErr w:type="spellEnd"/>
      <w:r w:rsidRPr="00092419">
        <w:rPr>
          <w:rFonts w:ascii="Times New Roman" w:eastAsia="Times New Roman" w:hAnsi="Times New Roman" w:cs="Times New Roman"/>
          <w:sz w:val="24"/>
          <w:szCs w:val="24"/>
        </w:rPr>
        <w:t>, two consecutive events would have to take place: First, the pacification of the Gaza Resistance, then, a partial or total ethnic cleansing of the Palestinian population there into Egypt.</w:t>
      </w:r>
    </w:p>
    <w:p w:rsidR="00092419" w:rsidRPr="00092419" w:rsidRDefault="00092419" w:rsidP="00092419">
      <w:pPr>
        <w:spacing w:before="100" w:beforeAutospacing="1" w:afterAutospacing="1" w:line="240" w:lineRule="auto"/>
        <w:rPr>
          <w:rFonts w:ascii="Times New Roman" w:eastAsia="Times New Roman" w:hAnsi="Times New Roman" w:cs="Times New Roman"/>
          <w:sz w:val="24"/>
          <w:szCs w:val="24"/>
        </w:rPr>
      </w:pPr>
      <w:r w:rsidRPr="00092419">
        <w:rPr>
          <w:rFonts w:ascii="Times New Roman" w:eastAsia="Times New Roman" w:hAnsi="Times New Roman" w:cs="Times New Roman"/>
          <w:sz w:val="24"/>
          <w:szCs w:val="24"/>
        </w:rPr>
        <w:t xml:space="preserve">While the Israeli army is failing at its first task, the second also seems unfeasible, especially since the recent Israeli operation in </w:t>
      </w:r>
      <w:proofErr w:type="spellStart"/>
      <w:r w:rsidRPr="00092419">
        <w:rPr>
          <w:rFonts w:ascii="Times New Roman" w:eastAsia="Times New Roman" w:hAnsi="Times New Roman" w:cs="Times New Roman"/>
          <w:sz w:val="24"/>
          <w:szCs w:val="24"/>
        </w:rPr>
        <w:t>Rafah</w:t>
      </w:r>
      <w:proofErr w:type="spellEnd"/>
      <w:r w:rsidRPr="00092419">
        <w:rPr>
          <w:rFonts w:ascii="Times New Roman" w:eastAsia="Times New Roman" w:hAnsi="Times New Roman" w:cs="Times New Roman"/>
          <w:sz w:val="24"/>
          <w:szCs w:val="24"/>
        </w:rPr>
        <w:t xml:space="preserve"> has pushed hundreds of thousands of displaced </w:t>
      </w:r>
      <w:proofErr w:type="spellStart"/>
      <w:r w:rsidRPr="00092419">
        <w:rPr>
          <w:rFonts w:ascii="Times New Roman" w:eastAsia="Times New Roman" w:hAnsi="Times New Roman" w:cs="Times New Roman"/>
          <w:sz w:val="24"/>
          <w:szCs w:val="24"/>
        </w:rPr>
        <w:t>Gazans</w:t>
      </w:r>
      <w:proofErr w:type="spellEnd"/>
      <w:r w:rsidRPr="00092419">
        <w:rPr>
          <w:rFonts w:ascii="Times New Roman" w:eastAsia="Times New Roman" w:hAnsi="Times New Roman" w:cs="Times New Roman"/>
          <w:sz w:val="24"/>
          <w:szCs w:val="24"/>
        </w:rPr>
        <w:t xml:space="preserve"> back, from the Gaza-Egypt border to the center of the Strip.</w:t>
      </w:r>
    </w:p>
    <w:p w:rsidR="00092419" w:rsidRPr="00092419" w:rsidRDefault="00092419" w:rsidP="00092419">
      <w:pPr>
        <w:spacing w:before="100" w:beforeAutospacing="1" w:afterAutospacing="1" w:line="240" w:lineRule="auto"/>
        <w:rPr>
          <w:rFonts w:ascii="Times New Roman" w:eastAsia="Times New Roman" w:hAnsi="Times New Roman" w:cs="Times New Roman"/>
          <w:sz w:val="24"/>
          <w:szCs w:val="24"/>
        </w:rPr>
      </w:pPr>
      <w:r w:rsidRPr="00092419">
        <w:rPr>
          <w:rFonts w:ascii="Times New Roman" w:eastAsia="Times New Roman" w:hAnsi="Times New Roman" w:cs="Times New Roman"/>
          <w:sz w:val="24"/>
          <w:szCs w:val="24"/>
        </w:rPr>
        <w:t>Netanyahu does not seem to have an actual plan for Gaza, neither for now nor after the war. So, he prolongs the war despite the fact that his army is exhausted, depleted and is being forced to fight on multiple fronts.</w:t>
      </w:r>
    </w:p>
    <w:p w:rsidR="00092419" w:rsidRPr="00092419" w:rsidRDefault="00092419" w:rsidP="00092419">
      <w:pPr>
        <w:spacing w:before="100" w:beforeAutospacing="1" w:afterAutospacing="1" w:line="240" w:lineRule="auto"/>
        <w:rPr>
          <w:rFonts w:ascii="Times New Roman" w:eastAsia="Times New Roman" w:hAnsi="Times New Roman" w:cs="Times New Roman"/>
          <w:sz w:val="24"/>
          <w:szCs w:val="24"/>
        </w:rPr>
      </w:pPr>
      <w:proofErr w:type="gramStart"/>
      <w:r w:rsidRPr="00092419">
        <w:rPr>
          <w:rFonts w:ascii="Times New Roman" w:eastAsia="Times New Roman" w:hAnsi="Times New Roman" w:cs="Times New Roman"/>
          <w:sz w:val="24"/>
          <w:szCs w:val="24"/>
        </w:rPr>
        <w:t>Excerpted: ‘‘Wishful Thinking’ – Does Israel Have All the Cards in Gaza?’</w:t>
      </w:r>
      <w:proofErr w:type="gramEnd"/>
    </w:p>
    <w:p w:rsidR="00092419" w:rsidRPr="00092419" w:rsidRDefault="00092419" w:rsidP="00092419">
      <w:pPr>
        <w:spacing w:before="100" w:beforeAutospacing="1" w:afterAutospacing="1" w:line="240" w:lineRule="auto"/>
        <w:rPr>
          <w:rFonts w:ascii="Times New Roman" w:eastAsia="Times New Roman" w:hAnsi="Times New Roman" w:cs="Times New Roman"/>
          <w:sz w:val="24"/>
          <w:szCs w:val="24"/>
        </w:rPr>
      </w:pPr>
      <w:r w:rsidRPr="00092419">
        <w:rPr>
          <w:rFonts w:ascii="Times New Roman" w:eastAsia="Times New Roman" w:hAnsi="Times New Roman" w:cs="Times New Roman"/>
          <w:sz w:val="24"/>
          <w:szCs w:val="24"/>
        </w:rPr>
        <w:lastRenderedPageBreak/>
        <w:t>Courtesy: Counterpunch.org</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066F6"/>
    <w:multiLevelType w:val="multilevel"/>
    <w:tmpl w:val="65E6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92419"/>
    <w:rsid w:val="00092419"/>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119B1"/>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092419"/>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2419"/>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924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6680636">
      <w:bodyDiv w:val="1"/>
      <w:marLeft w:val="0"/>
      <w:marRight w:val="0"/>
      <w:marTop w:val="0"/>
      <w:marBottom w:val="0"/>
      <w:divBdr>
        <w:top w:val="none" w:sz="0" w:space="0" w:color="auto"/>
        <w:left w:val="none" w:sz="0" w:space="0" w:color="auto"/>
        <w:bottom w:val="none" w:sz="0" w:space="0" w:color="auto"/>
        <w:right w:val="none" w:sz="0" w:space="0" w:color="auto"/>
      </w:divBdr>
      <w:divsChild>
        <w:div w:id="390276637">
          <w:marLeft w:val="0"/>
          <w:marRight w:val="0"/>
          <w:marTop w:val="0"/>
          <w:marBottom w:val="0"/>
          <w:divBdr>
            <w:top w:val="none" w:sz="0" w:space="0" w:color="auto"/>
            <w:left w:val="none" w:sz="0" w:space="0" w:color="auto"/>
            <w:bottom w:val="none" w:sz="0" w:space="0" w:color="auto"/>
            <w:right w:val="none" w:sz="0" w:space="0" w:color="auto"/>
          </w:divBdr>
        </w:div>
        <w:div w:id="1042247122">
          <w:marLeft w:val="0"/>
          <w:marRight w:val="0"/>
          <w:marTop w:val="0"/>
          <w:marBottom w:val="0"/>
          <w:divBdr>
            <w:top w:val="none" w:sz="0" w:space="0" w:color="auto"/>
            <w:left w:val="none" w:sz="0" w:space="0" w:color="auto"/>
            <w:bottom w:val="none" w:sz="0" w:space="0" w:color="auto"/>
            <w:right w:val="none" w:sz="0" w:space="0" w:color="auto"/>
          </w:divBdr>
          <w:divsChild>
            <w:div w:id="922299435">
              <w:marLeft w:val="0"/>
              <w:marRight w:val="0"/>
              <w:marTop w:val="0"/>
              <w:marBottom w:val="0"/>
              <w:divBdr>
                <w:top w:val="none" w:sz="0" w:space="0" w:color="auto"/>
                <w:left w:val="none" w:sz="0" w:space="0" w:color="auto"/>
                <w:bottom w:val="none" w:sz="0" w:space="0" w:color="auto"/>
                <w:right w:val="none" w:sz="0" w:space="0" w:color="auto"/>
              </w:divBdr>
            </w:div>
            <w:div w:id="118303038">
              <w:marLeft w:val="0"/>
              <w:marRight w:val="0"/>
              <w:marTop w:val="0"/>
              <w:marBottom w:val="0"/>
              <w:divBdr>
                <w:top w:val="none" w:sz="0" w:space="0" w:color="auto"/>
                <w:left w:val="none" w:sz="0" w:space="0" w:color="auto"/>
                <w:bottom w:val="none" w:sz="0" w:space="0" w:color="auto"/>
                <w:right w:val="none" w:sz="0" w:space="0" w:color="auto"/>
              </w:divBdr>
            </w:div>
            <w:div w:id="1637024790">
              <w:marLeft w:val="0"/>
              <w:marRight w:val="0"/>
              <w:marTop w:val="0"/>
              <w:marBottom w:val="0"/>
              <w:divBdr>
                <w:top w:val="none" w:sz="0" w:space="0" w:color="auto"/>
                <w:left w:val="none" w:sz="0" w:space="0" w:color="auto"/>
                <w:bottom w:val="none" w:sz="0" w:space="0" w:color="auto"/>
                <w:right w:val="none" w:sz="0" w:space="0" w:color="auto"/>
              </w:divBdr>
            </w:div>
          </w:divsChild>
        </w:div>
        <w:div w:id="891693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4167</Characters>
  <Application>Microsoft Office Word</Application>
  <DocSecurity>0</DocSecurity>
  <Lines>34</Lines>
  <Paragraphs>9</Paragraphs>
  <ScaleCrop>false</ScaleCrop>
  <Company>Grizli777</Company>
  <LinksUpToDate>false</LinksUpToDate>
  <CharactersWithSpaces>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2024-07-02T05:24:00Z</dcterms:created>
  <dcterms:modified xsi:type="dcterms:W3CDTF">2024-07-02T05:26:00Z</dcterms:modified>
</cp:coreProperties>
</file>