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E0" w:rsidRPr="008D58E0" w:rsidRDefault="008D58E0" w:rsidP="008D58E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D58E0">
        <w:rPr>
          <w:rFonts w:ascii="Times New Roman" w:eastAsia="Times New Roman" w:hAnsi="Times New Roman" w:cs="Times New Roman"/>
          <w:b/>
          <w:bCs/>
          <w:kern w:val="36"/>
          <w:sz w:val="48"/>
          <w:szCs w:val="48"/>
        </w:rPr>
        <w:t xml:space="preserve">The vanguard of </w:t>
      </w:r>
      <w:proofErr w:type="spellStart"/>
      <w:r w:rsidRPr="008D58E0">
        <w:rPr>
          <w:rFonts w:ascii="Times New Roman" w:eastAsia="Times New Roman" w:hAnsi="Times New Roman" w:cs="Times New Roman"/>
          <w:b/>
          <w:bCs/>
          <w:kern w:val="36"/>
          <w:sz w:val="48"/>
          <w:szCs w:val="48"/>
        </w:rPr>
        <w:t>geoeconomics</w:t>
      </w:r>
      <w:proofErr w:type="spellEnd"/>
    </w:p>
    <w:p w:rsidR="008D58E0" w:rsidRPr="008D58E0" w:rsidRDefault="008D58E0" w:rsidP="008D58E0">
      <w:pPr>
        <w:spacing w:after="0" w:line="240" w:lineRule="auto"/>
        <w:rPr>
          <w:rFonts w:ascii="Times New Roman" w:eastAsia="Times New Roman" w:hAnsi="Times New Roman" w:cs="Times New Roman"/>
          <w:sz w:val="24"/>
          <w:szCs w:val="24"/>
        </w:rPr>
      </w:pPr>
    </w:p>
    <w:p w:rsidR="008D58E0" w:rsidRPr="008D58E0" w:rsidRDefault="008D58E0" w:rsidP="008D58E0">
      <w:pPr>
        <w:spacing w:before="100" w:beforeAutospacing="1" w:after="100" w:afterAutospacing="1" w:line="240" w:lineRule="auto"/>
        <w:outlineLvl w:val="2"/>
        <w:rPr>
          <w:rFonts w:ascii="Times New Roman" w:eastAsia="Times New Roman" w:hAnsi="Times New Roman" w:cs="Times New Roman"/>
          <w:b/>
          <w:bCs/>
          <w:sz w:val="27"/>
          <w:szCs w:val="27"/>
        </w:rPr>
      </w:pPr>
      <w:r w:rsidRPr="008D58E0">
        <w:rPr>
          <w:rFonts w:ascii="Times New Roman" w:eastAsia="Times New Roman" w:hAnsi="Times New Roman" w:cs="Times New Roman"/>
          <w:b/>
          <w:bCs/>
          <w:sz w:val="27"/>
          <w:szCs w:val="27"/>
        </w:rPr>
        <w:fldChar w:fldCharType="begin"/>
      </w:r>
      <w:r w:rsidRPr="008D58E0">
        <w:rPr>
          <w:rFonts w:ascii="Times New Roman" w:eastAsia="Times New Roman" w:hAnsi="Times New Roman" w:cs="Times New Roman"/>
          <w:b/>
          <w:bCs/>
          <w:sz w:val="27"/>
          <w:szCs w:val="27"/>
        </w:rPr>
        <w:instrText xml:space="preserve"> HYPERLINK "https://nation.com.pk/Columnist/dr-usman-w-chohan" </w:instrText>
      </w:r>
      <w:r w:rsidRPr="008D58E0">
        <w:rPr>
          <w:rFonts w:ascii="Times New Roman" w:eastAsia="Times New Roman" w:hAnsi="Times New Roman" w:cs="Times New Roman"/>
          <w:b/>
          <w:bCs/>
          <w:sz w:val="27"/>
          <w:szCs w:val="27"/>
        </w:rPr>
        <w:fldChar w:fldCharType="separate"/>
      </w:r>
      <w:r w:rsidRPr="008D58E0">
        <w:rPr>
          <w:rFonts w:ascii="Times New Roman" w:eastAsia="Times New Roman" w:hAnsi="Times New Roman" w:cs="Times New Roman"/>
          <w:b/>
          <w:bCs/>
          <w:color w:val="0000FF"/>
          <w:sz w:val="27"/>
          <w:szCs w:val="27"/>
          <w:u w:val="single"/>
        </w:rPr>
        <w:t xml:space="preserve">Dr. </w:t>
      </w:r>
      <w:proofErr w:type="spellStart"/>
      <w:r w:rsidRPr="008D58E0">
        <w:rPr>
          <w:rFonts w:ascii="Times New Roman" w:eastAsia="Times New Roman" w:hAnsi="Times New Roman" w:cs="Times New Roman"/>
          <w:b/>
          <w:bCs/>
          <w:color w:val="0000FF"/>
          <w:sz w:val="27"/>
          <w:szCs w:val="27"/>
          <w:u w:val="single"/>
        </w:rPr>
        <w:t>Usman</w:t>
      </w:r>
      <w:proofErr w:type="spellEnd"/>
      <w:r w:rsidRPr="008D58E0">
        <w:rPr>
          <w:rFonts w:ascii="Times New Roman" w:eastAsia="Times New Roman" w:hAnsi="Times New Roman" w:cs="Times New Roman"/>
          <w:b/>
          <w:bCs/>
          <w:color w:val="0000FF"/>
          <w:sz w:val="27"/>
          <w:szCs w:val="27"/>
          <w:u w:val="single"/>
        </w:rPr>
        <w:t xml:space="preserve"> W. </w:t>
      </w:r>
      <w:proofErr w:type="spellStart"/>
      <w:r w:rsidRPr="008D58E0">
        <w:rPr>
          <w:rFonts w:ascii="Times New Roman" w:eastAsia="Times New Roman" w:hAnsi="Times New Roman" w:cs="Times New Roman"/>
          <w:b/>
          <w:bCs/>
          <w:color w:val="0000FF"/>
          <w:sz w:val="27"/>
          <w:szCs w:val="27"/>
          <w:u w:val="single"/>
        </w:rPr>
        <w:t>Chohan</w:t>
      </w:r>
      <w:proofErr w:type="spellEnd"/>
      <w:r w:rsidRPr="008D58E0">
        <w:rPr>
          <w:rFonts w:ascii="Times New Roman" w:eastAsia="Times New Roman" w:hAnsi="Times New Roman" w:cs="Times New Roman"/>
          <w:b/>
          <w:bCs/>
          <w:sz w:val="27"/>
          <w:szCs w:val="27"/>
        </w:rPr>
        <w:fldChar w:fldCharType="end"/>
      </w:r>
      <w:r w:rsidRPr="008D58E0">
        <w:rPr>
          <w:rFonts w:ascii="Times New Roman" w:eastAsia="Times New Roman" w:hAnsi="Times New Roman" w:cs="Times New Roman"/>
          <w:b/>
          <w:bCs/>
          <w:sz w:val="27"/>
          <w:szCs w:val="27"/>
        </w:rPr>
        <w:t xml:space="preserve"> </w:t>
      </w:r>
    </w:p>
    <w:p w:rsidR="008D58E0" w:rsidRPr="008D58E0" w:rsidRDefault="008D58E0" w:rsidP="008D58E0">
      <w:pPr>
        <w:spacing w:before="100" w:beforeAutospacing="1" w:after="100" w:afterAutospacing="1" w:line="240" w:lineRule="auto"/>
        <w:rPr>
          <w:rFonts w:ascii="Times New Roman" w:eastAsia="Times New Roman" w:hAnsi="Times New Roman" w:cs="Times New Roman"/>
          <w:sz w:val="24"/>
          <w:szCs w:val="24"/>
        </w:rPr>
      </w:pPr>
      <w:r w:rsidRPr="008D58E0">
        <w:rPr>
          <w:rFonts w:ascii="Times New Roman" w:eastAsia="Times New Roman" w:hAnsi="Times New Roman" w:cs="Times New Roman"/>
          <w:sz w:val="24"/>
          <w:szCs w:val="24"/>
        </w:rPr>
        <w:t>January 18, 2022</w:t>
      </w:r>
    </w:p>
    <w:p w:rsidR="008D58E0" w:rsidRPr="008D58E0" w:rsidRDefault="008D58E0" w:rsidP="008D58E0">
      <w:pPr>
        <w:spacing w:before="100" w:beforeAutospacing="1" w:after="100" w:afterAutospacing="1" w:line="240" w:lineRule="auto"/>
        <w:jc w:val="both"/>
        <w:rPr>
          <w:rFonts w:ascii="Times New Roman" w:eastAsia="Times New Roman" w:hAnsi="Times New Roman" w:cs="Times New Roman"/>
          <w:sz w:val="24"/>
          <w:szCs w:val="24"/>
        </w:rPr>
      </w:pPr>
      <w:r w:rsidRPr="008D58E0">
        <w:rPr>
          <w:rFonts w:ascii="Times New Roman" w:eastAsia="Times New Roman" w:hAnsi="Times New Roman" w:cs="Times New Roman"/>
          <w:sz w:val="24"/>
          <w:szCs w:val="24"/>
        </w:rPr>
        <w:t xml:space="preserve">As the new National Security Policy (NSP) unequivocally states, </w:t>
      </w:r>
      <w:proofErr w:type="spellStart"/>
      <w:r w:rsidRPr="008D58E0">
        <w:rPr>
          <w:rFonts w:ascii="Times New Roman" w:eastAsia="Times New Roman" w:hAnsi="Times New Roman" w:cs="Times New Roman"/>
          <w:sz w:val="24"/>
          <w:szCs w:val="24"/>
        </w:rPr>
        <w:t>geoeconomics</w:t>
      </w:r>
      <w:proofErr w:type="spellEnd"/>
      <w:r w:rsidRPr="008D58E0">
        <w:rPr>
          <w:rFonts w:ascii="Times New Roman" w:eastAsia="Times New Roman" w:hAnsi="Times New Roman" w:cs="Times New Roman"/>
          <w:sz w:val="24"/>
          <w:szCs w:val="24"/>
        </w:rPr>
        <w:t xml:space="preserve"> is the new paradigm through which Pakistan will shape its security calculus. As a whole-of-government document, the NSP directs the entirety of the state machinery to work towards the </w:t>
      </w:r>
      <w:proofErr w:type="spellStart"/>
      <w:r w:rsidRPr="008D58E0">
        <w:rPr>
          <w:rFonts w:ascii="Times New Roman" w:eastAsia="Times New Roman" w:hAnsi="Times New Roman" w:cs="Times New Roman"/>
          <w:sz w:val="24"/>
          <w:szCs w:val="24"/>
        </w:rPr>
        <w:t>realisation</w:t>
      </w:r>
      <w:proofErr w:type="spellEnd"/>
      <w:r w:rsidRPr="008D58E0">
        <w:rPr>
          <w:rFonts w:ascii="Times New Roman" w:eastAsia="Times New Roman" w:hAnsi="Times New Roman" w:cs="Times New Roman"/>
          <w:sz w:val="24"/>
          <w:szCs w:val="24"/>
        </w:rPr>
        <w:t xml:space="preserve"> of the country’s </w:t>
      </w:r>
      <w:proofErr w:type="spellStart"/>
      <w:r w:rsidRPr="008D58E0">
        <w:rPr>
          <w:rFonts w:ascii="Times New Roman" w:eastAsia="Times New Roman" w:hAnsi="Times New Roman" w:cs="Times New Roman"/>
          <w:sz w:val="24"/>
          <w:szCs w:val="24"/>
        </w:rPr>
        <w:t>geoeconomic</w:t>
      </w:r>
      <w:proofErr w:type="spellEnd"/>
      <w:r w:rsidRPr="008D58E0">
        <w:rPr>
          <w:rFonts w:ascii="Times New Roman" w:eastAsia="Times New Roman" w:hAnsi="Times New Roman" w:cs="Times New Roman"/>
          <w:sz w:val="24"/>
          <w:szCs w:val="24"/>
        </w:rPr>
        <w:t xml:space="preserve"> ambitions. However, not all departments or ministries are equally central to the cause of </w:t>
      </w:r>
      <w:proofErr w:type="spellStart"/>
      <w:r w:rsidRPr="008D58E0">
        <w:rPr>
          <w:rFonts w:ascii="Times New Roman" w:eastAsia="Times New Roman" w:hAnsi="Times New Roman" w:cs="Times New Roman"/>
          <w:sz w:val="24"/>
          <w:szCs w:val="24"/>
        </w:rPr>
        <w:t>geoeconomics</w:t>
      </w:r>
      <w:proofErr w:type="spellEnd"/>
      <w:r w:rsidRPr="008D58E0">
        <w:rPr>
          <w:rFonts w:ascii="Times New Roman" w:eastAsia="Times New Roman" w:hAnsi="Times New Roman" w:cs="Times New Roman"/>
          <w:sz w:val="24"/>
          <w:szCs w:val="24"/>
        </w:rPr>
        <w:t xml:space="preserve">, as one would expect, since there are always specific agents who lie at the vanguard of strategies and policies. In the case of </w:t>
      </w:r>
      <w:proofErr w:type="spellStart"/>
      <w:r w:rsidRPr="008D58E0">
        <w:rPr>
          <w:rFonts w:ascii="Times New Roman" w:eastAsia="Times New Roman" w:hAnsi="Times New Roman" w:cs="Times New Roman"/>
          <w:sz w:val="24"/>
          <w:szCs w:val="24"/>
        </w:rPr>
        <w:t>geoeconomics</w:t>
      </w:r>
      <w:proofErr w:type="spellEnd"/>
      <w:r w:rsidRPr="008D58E0">
        <w:rPr>
          <w:rFonts w:ascii="Times New Roman" w:eastAsia="Times New Roman" w:hAnsi="Times New Roman" w:cs="Times New Roman"/>
          <w:sz w:val="24"/>
          <w:szCs w:val="24"/>
        </w:rPr>
        <w:t>, it is the Ministry of Finance (</w:t>
      </w:r>
      <w:proofErr w:type="spellStart"/>
      <w:r w:rsidRPr="008D58E0">
        <w:rPr>
          <w:rFonts w:ascii="Times New Roman" w:eastAsia="Times New Roman" w:hAnsi="Times New Roman" w:cs="Times New Roman"/>
          <w:sz w:val="24"/>
          <w:szCs w:val="24"/>
        </w:rPr>
        <w:t>MoFin</w:t>
      </w:r>
      <w:proofErr w:type="spellEnd"/>
      <w:r w:rsidRPr="008D58E0">
        <w:rPr>
          <w:rFonts w:ascii="Times New Roman" w:eastAsia="Times New Roman" w:hAnsi="Times New Roman" w:cs="Times New Roman"/>
          <w:sz w:val="24"/>
          <w:szCs w:val="24"/>
        </w:rPr>
        <w:t xml:space="preserve">) and the State Bank of Pakistan (SBP) who shall stay at the vanguard with their outsized role in the new paradigm. Yet the degree to which they </w:t>
      </w:r>
      <w:proofErr w:type="spellStart"/>
      <w:r w:rsidRPr="008D58E0">
        <w:rPr>
          <w:rFonts w:ascii="Times New Roman" w:eastAsia="Times New Roman" w:hAnsi="Times New Roman" w:cs="Times New Roman"/>
          <w:sz w:val="24"/>
          <w:szCs w:val="24"/>
        </w:rPr>
        <w:t>recognise</w:t>
      </w:r>
      <w:proofErr w:type="spellEnd"/>
      <w:r w:rsidRPr="008D58E0">
        <w:rPr>
          <w:rFonts w:ascii="Times New Roman" w:eastAsia="Times New Roman" w:hAnsi="Times New Roman" w:cs="Times New Roman"/>
          <w:sz w:val="24"/>
          <w:szCs w:val="24"/>
        </w:rPr>
        <w:t xml:space="preserve"> this, or are empowered or prepared to drive this agenda, remains to be seen.</w:t>
      </w:r>
    </w:p>
    <w:p w:rsidR="008D58E0" w:rsidRPr="008D58E0" w:rsidRDefault="008D58E0" w:rsidP="008D58E0">
      <w:pPr>
        <w:spacing w:before="100" w:beforeAutospacing="1" w:after="100" w:afterAutospacing="1" w:line="240" w:lineRule="auto"/>
        <w:jc w:val="both"/>
        <w:rPr>
          <w:rFonts w:ascii="Times New Roman" w:eastAsia="Times New Roman" w:hAnsi="Times New Roman" w:cs="Times New Roman"/>
          <w:sz w:val="24"/>
          <w:szCs w:val="24"/>
        </w:rPr>
      </w:pPr>
      <w:r w:rsidRPr="008D58E0">
        <w:rPr>
          <w:rFonts w:ascii="Times New Roman" w:eastAsia="Times New Roman" w:hAnsi="Times New Roman" w:cs="Times New Roman"/>
          <w:sz w:val="24"/>
          <w:szCs w:val="24"/>
        </w:rPr>
        <w:t xml:space="preserve">We can draw lessons from other countries that have wholeheartedly pursued </w:t>
      </w:r>
      <w:proofErr w:type="spellStart"/>
      <w:r w:rsidRPr="008D58E0">
        <w:rPr>
          <w:rFonts w:ascii="Times New Roman" w:eastAsia="Times New Roman" w:hAnsi="Times New Roman" w:cs="Times New Roman"/>
          <w:sz w:val="24"/>
          <w:szCs w:val="24"/>
        </w:rPr>
        <w:t>geoeconomic</w:t>
      </w:r>
      <w:proofErr w:type="spellEnd"/>
      <w:r w:rsidRPr="008D58E0">
        <w:rPr>
          <w:rFonts w:ascii="Times New Roman" w:eastAsia="Times New Roman" w:hAnsi="Times New Roman" w:cs="Times New Roman"/>
          <w:sz w:val="24"/>
          <w:szCs w:val="24"/>
        </w:rPr>
        <w:t xml:space="preserve"> strategies to assure national security and social development, and notable in this regard is post-war Japan. In the aftermath of World War 2, the Tokyo government empowered the Ministry of Finance to lead a semi-planned economy approach to national development, and the Bank of Japan (</w:t>
      </w:r>
      <w:proofErr w:type="spellStart"/>
      <w:r w:rsidRPr="008D58E0">
        <w:rPr>
          <w:rFonts w:ascii="Times New Roman" w:eastAsia="Times New Roman" w:hAnsi="Times New Roman" w:cs="Times New Roman"/>
          <w:sz w:val="24"/>
          <w:szCs w:val="24"/>
        </w:rPr>
        <w:t>BoJ</w:t>
      </w:r>
      <w:proofErr w:type="spellEnd"/>
      <w:r w:rsidRPr="008D58E0">
        <w:rPr>
          <w:rFonts w:ascii="Times New Roman" w:eastAsia="Times New Roman" w:hAnsi="Times New Roman" w:cs="Times New Roman"/>
          <w:sz w:val="24"/>
          <w:szCs w:val="24"/>
        </w:rPr>
        <w:t xml:space="preserve">, the central bank) was subservient to the Ministry of Finance in that regard. As such, the Minister of Finance of Japan was by far the most powerful man in the country, reflecting the </w:t>
      </w:r>
      <w:proofErr w:type="spellStart"/>
      <w:r w:rsidRPr="008D58E0">
        <w:rPr>
          <w:rFonts w:ascii="Times New Roman" w:eastAsia="Times New Roman" w:hAnsi="Times New Roman" w:cs="Times New Roman"/>
          <w:sz w:val="24"/>
          <w:szCs w:val="24"/>
        </w:rPr>
        <w:t>geoeconomic</w:t>
      </w:r>
      <w:proofErr w:type="spellEnd"/>
      <w:r w:rsidRPr="008D58E0">
        <w:rPr>
          <w:rFonts w:ascii="Times New Roman" w:eastAsia="Times New Roman" w:hAnsi="Times New Roman" w:cs="Times New Roman"/>
          <w:sz w:val="24"/>
          <w:szCs w:val="24"/>
        </w:rPr>
        <w:t xml:space="preserve"> purpose of development that his ministry shouldered as a pillar of post-war national security.</w:t>
      </w:r>
    </w:p>
    <w:p w:rsidR="008D58E0" w:rsidRPr="008D58E0" w:rsidRDefault="008D58E0" w:rsidP="008D58E0">
      <w:pPr>
        <w:spacing w:after="100" w:line="240" w:lineRule="auto"/>
        <w:rPr>
          <w:rFonts w:ascii="Times New Roman" w:eastAsia="Times New Roman" w:hAnsi="Times New Roman" w:cs="Times New Roman"/>
          <w:sz w:val="24"/>
          <w:szCs w:val="24"/>
        </w:rPr>
      </w:pPr>
      <w:hyperlink r:id="rId4" w:history="1">
        <w:r w:rsidRPr="008D58E0">
          <w:rPr>
            <w:rFonts w:ascii="Times New Roman" w:eastAsia="Times New Roman" w:hAnsi="Times New Roman" w:cs="Times New Roman"/>
            <w:color w:val="0000FF"/>
            <w:sz w:val="24"/>
            <w:szCs w:val="24"/>
            <w:u w:val="single"/>
          </w:rPr>
          <w:t xml:space="preserve">Emma </w:t>
        </w:r>
        <w:proofErr w:type="spellStart"/>
        <w:r w:rsidRPr="008D58E0">
          <w:rPr>
            <w:rFonts w:ascii="Times New Roman" w:eastAsia="Times New Roman" w:hAnsi="Times New Roman" w:cs="Times New Roman"/>
            <w:color w:val="0000FF"/>
            <w:sz w:val="24"/>
            <w:szCs w:val="24"/>
            <w:u w:val="single"/>
          </w:rPr>
          <w:t>Raducanu</w:t>
        </w:r>
        <w:proofErr w:type="spellEnd"/>
        <w:r w:rsidRPr="008D58E0">
          <w:rPr>
            <w:rFonts w:ascii="Times New Roman" w:eastAsia="Times New Roman" w:hAnsi="Times New Roman" w:cs="Times New Roman"/>
            <w:color w:val="0000FF"/>
            <w:sz w:val="24"/>
            <w:szCs w:val="24"/>
            <w:u w:val="single"/>
          </w:rPr>
          <w:t xml:space="preserve"> advances to second round of Australian Open</w:t>
        </w:r>
      </w:hyperlink>
      <w:r w:rsidRPr="008D58E0">
        <w:rPr>
          <w:rFonts w:ascii="Times New Roman" w:eastAsia="Times New Roman" w:hAnsi="Times New Roman" w:cs="Times New Roman"/>
          <w:sz w:val="24"/>
          <w:szCs w:val="24"/>
        </w:rPr>
        <w:t xml:space="preserve"> </w:t>
      </w:r>
    </w:p>
    <w:p w:rsidR="008D58E0" w:rsidRPr="008D58E0" w:rsidRDefault="008D58E0" w:rsidP="008D58E0">
      <w:pPr>
        <w:spacing w:before="100" w:beforeAutospacing="1" w:after="100" w:afterAutospacing="1" w:line="240" w:lineRule="auto"/>
        <w:jc w:val="both"/>
        <w:rPr>
          <w:rFonts w:ascii="Times New Roman" w:eastAsia="Times New Roman" w:hAnsi="Times New Roman" w:cs="Times New Roman"/>
          <w:sz w:val="24"/>
          <w:szCs w:val="24"/>
        </w:rPr>
      </w:pPr>
      <w:r w:rsidRPr="008D58E0">
        <w:rPr>
          <w:rFonts w:ascii="Times New Roman" w:eastAsia="Times New Roman" w:hAnsi="Times New Roman" w:cs="Times New Roman"/>
          <w:sz w:val="24"/>
          <w:szCs w:val="24"/>
        </w:rPr>
        <w:t xml:space="preserve">Meanwhile, the </w:t>
      </w:r>
      <w:proofErr w:type="spellStart"/>
      <w:r w:rsidRPr="008D58E0">
        <w:rPr>
          <w:rFonts w:ascii="Times New Roman" w:eastAsia="Times New Roman" w:hAnsi="Times New Roman" w:cs="Times New Roman"/>
          <w:sz w:val="24"/>
          <w:szCs w:val="24"/>
        </w:rPr>
        <w:t>BoJ</w:t>
      </w:r>
      <w:proofErr w:type="spellEnd"/>
      <w:r w:rsidRPr="008D58E0">
        <w:rPr>
          <w:rFonts w:ascii="Times New Roman" w:eastAsia="Times New Roman" w:hAnsi="Times New Roman" w:cs="Times New Roman"/>
          <w:sz w:val="24"/>
          <w:szCs w:val="24"/>
        </w:rPr>
        <w:t xml:space="preserve"> would use instruments such as “window guidance” to dedicate monetary power that bolstered the fiscal strength of the country, and both would then be used towards specific </w:t>
      </w:r>
      <w:proofErr w:type="spellStart"/>
      <w:r w:rsidRPr="008D58E0">
        <w:rPr>
          <w:rFonts w:ascii="Times New Roman" w:eastAsia="Times New Roman" w:hAnsi="Times New Roman" w:cs="Times New Roman"/>
          <w:sz w:val="24"/>
          <w:szCs w:val="24"/>
        </w:rPr>
        <w:t>geoeconomic</w:t>
      </w:r>
      <w:proofErr w:type="spellEnd"/>
      <w:r w:rsidRPr="008D58E0">
        <w:rPr>
          <w:rFonts w:ascii="Times New Roman" w:eastAsia="Times New Roman" w:hAnsi="Times New Roman" w:cs="Times New Roman"/>
          <w:sz w:val="24"/>
          <w:szCs w:val="24"/>
        </w:rPr>
        <w:t xml:space="preserve"> purposes such as concentrated industrial development. There was a strong alignment between the </w:t>
      </w:r>
      <w:proofErr w:type="spellStart"/>
      <w:r w:rsidRPr="008D58E0">
        <w:rPr>
          <w:rFonts w:ascii="Times New Roman" w:eastAsia="Times New Roman" w:hAnsi="Times New Roman" w:cs="Times New Roman"/>
          <w:sz w:val="24"/>
          <w:szCs w:val="24"/>
        </w:rPr>
        <w:t>BoJ</w:t>
      </w:r>
      <w:proofErr w:type="spellEnd"/>
      <w:r w:rsidRPr="008D58E0">
        <w:rPr>
          <w:rFonts w:ascii="Times New Roman" w:eastAsia="Times New Roman" w:hAnsi="Times New Roman" w:cs="Times New Roman"/>
          <w:sz w:val="24"/>
          <w:szCs w:val="24"/>
        </w:rPr>
        <w:t xml:space="preserve"> and the Ministry of Finance on their </w:t>
      </w:r>
      <w:proofErr w:type="spellStart"/>
      <w:r w:rsidRPr="008D58E0">
        <w:rPr>
          <w:rFonts w:ascii="Times New Roman" w:eastAsia="Times New Roman" w:hAnsi="Times New Roman" w:cs="Times New Roman"/>
          <w:sz w:val="24"/>
          <w:szCs w:val="24"/>
        </w:rPr>
        <w:t>geoeconomic</w:t>
      </w:r>
      <w:proofErr w:type="spellEnd"/>
      <w:r w:rsidRPr="008D58E0">
        <w:rPr>
          <w:rFonts w:ascii="Times New Roman" w:eastAsia="Times New Roman" w:hAnsi="Times New Roman" w:cs="Times New Roman"/>
          <w:sz w:val="24"/>
          <w:szCs w:val="24"/>
        </w:rPr>
        <w:t xml:space="preserve"> purpose, and they worked closely to drive a development agenda that made the country the 2nd largest economy in the world. However, as foreign (IMF-style neoliberal) ideology </w:t>
      </w:r>
      <w:proofErr w:type="spellStart"/>
      <w:r w:rsidRPr="008D58E0">
        <w:rPr>
          <w:rFonts w:ascii="Times New Roman" w:eastAsia="Times New Roman" w:hAnsi="Times New Roman" w:cs="Times New Roman"/>
          <w:sz w:val="24"/>
          <w:szCs w:val="24"/>
        </w:rPr>
        <w:t>creeped</w:t>
      </w:r>
      <w:proofErr w:type="spellEnd"/>
      <w:r w:rsidRPr="008D58E0">
        <w:rPr>
          <w:rFonts w:ascii="Times New Roman" w:eastAsia="Times New Roman" w:hAnsi="Times New Roman" w:cs="Times New Roman"/>
          <w:sz w:val="24"/>
          <w:szCs w:val="24"/>
        </w:rPr>
        <w:t xml:space="preserve"> in, the </w:t>
      </w:r>
      <w:proofErr w:type="spellStart"/>
      <w:r w:rsidRPr="008D58E0">
        <w:rPr>
          <w:rFonts w:ascii="Times New Roman" w:eastAsia="Times New Roman" w:hAnsi="Times New Roman" w:cs="Times New Roman"/>
          <w:sz w:val="24"/>
          <w:szCs w:val="24"/>
        </w:rPr>
        <w:t>BoJ</w:t>
      </w:r>
      <w:proofErr w:type="spellEnd"/>
      <w:r w:rsidRPr="008D58E0">
        <w:rPr>
          <w:rFonts w:ascii="Times New Roman" w:eastAsia="Times New Roman" w:hAnsi="Times New Roman" w:cs="Times New Roman"/>
          <w:sz w:val="24"/>
          <w:szCs w:val="24"/>
        </w:rPr>
        <w:t xml:space="preserve"> began to work at cross-purposes with the Ministry of Finance, literally engineering an economic bubble (which popped in 1989) that would discredit the ministry, and thus lay the groundwork for an extremely powerful </w:t>
      </w:r>
      <w:proofErr w:type="spellStart"/>
      <w:r w:rsidRPr="008D58E0">
        <w:rPr>
          <w:rFonts w:ascii="Times New Roman" w:eastAsia="Times New Roman" w:hAnsi="Times New Roman" w:cs="Times New Roman"/>
          <w:sz w:val="24"/>
          <w:szCs w:val="24"/>
        </w:rPr>
        <w:t>BoJ</w:t>
      </w:r>
      <w:proofErr w:type="spellEnd"/>
      <w:r w:rsidRPr="008D58E0">
        <w:rPr>
          <w:rFonts w:ascii="Times New Roman" w:eastAsia="Times New Roman" w:hAnsi="Times New Roman" w:cs="Times New Roman"/>
          <w:sz w:val="24"/>
          <w:szCs w:val="24"/>
        </w:rPr>
        <w:t xml:space="preserve"> that no longer served the national </w:t>
      </w:r>
      <w:proofErr w:type="spellStart"/>
      <w:r w:rsidRPr="008D58E0">
        <w:rPr>
          <w:rFonts w:ascii="Times New Roman" w:eastAsia="Times New Roman" w:hAnsi="Times New Roman" w:cs="Times New Roman"/>
          <w:sz w:val="24"/>
          <w:szCs w:val="24"/>
        </w:rPr>
        <w:t>geoeconomic</w:t>
      </w:r>
      <w:proofErr w:type="spellEnd"/>
      <w:r w:rsidRPr="008D58E0">
        <w:rPr>
          <w:rFonts w:ascii="Times New Roman" w:eastAsia="Times New Roman" w:hAnsi="Times New Roman" w:cs="Times New Roman"/>
          <w:sz w:val="24"/>
          <w:szCs w:val="24"/>
        </w:rPr>
        <w:t xml:space="preserve"> interests but instead froze the nation’s potential under an ideological shadow. Japan has never truly recovered from this.</w:t>
      </w:r>
    </w:p>
    <w:p w:rsidR="008D58E0" w:rsidRPr="008D58E0" w:rsidRDefault="008D58E0" w:rsidP="008D58E0">
      <w:pPr>
        <w:spacing w:before="100" w:beforeAutospacing="1" w:after="100" w:afterAutospacing="1" w:line="240" w:lineRule="auto"/>
        <w:jc w:val="both"/>
        <w:rPr>
          <w:rFonts w:ascii="Times New Roman" w:eastAsia="Times New Roman" w:hAnsi="Times New Roman" w:cs="Times New Roman"/>
          <w:sz w:val="24"/>
          <w:szCs w:val="24"/>
        </w:rPr>
      </w:pPr>
      <w:r w:rsidRPr="008D58E0">
        <w:rPr>
          <w:rFonts w:ascii="Times New Roman" w:eastAsia="Times New Roman" w:hAnsi="Times New Roman" w:cs="Times New Roman"/>
          <w:sz w:val="24"/>
          <w:szCs w:val="24"/>
        </w:rPr>
        <w:t xml:space="preserve">One must then draw the parallel with the new relationship that is emerging in Pakistan between its central bank and the government, as envisaged in the SBP Amendment Bill. One is obliged to say that, if anything, the bill makes the central bank into less of a national security asset and perhaps something of a potential liability. This is because it absolves the SBP of the need for </w:t>
      </w:r>
      <w:r w:rsidRPr="008D58E0">
        <w:rPr>
          <w:rFonts w:ascii="Times New Roman" w:eastAsia="Times New Roman" w:hAnsi="Times New Roman" w:cs="Times New Roman"/>
          <w:sz w:val="24"/>
          <w:szCs w:val="24"/>
        </w:rPr>
        <w:lastRenderedPageBreak/>
        <w:t xml:space="preserve">coordinated fiscal-monetary objectives. It gives an outsized </w:t>
      </w:r>
      <w:proofErr w:type="spellStart"/>
      <w:r w:rsidRPr="008D58E0">
        <w:rPr>
          <w:rFonts w:ascii="Times New Roman" w:eastAsia="Times New Roman" w:hAnsi="Times New Roman" w:cs="Times New Roman"/>
          <w:sz w:val="24"/>
          <w:szCs w:val="24"/>
        </w:rPr>
        <w:t>paycheque</w:t>
      </w:r>
      <w:proofErr w:type="spellEnd"/>
      <w:r w:rsidRPr="008D58E0">
        <w:rPr>
          <w:rFonts w:ascii="Times New Roman" w:eastAsia="Times New Roman" w:hAnsi="Times New Roman" w:cs="Times New Roman"/>
          <w:sz w:val="24"/>
          <w:szCs w:val="24"/>
        </w:rPr>
        <w:t xml:space="preserve"> and blanket immunity to a governor who can invoke new privileges to keep </w:t>
      </w:r>
      <w:proofErr w:type="gramStart"/>
      <w:r w:rsidRPr="008D58E0">
        <w:rPr>
          <w:rFonts w:ascii="Times New Roman" w:eastAsia="Times New Roman" w:hAnsi="Times New Roman" w:cs="Times New Roman"/>
          <w:sz w:val="24"/>
          <w:szCs w:val="24"/>
        </w:rPr>
        <w:t>himself</w:t>
      </w:r>
      <w:proofErr w:type="gramEnd"/>
      <w:r w:rsidRPr="008D58E0">
        <w:rPr>
          <w:rFonts w:ascii="Times New Roman" w:eastAsia="Times New Roman" w:hAnsi="Times New Roman" w:cs="Times New Roman"/>
          <w:sz w:val="24"/>
          <w:szCs w:val="24"/>
        </w:rPr>
        <w:t xml:space="preserve"> or herself at a distance from the overarching priorities, and narrows the mandate of the bank itself.</w:t>
      </w:r>
    </w:p>
    <w:p w:rsidR="008D58E0" w:rsidRPr="008D58E0" w:rsidRDefault="008D58E0" w:rsidP="008D58E0">
      <w:pPr>
        <w:spacing w:after="100" w:line="240" w:lineRule="auto"/>
        <w:rPr>
          <w:rFonts w:ascii="Times New Roman" w:eastAsia="Times New Roman" w:hAnsi="Times New Roman" w:cs="Times New Roman"/>
          <w:sz w:val="24"/>
          <w:szCs w:val="24"/>
        </w:rPr>
      </w:pPr>
      <w:hyperlink r:id="rId5" w:history="1">
        <w:r w:rsidRPr="008D58E0">
          <w:rPr>
            <w:rFonts w:ascii="Times New Roman" w:eastAsia="Times New Roman" w:hAnsi="Times New Roman" w:cs="Times New Roman"/>
            <w:color w:val="0000FF"/>
            <w:sz w:val="24"/>
            <w:szCs w:val="24"/>
            <w:u w:val="single"/>
          </w:rPr>
          <w:t xml:space="preserve">Fire destroys 29 tents in Bangladesh's </w:t>
        </w:r>
        <w:proofErr w:type="spellStart"/>
        <w:r w:rsidRPr="008D58E0">
          <w:rPr>
            <w:rFonts w:ascii="Times New Roman" w:eastAsia="Times New Roman" w:hAnsi="Times New Roman" w:cs="Times New Roman"/>
            <w:color w:val="0000FF"/>
            <w:sz w:val="24"/>
            <w:szCs w:val="24"/>
            <w:u w:val="single"/>
          </w:rPr>
          <w:t>Rohingya</w:t>
        </w:r>
        <w:proofErr w:type="spellEnd"/>
        <w:r w:rsidRPr="008D58E0">
          <w:rPr>
            <w:rFonts w:ascii="Times New Roman" w:eastAsia="Times New Roman" w:hAnsi="Times New Roman" w:cs="Times New Roman"/>
            <w:color w:val="0000FF"/>
            <w:sz w:val="24"/>
            <w:szCs w:val="24"/>
            <w:u w:val="single"/>
          </w:rPr>
          <w:t xml:space="preserve"> refugee camp</w:t>
        </w:r>
      </w:hyperlink>
      <w:r w:rsidRPr="008D58E0">
        <w:rPr>
          <w:rFonts w:ascii="Times New Roman" w:eastAsia="Times New Roman" w:hAnsi="Times New Roman" w:cs="Times New Roman"/>
          <w:sz w:val="24"/>
          <w:szCs w:val="24"/>
        </w:rPr>
        <w:t xml:space="preserve"> </w:t>
      </w:r>
    </w:p>
    <w:p w:rsidR="008D58E0" w:rsidRPr="008D58E0" w:rsidRDefault="008D58E0" w:rsidP="008D58E0">
      <w:pPr>
        <w:spacing w:before="100" w:beforeAutospacing="1" w:after="100" w:afterAutospacing="1" w:line="240" w:lineRule="auto"/>
        <w:jc w:val="both"/>
        <w:rPr>
          <w:rFonts w:ascii="Times New Roman" w:eastAsia="Times New Roman" w:hAnsi="Times New Roman" w:cs="Times New Roman"/>
          <w:sz w:val="24"/>
          <w:szCs w:val="24"/>
        </w:rPr>
      </w:pPr>
      <w:r w:rsidRPr="008D58E0">
        <w:rPr>
          <w:rFonts w:ascii="Times New Roman" w:eastAsia="Times New Roman" w:hAnsi="Times New Roman" w:cs="Times New Roman"/>
          <w:sz w:val="24"/>
          <w:szCs w:val="24"/>
        </w:rPr>
        <w:t>The SBP is also absolved of the important “quasi-fiscal operations” that it undertakes, which are an extremely useful tool for economic coordination and for assistance to key economic sectors. Pakistan would not have succeeded economically during the Covid-19 pandemic the way that it did without the proactive quasi-fiscal role that the SBP undertook during 2020, and this is something that will not be possible under the amendments.</w:t>
      </w:r>
    </w:p>
    <w:p w:rsidR="008D58E0" w:rsidRPr="008D58E0" w:rsidRDefault="008D58E0" w:rsidP="008D58E0">
      <w:pPr>
        <w:spacing w:before="100" w:beforeAutospacing="1" w:after="100" w:afterAutospacing="1" w:line="240" w:lineRule="auto"/>
        <w:jc w:val="both"/>
        <w:rPr>
          <w:rFonts w:ascii="Times New Roman" w:eastAsia="Times New Roman" w:hAnsi="Times New Roman" w:cs="Times New Roman"/>
          <w:sz w:val="24"/>
          <w:szCs w:val="24"/>
        </w:rPr>
      </w:pPr>
      <w:r w:rsidRPr="008D58E0">
        <w:rPr>
          <w:rFonts w:ascii="Times New Roman" w:eastAsia="Times New Roman" w:hAnsi="Times New Roman" w:cs="Times New Roman"/>
          <w:sz w:val="24"/>
          <w:szCs w:val="24"/>
        </w:rPr>
        <w:t xml:space="preserve">More importantly and worryingly, the government will not be able to engage in new net borrowing from the SBP and will be forced to tap the commercial banks, </w:t>
      </w:r>
      <w:proofErr w:type="gramStart"/>
      <w:r w:rsidRPr="008D58E0">
        <w:rPr>
          <w:rFonts w:ascii="Times New Roman" w:eastAsia="Times New Roman" w:hAnsi="Times New Roman" w:cs="Times New Roman"/>
          <w:sz w:val="24"/>
          <w:szCs w:val="24"/>
        </w:rPr>
        <w:t>who</w:t>
      </w:r>
      <w:proofErr w:type="gramEnd"/>
      <w:r w:rsidRPr="008D58E0">
        <w:rPr>
          <w:rFonts w:ascii="Times New Roman" w:eastAsia="Times New Roman" w:hAnsi="Times New Roman" w:cs="Times New Roman"/>
          <w:sz w:val="24"/>
          <w:szCs w:val="24"/>
        </w:rPr>
        <w:t xml:space="preserve"> have private interests at their core and charge higher interest rates which public money will have to repay. In a time of economic crisis, the new SBP may not be a reliable pillar to assist the government through monetary support, and can even pursue its own agenda blatantly while seated in Karachi. This is particularly true if it is the IMF that is orchestrating the appointments behind the scenes.</w:t>
      </w:r>
    </w:p>
    <w:p w:rsidR="008D58E0" w:rsidRPr="008D58E0" w:rsidRDefault="008D58E0" w:rsidP="008D58E0">
      <w:pPr>
        <w:spacing w:after="100" w:line="240" w:lineRule="auto"/>
        <w:rPr>
          <w:rFonts w:ascii="Times New Roman" w:eastAsia="Times New Roman" w:hAnsi="Times New Roman" w:cs="Times New Roman"/>
          <w:sz w:val="24"/>
          <w:szCs w:val="24"/>
        </w:rPr>
      </w:pPr>
      <w:hyperlink r:id="rId6" w:history="1">
        <w:r w:rsidRPr="008D58E0">
          <w:rPr>
            <w:rFonts w:ascii="Times New Roman" w:eastAsia="Times New Roman" w:hAnsi="Times New Roman" w:cs="Times New Roman"/>
            <w:color w:val="0000FF"/>
            <w:sz w:val="24"/>
            <w:szCs w:val="24"/>
            <w:u w:val="single"/>
          </w:rPr>
          <w:t>No Chinese hurt in tsunami-hit Tonga</w:t>
        </w:r>
      </w:hyperlink>
      <w:r w:rsidRPr="008D58E0">
        <w:rPr>
          <w:rFonts w:ascii="Times New Roman" w:eastAsia="Times New Roman" w:hAnsi="Times New Roman" w:cs="Times New Roman"/>
          <w:sz w:val="24"/>
          <w:szCs w:val="24"/>
        </w:rPr>
        <w:t xml:space="preserve"> </w:t>
      </w:r>
    </w:p>
    <w:p w:rsidR="008D58E0" w:rsidRPr="008D58E0" w:rsidRDefault="008D58E0" w:rsidP="008D58E0">
      <w:pPr>
        <w:spacing w:before="100" w:beforeAutospacing="1" w:after="100" w:afterAutospacing="1" w:line="240" w:lineRule="auto"/>
        <w:jc w:val="both"/>
        <w:rPr>
          <w:rFonts w:ascii="Times New Roman" w:eastAsia="Times New Roman" w:hAnsi="Times New Roman" w:cs="Times New Roman"/>
          <w:sz w:val="24"/>
          <w:szCs w:val="24"/>
        </w:rPr>
      </w:pPr>
      <w:r w:rsidRPr="008D58E0">
        <w:rPr>
          <w:rFonts w:ascii="Times New Roman" w:eastAsia="Times New Roman" w:hAnsi="Times New Roman" w:cs="Times New Roman"/>
          <w:sz w:val="24"/>
          <w:szCs w:val="24"/>
        </w:rPr>
        <w:t xml:space="preserve">In the new scenario, then, the SBP might not remain at the vanguard of </w:t>
      </w:r>
      <w:proofErr w:type="spellStart"/>
      <w:r w:rsidRPr="008D58E0">
        <w:rPr>
          <w:rFonts w:ascii="Times New Roman" w:eastAsia="Times New Roman" w:hAnsi="Times New Roman" w:cs="Times New Roman"/>
          <w:sz w:val="24"/>
          <w:szCs w:val="24"/>
        </w:rPr>
        <w:t>geoeconomic</w:t>
      </w:r>
      <w:proofErr w:type="spellEnd"/>
      <w:r w:rsidRPr="008D58E0">
        <w:rPr>
          <w:rFonts w:ascii="Times New Roman" w:eastAsia="Times New Roman" w:hAnsi="Times New Roman" w:cs="Times New Roman"/>
          <w:sz w:val="24"/>
          <w:szCs w:val="24"/>
        </w:rPr>
        <w:t xml:space="preserve"> imperatives, even though a central bank is, as the Japanese example illustrates, a core institution in a truly </w:t>
      </w:r>
      <w:proofErr w:type="spellStart"/>
      <w:r w:rsidRPr="008D58E0">
        <w:rPr>
          <w:rFonts w:ascii="Times New Roman" w:eastAsia="Times New Roman" w:hAnsi="Times New Roman" w:cs="Times New Roman"/>
          <w:sz w:val="24"/>
          <w:szCs w:val="24"/>
        </w:rPr>
        <w:t>geoeconomic</w:t>
      </w:r>
      <w:proofErr w:type="spellEnd"/>
      <w:r w:rsidRPr="008D58E0">
        <w:rPr>
          <w:rFonts w:ascii="Times New Roman" w:eastAsia="Times New Roman" w:hAnsi="Times New Roman" w:cs="Times New Roman"/>
          <w:sz w:val="24"/>
          <w:szCs w:val="24"/>
        </w:rPr>
        <w:t xml:space="preserve"> vision. As with the engineering of Japan’s bubble, where the Bank of Japan worked against the Ministry of Finance to dismantle the successful national development model, the SBP can both actively and passively work against the government at many levels, thereby </w:t>
      </w:r>
      <w:proofErr w:type="spellStart"/>
      <w:r w:rsidRPr="008D58E0">
        <w:rPr>
          <w:rFonts w:ascii="Times New Roman" w:eastAsia="Times New Roman" w:hAnsi="Times New Roman" w:cs="Times New Roman"/>
          <w:sz w:val="24"/>
          <w:szCs w:val="24"/>
        </w:rPr>
        <w:t>stymying</w:t>
      </w:r>
      <w:proofErr w:type="spellEnd"/>
      <w:r w:rsidRPr="008D58E0">
        <w:rPr>
          <w:rFonts w:ascii="Times New Roman" w:eastAsia="Times New Roman" w:hAnsi="Times New Roman" w:cs="Times New Roman"/>
          <w:sz w:val="24"/>
          <w:szCs w:val="24"/>
        </w:rPr>
        <w:t xml:space="preserve"> the necessary coordination of fiscal and monetary policy for the purposes of </w:t>
      </w:r>
      <w:proofErr w:type="spellStart"/>
      <w:r w:rsidRPr="008D58E0">
        <w:rPr>
          <w:rFonts w:ascii="Times New Roman" w:eastAsia="Times New Roman" w:hAnsi="Times New Roman" w:cs="Times New Roman"/>
          <w:sz w:val="24"/>
          <w:szCs w:val="24"/>
        </w:rPr>
        <w:t>geoeconomics</w:t>
      </w:r>
      <w:proofErr w:type="spellEnd"/>
      <w:r w:rsidRPr="008D58E0">
        <w:rPr>
          <w:rFonts w:ascii="Times New Roman" w:eastAsia="Times New Roman" w:hAnsi="Times New Roman" w:cs="Times New Roman"/>
          <w:sz w:val="24"/>
          <w:szCs w:val="24"/>
        </w:rPr>
        <w:t>.</w:t>
      </w:r>
    </w:p>
    <w:p w:rsidR="008D58E0" w:rsidRPr="008D58E0" w:rsidRDefault="008D58E0" w:rsidP="008D58E0">
      <w:pPr>
        <w:spacing w:before="100" w:beforeAutospacing="1" w:after="100" w:afterAutospacing="1" w:line="240" w:lineRule="auto"/>
        <w:jc w:val="both"/>
        <w:rPr>
          <w:rFonts w:ascii="Times New Roman" w:eastAsia="Times New Roman" w:hAnsi="Times New Roman" w:cs="Times New Roman"/>
          <w:sz w:val="24"/>
          <w:szCs w:val="24"/>
        </w:rPr>
      </w:pPr>
      <w:r w:rsidRPr="008D58E0">
        <w:rPr>
          <w:rFonts w:ascii="Times New Roman" w:eastAsia="Times New Roman" w:hAnsi="Times New Roman" w:cs="Times New Roman"/>
          <w:sz w:val="24"/>
          <w:szCs w:val="24"/>
        </w:rPr>
        <w:t xml:space="preserve">It is a supreme irony that the SBP Amendment Act has been under consideration at the same time that the NSP has touted </w:t>
      </w:r>
      <w:proofErr w:type="spellStart"/>
      <w:r w:rsidRPr="008D58E0">
        <w:rPr>
          <w:rFonts w:ascii="Times New Roman" w:eastAsia="Times New Roman" w:hAnsi="Times New Roman" w:cs="Times New Roman"/>
          <w:sz w:val="24"/>
          <w:szCs w:val="24"/>
        </w:rPr>
        <w:t>geoeconomics</w:t>
      </w:r>
      <w:proofErr w:type="spellEnd"/>
      <w:r w:rsidRPr="008D58E0">
        <w:rPr>
          <w:rFonts w:ascii="Times New Roman" w:eastAsia="Times New Roman" w:hAnsi="Times New Roman" w:cs="Times New Roman"/>
          <w:sz w:val="24"/>
          <w:szCs w:val="24"/>
        </w:rPr>
        <w:t xml:space="preserve"> as the vehicle for the attainment of national security. The two are working at cross-purposes, and thus unmoor the logic required for coherent policy pursuit. If </w:t>
      </w:r>
      <w:proofErr w:type="spellStart"/>
      <w:r w:rsidRPr="008D58E0">
        <w:rPr>
          <w:rFonts w:ascii="Times New Roman" w:eastAsia="Times New Roman" w:hAnsi="Times New Roman" w:cs="Times New Roman"/>
          <w:sz w:val="24"/>
          <w:szCs w:val="24"/>
        </w:rPr>
        <w:t>geoeconomics</w:t>
      </w:r>
      <w:proofErr w:type="spellEnd"/>
      <w:r w:rsidRPr="008D58E0">
        <w:rPr>
          <w:rFonts w:ascii="Times New Roman" w:eastAsia="Times New Roman" w:hAnsi="Times New Roman" w:cs="Times New Roman"/>
          <w:sz w:val="24"/>
          <w:szCs w:val="24"/>
        </w:rPr>
        <w:t xml:space="preserve"> lies at the core of national security, then the central bank lies at the core of </w:t>
      </w:r>
      <w:proofErr w:type="spellStart"/>
      <w:r w:rsidRPr="008D58E0">
        <w:rPr>
          <w:rFonts w:ascii="Times New Roman" w:eastAsia="Times New Roman" w:hAnsi="Times New Roman" w:cs="Times New Roman"/>
          <w:sz w:val="24"/>
          <w:szCs w:val="24"/>
        </w:rPr>
        <w:t>geoeconomics</w:t>
      </w:r>
      <w:proofErr w:type="spellEnd"/>
      <w:r w:rsidRPr="008D58E0">
        <w:rPr>
          <w:rFonts w:ascii="Times New Roman" w:eastAsia="Times New Roman" w:hAnsi="Times New Roman" w:cs="Times New Roman"/>
          <w:sz w:val="24"/>
          <w:szCs w:val="24"/>
        </w:rPr>
        <w:t>, and must be aligned to serve at the vanguard of the new national security paradigm.</w:t>
      </w:r>
    </w:p>
    <w:p w:rsidR="008D58E0" w:rsidRPr="008D58E0" w:rsidRDefault="008D58E0" w:rsidP="008D58E0">
      <w:pPr>
        <w:spacing w:after="100" w:line="240" w:lineRule="auto"/>
        <w:rPr>
          <w:rFonts w:ascii="Times New Roman" w:eastAsia="Times New Roman" w:hAnsi="Times New Roman" w:cs="Times New Roman"/>
          <w:sz w:val="24"/>
          <w:szCs w:val="24"/>
        </w:rPr>
      </w:pPr>
      <w:hyperlink r:id="rId7" w:history="1">
        <w:r w:rsidRPr="008D58E0">
          <w:rPr>
            <w:rFonts w:ascii="Times New Roman" w:eastAsia="Times New Roman" w:hAnsi="Times New Roman" w:cs="Times New Roman"/>
            <w:color w:val="0000FF"/>
            <w:sz w:val="24"/>
            <w:szCs w:val="24"/>
            <w:u w:val="single"/>
          </w:rPr>
          <w:t>PIA decides to operate 63 weekly flights between Pakistan, UAE</w:t>
        </w:r>
      </w:hyperlink>
      <w:r w:rsidRPr="008D58E0">
        <w:rPr>
          <w:rFonts w:ascii="Times New Roman" w:eastAsia="Times New Roman" w:hAnsi="Times New Roman" w:cs="Times New Roman"/>
          <w:sz w:val="24"/>
          <w:szCs w:val="24"/>
        </w:rPr>
        <w:t xml:space="preserve"> </w:t>
      </w:r>
    </w:p>
    <w:p w:rsidR="008D58E0" w:rsidRPr="008D58E0" w:rsidRDefault="008D58E0" w:rsidP="008D58E0">
      <w:pPr>
        <w:spacing w:before="100" w:beforeAutospacing="1" w:after="100" w:afterAutospacing="1" w:line="240" w:lineRule="auto"/>
        <w:jc w:val="both"/>
        <w:rPr>
          <w:rFonts w:ascii="Times New Roman" w:eastAsia="Times New Roman" w:hAnsi="Times New Roman" w:cs="Times New Roman"/>
          <w:sz w:val="24"/>
          <w:szCs w:val="24"/>
        </w:rPr>
      </w:pPr>
      <w:r w:rsidRPr="008D58E0">
        <w:rPr>
          <w:rFonts w:ascii="Times New Roman" w:eastAsia="Times New Roman" w:hAnsi="Times New Roman" w:cs="Times New Roman"/>
          <w:sz w:val="24"/>
          <w:szCs w:val="24"/>
        </w:rPr>
        <w:t xml:space="preserve">Dr. </w:t>
      </w:r>
      <w:proofErr w:type="spellStart"/>
      <w:r w:rsidRPr="008D58E0">
        <w:rPr>
          <w:rFonts w:ascii="Times New Roman" w:eastAsia="Times New Roman" w:hAnsi="Times New Roman" w:cs="Times New Roman"/>
          <w:sz w:val="24"/>
          <w:szCs w:val="24"/>
        </w:rPr>
        <w:t>Usman</w:t>
      </w:r>
      <w:proofErr w:type="spellEnd"/>
      <w:r w:rsidRPr="008D58E0">
        <w:rPr>
          <w:rFonts w:ascii="Times New Roman" w:eastAsia="Times New Roman" w:hAnsi="Times New Roman" w:cs="Times New Roman"/>
          <w:sz w:val="24"/>
          <w:szCs w:val="24"/>
        </w:rPr>
        <w:t xml:space="preserve"> W. </w:t>
      </w:r>
      <w:proofErr w:type="spellStart"/>
      <w:r w:rsidRPr="008D58E0">
        <w:rPr>
          <w:rFonts w:ascii="Times New Roman" w:eastAsia="Times New Roman" w:hAnsi="Times New Roman" w:cs="Times New Roman"/>
          <w:sz w:val="24"/>
          <w:szCs w:val="24"/>
        </w:rPr>
        <w:t>Chohan</w:t>
      </w:r>
      <w:proofErr w:type="spellEnd"/>
    </w:p>
    <w:p w:rsidR="008D58E0" w:rsidRPr="008D58E0" w:rsidRDefault="008D58E0" w:rsidP="008D58E0">
      <w:pPr>
        <w:spacing w:before="100" w:beforeAutospacing="1" w:after="100" w:afterAutospacing="1" w:line="240" w:lineRule="auto"/>
        <w:rPr>
          <w:rFonts w:ascii="Times New Roman" w:eastAsia="Times New Roman" w:hAnsi="Times New Roman" w:cs="Times New Roman"/>
          <w:sz w:val="24"/>
          <w:szCs w:val="24"/>
        </w:rPr>
      </w:pPr>
      <w:r w:rsidRPr="008D58E0">
        <w:rPr>
          <w:rFonts w:ascii="Times New Roman" w:eastAsia="Times New Roman" w:hAnsi="Times New Roman" w:cs="Times New Roman"/>
          <w:sz w:val="24"/>
          <w:szCs w:val="24"/>
        </w:rPr>
        <w:t xml:space="preserve">The writer is the Director for Economics and National Affairs at the Centre for Aerospace and Security Studies (CASS). He can be reached at </w:t>
      </w:r>
      <w:proofErr w:type="spellStart"/>
      <w:r w:rsidRPr="008D58E0">
        <w:rPr>
          <w:rFonts w:ascii="Times New Roman" w:eastAsia="Times New Roman" w:hAnsi="Times New Roman" w:cs="Times New Roman"/>
          <w:sz w:val="24"/>
          <w:szCs w:val="24"/>
        </w:rPr>
        <w:t>cass.thinkers</w:t>
      </w:r>
      <w:proofErr w:type="spellEnd"/>
    </w:p>
    <w:p w:rsidR="00DD50E5" w:rsidRDefault="00DD50E5"/>
    <w:sectPr w:rsidR="00DD50E5" w:rsidSect="00DD50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58E0"/>
    <w:rsid w:val="008D58E0"/>
    <w:rsid w:val="00DD50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E5"/>
  </w:style>
  <w:style w:type="paragraph" w:styleId="Heading1">
    <w:name w:val="heading 1"/>
    <w:basedOn w:val="Normal"/>
    <w:link w:val="Heading1Char"/>
    <w:uiPriority w:val="9"/>
    <w:qFormat/>
    <w:rsid w:val="008D58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D58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8E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D58E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D58E0"/>
    <w:rPr>
      <w:color w:val="0000FF"/>
      <w:u w:val="single"/>
    </w:rPr>
  </w:style>
  <w:style w:type="paragraph" w:customStyle="1" w:styleId="meta-date">
    <w:name w:val="meta-date"/>
    <w:basedOn w:val="Normal"/>
    <w:rsid w:val="008D58E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D58E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5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2623794">
      <w:bodyDiv w:val="1"/>
      <w:marLeft w:val="0"/>
      <w:marRight w:val="0"/>
      <w:marTop w:val="0"/>
      <w:marBottom w:val="0"/>
      <w:divBdr>
        <w:top w:val="none" w:sz="0" w:space="0" w:color="auto"/>
        <w:left w:val="none" w:sz="0" w:space="0" w:color="auto"/>
        <w:bottom w:val="none" w:sz="0" w:space="0" w:color="auto"/>
        <w:right w:val="none" w:sz="0" w:space="0" w:color="auto"/>
      </w:divBdr>
      <w:divsChild>
        <w:div w:id="1298150225">
          <w:marLeft w:val="0"/>
          <w:marRight w:val="0"/>
          <w:marTop w:val="0"/>
          <w:marBottom w:val="0"/>
          <w:divBdr>
            <w:top w:val="none" w:sz="0" w:space="0" w:color="auto"/>
            <w:left w:val="none" w:sz="0" w:space="0" w:color="auto"/>
            <w:bottom w:val="none" w:sz="0" w:space="0" w:color="auto"/>
            <w:right w:val="none" w:sz="0" w:space="0" w:color="auto"/>
          </w:divBdr>
        </w:div>
        <w:div w:id="4208202">
          <w:marLeft w:val="0"/>
          <w:marRight w:val="0"/>
          <w:marTop w:val="0"/>
          <w:marBottom w:val="0"/>
          <w:divBdr>
            <w:top w:val="none" w:sz="0" w:space="0" w:color="auto"/>
            <w:left w:val="none" w:sz="0" w:space="0" w:color="auto"/>
            <w:bottom w:val="none" w:sz="0" w:space="0" w:color="auto"/>
            <w:right w:val="none" w:sz="0" w:space="0" w:color="auto"/>
          </w:divBdr>
          <w:divsChild>
            <w:div w:id="1316303111">
              <w:marLeft w:val="0"/>
              <w:marRight w:val="0"/>
              <w:marTop w:val="0"/>
              <w:marBottom w:val="0"/>
              <w:divBdr>
                <w:top w:val="none" w:sz="0" w:space="0" w:color="auto"/>
                <w:left w:val="none" w:sz="0" w:space="0" w:color="auto"/>
                <w:bottom w:val="none" w:sz="0" w:space="0" w:color="auto"/>
                <w:right w:val="none" w:sz="0" w:space="0" w:color="auto"/>
              </w:divBdr>
            </w:div>
          </w:divsChild>
        </w:div>
        <w:div w:id="590818572">
          <w:marLeft w:val="0"/>
          <w:marRight w:val="0"/>
          <w:marTop w:val="0"/>
          <w:marBottom w:val="0"/>
          <w:divBdr>
            <w:top w:val="none" w:sz="0" w:space="0" w:color="auto"/>
            <w:left w:val="none" w:sz="0" w:space="0" w:color="auto"/>
            <w:bottom w:val="none" w:sz="0" w:space="0" w:color="auto"/>
            <w:right w:val="none" w:sz="0" w:space="0" w:color="auto"/>
          </w:divBdr>
          <w:divsChild>
            <w:div w:id="1381856991">
              <w:marLeft w:val="0"/>
              <w:marRight w:val="0"/>
              <w:marTop w:val="0"/>
              <w:marBottom w:val="0"/>
              <w:divBdr>
                <w:top w:val="none" w:sz="0" w:space="0" w:color="auto"/>
                <w:left w:val="none" w:sz="0" w:space="0" w:color="auto"/>
                <w:bottom w:val="none" w:sz="0" w:space="0" w:color="auto"/>
                <w:right w:val="none" w:sz="0" w:space="0" w:color="auto"/>
              </w:divBdr>
            </w:div>
            <w:div w:id="1883790290">
              <w:marLeft w:val="0"/>
              <w:marRight w:val="0"/>
              <w:marTop w:val="0"/>
              <w:marBottom w:val="0"/>
              <w:divBdr>
                <w:top w:val="none" w:sz="0" w:space="0" w:color="auto"/>
                <w:left w:val="none" w:sz="0" w:space="0" w:color="auto"/>
                <w:bottom w:val="none" w:sz="0" w:space="0" w:color="auto"/>
                <w:right w:val="none" w:sz="0" w:space="0" w:color="auto"/>
              </w:divBdr>
            </w:div>
          </w:divsChild>
        </w:div>
        <w:div w:id="1357542971">
          <w:marLeft w:val="0"/>
          <w:marRight w:val="0"/>
          <w:marTop w:val="0"/>
          <w:marBottom w:val="0"/>
          <w:divBdr>
            <w:top w:val="none" w:sz="0" w:space="0" w:color="auto"/>
            <w:left w:val="none" w:sz="0" w:space="0" w:color="auto"/>
            <w:bottom w:val="none" w:sz="0" w:space="0" w:color="auto"/>
            <w:right w:val="none" w:sz="0" w:space="0" w:color="auto"/>
          </w:divBdr>
          <w:divsChild>
            <w:div w:id="1878424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14678">
                  <w:marLeft w:val="0"/>
                  <w:marRight w:val="0"/>
                  <w:marTop w:val="0"/>
                  <w:marBottom w:val="0"/>
                  <w:divBdr>
                    <w:top w:val="none" w:sz="0" w:space="0" w:color="auto"/>
                    <w:left w:val="none" w:sz="0" w:space="0" w:color="auto"/>
                    <w:bottom w:val="none" w:sz="0" w:space="0" w:color="auto"/>
                    <w:right w:val="none" w:sz="0" w:space="0" w:color="auto"/>
                  </w:divBdr>
                </w:div>
              </w:divsChild>
            </w:div>
            <w:div w:id="1245187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535675">
                  <w:marLeft w:val="0"/>
                  <w:marRight w:val="0"/>
                  <w:marTop w:val="0"/>
                  <w:marBottom w:val="0"/>
                  <w:divBdr>
                    <w:top w:val="none" w:sz="0" w:space="0" w:color="auto"/>
                    <w:left w:val="none" w:sz="0" w:space="0" w:color="auto"/>
                    <w:bottom w:val="none" w:sz="0" w:space="0" w:color="auto"/>
                    <w:right w:val="none" w:sz="0" w:space="0" w:color="auto"/>
                  </w:divBdr>
                </w:div>
              </w:divsChild>
            </w:div>
            <w:div w:id="1301227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322119">
                  <w:marLeft w:val="0"/>
                  <w:marRight w:val="0"/>
                  <w:marTop w:val="0"/>
                  <w:marBottom w:val="0"/>
                  <w:divBdr>
                    <w:top w:val="none" w:sz="0" w:space="0" w:color="auto"/>
                    <w:left w:val="none" w:sz="0" w:space="0" w:color="auto"/>
                    <w:bottom w:val="none" w:sz="0" w:space="0" w:color="auto"/>
                    <w:right w:val="none" w:sz="0" w:space="0" w:color="auto"/>
                  </w:divBdr>
                </w:div>
              </w:divsChild>
            </w:div>
            <w:div w:id="201538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3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com.pk/18-Jan-2022/pia-decides-to-operate-63-weekly-flights-between-pakistan-u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18-Jan-2022/no-chinese-hurt-in-tsunami-hit-tonga" TargetMode="External"/><Relationship Id="rId5" Type="http://schemas.openxmlformats.org/officeDocument/2006/relationships/hyperlink" Target="https://nation.com.pk/19-Jan-2022/fire-destroys-29-tents-in-bangladesh-s-rohingya-refugee-camp" TargetMode="External"/><Relationship Id="rId4" Type="http://schemas.openxmlformats.org/officeDocument/2006/relationships/hyperlink" Target="https://nation.com.pk/19-Jan-2022/emma-raducanu-advances-to-second-round-of-australian-ope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5152</Characters>
  <Application>Microsoft Office Word</Application>
  <DocSecurity>0</DocSecurity>
  <Lines>42</Lines>
  <Paragraphs>12</Paragraphs>
  <ScaleCrop>false</ScaleCrop>
  <Company>Grizli777</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2022-01-19T05:26:00Z</dcterms:created>
  <dcterms:modified xsi:type="dcterms:W3CDTF">2022-01-19T05:27:00Z</dcterms:modified>
</cp:coreProperties>
</file>