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1F" w:rsidRPr="00B3571F" w:rsidRDefault="00B3571F" w:rsidP="00B3571F">
      <w:pPr>
        <w:spacing w:before="100" w:beforeAutospacing="1" w:after="100" w:afterAutospacing="1" w:line="240" w:lineRule="auto"/>
        <w:outlineLvl w:val="1"/>
        <w:rPr>
          <w:rFonts w:ascii="Times New Roman" w:eastAsia="Times New Roman" w:hAnsi="Times New Roman" w:cs="Times New Roman"/>
          <w:b/>
          <w:bCs/>
          <w:sz w:val="36"/>
          <w:szCs w:val="36"/>
        </w:rPr>
      </w:pPr>
      <w:r w:rsidRPr="00B3571F">
        <w:rPr>
          <w:rFonts w:ascii="Times New Roman" w:eastAsia="Times New Roman" w:hAnsi="Times New Roman" w:cs="Times New Roman"/>
          <w:b/>
          <w:bCs/>
          <w:sz w:val="36"/>
          <w:szCs w:val="36"/>
        </w:rPr>
        <w:t xml:space="preserve">The great </w:t>
      </w:r>
      <w:proofErr w:type="spellStart"/>
      <w:r w:rsidRPr="00B3571F">
        <w:rPr>
          <w:rFonts w:ascii="Times New Roman" w:eastAsia="Times New Roman" w:hAnsi="Times New Roman" w:cs="Times New Roman"/>
          <w:b/>
          <w:bCs/>
          <w:sz w:val="36"/>
          <w:szCs w:val="36"/>
        </w:rPr>
        <w:t>Covid</w:t>
      </w:r>
      <w:proofErr w:type="spellEnd"/>
      <w:r w:rsidRPr="00B3571F">
        <w:rPr>
          <w:rFonts w:ascii="Times New Roman" w:eastAsia="Times New Roman" w:hAnsi="Times New Roman" w:cs="Times New Roman"/>
          <w:b/>
          <w:bCs/>
          <w:sz w:val="36"/>
          <w:szCs w:val="36"/>
        </w:rPr>
        <w:t xml:space="preserve"> dole </w:t>
      </w:r>
    </w:p>
    <w:p w:rsidR="00B3571F" w:rsidRPr="00B3571F" w:rsidRDefault="00B3571F" w:rsidP="00B3571F">
      <w:pPr>
        <w:spacing w:after="0" w:line="240" w:lineRule="auto"/>
        <w:rPr>
          <w:rFonts w:ascii="Times New Roman" w:eastAsia="Times New Roman" w:hAnsi="Times New Roman" w:cs="Times New Roman"/>
          <w:sz w:val="24"/>
          <w:szCs w:val="24"/>
        </w:rPr>
      </w:pPr>
      <w:r w:rsidRPr="00B3571F">
        <w:rPr>
          <w:rFonts w:ascii="Times New Roman" w:eastAsia="Times New Roman" w:hAnsi="Times New Roman" w:cs="Times New Roman"/>
          <w:sz w:val="24"/>
          <w:szCs w:val="24"/>
        </w:rPr>
        <w:t xml:space="preserve">BY K H U R </w:t>
      </w:r>
      <w:proofErr w:type="spellStart"/>
      <w:r w:rsidRPr="00B3571F">
        <w:rPr>
          <w:rFonts w:ascii="Times New Roman" w:eastAsia="Times New Roman" w:hAnsi="Times New Roman" w:cs="Times New Roman"/>
          <w:sz w:val="24"/>
          <w:szCs w:val="24"/>
        </w:rPr>
        <w:t>R</w:t>
      </w:r>
      <w:proofErr w:type="spellEnd"/>
      <w:r w:rsidRPr="00B3571F">
        <w:rPr>
          <w:rFonts w:ascii="Times New Roman" w:eastAsia="Times New Roman" w:hAnsi="Times New Roman" w:cs="Times New Roman"/>
          <w:sz w:val="24"/>
          <w:szCs w:val="24"/>
        </w:rPr>
        <w:t xml:space="preserve"> A M H US A I N 2021-03-04 </w:t>
      </w:r>
    </w:p>
    <w:p w:rsidR="00B3571F" w:rsidRPr="00B3571F" w:rsidRDefault="00B3571F" w:rsidP="00B3571F">
      <w:pPr>
        <w:spacing w:after="0" w:line="240" w:lineRule="auto"/>
        <w:rPr>
          <w:rFonts w:ascii="Times New Roman" w:eastAsia="Times New Roman" w:hAnsi="Times New Roman" w:cs="Times New Roman"/>
          <w:sz w:val="24"/>
          <w:szCs w:val="24"/>
        </w:rPr>
      </w:pPr>
      <w:r w:rsidRPr="00B3571F">
        <w:rPr>
          <w:rFonts w:ascii="Times New Roman" w:eastAsia="Times New Roman" w:hAnsi="Times New Roman" w:cs="Times New Roman"/>
          <w:sz w:val="24"/>
          <w:szCs w:val="24"/>
        </w:rPr>
        <w:t xml:space="preserve">NEWS is coming in that the agreement reached between the government and the IMF for restarting the </w:t>
      </w:r>
      <w:proofErr w:type="spellStart"/>
      <w:r w:rsidRPr="00B3571F">
        <w:rPr>
          <w:rFonts w:ascii="Times New Roman" w:eastAsia="Times New Roman" w:hAnsi="Times New Roman" w:cs="Times New Roman"/>
          <w:sz w:val="24"/>
          <w:szCs w:val="24"/>
        </w:rPr>
        <w:t>programme</w:t>
      </w:r>
      <w:proofErr w:type="spellEnd"/>
      <w:r w:rsidRPr="00B3571F">
        <w:rPr>
          <w:rFonts w:ascii="Times New Roman" w:eastAsia="Times New Roman" w:hAnsi="Times New Roman" w:cs="Times New Roman"/>
          <w:sz w:val="24"/>
          <w:szCs w:val="24"/>
        </w:rPr>
        <w:t xml:space="preserve"> includes up to Rs200 billion of continuing spending for </w:t>
      </w:r>
      <w:proofErr w:type="spellStart"/>
      <w:r w:rsidRPr="00B3571F">
        <w:rPr>
          <w:rFonts w:ascii="Times New Roman" w:eastAsia="Times New Roman" w:hAnsi="Times New Roman" w:cs="Times New Roman"/>
          <w:sz w:val="24"/>
          <w:szCs w:val="24"/>
        </w:rPr>
        <w:t>Covid</w:t>
      </w:r>
      <w:proofErr w:type="spellEnd"/>
      <w:r w:rsidRPr="00B3571F">
        <w:rPr>
          <w:rFonts w:ascii="Times New Roman" w:eastAsia="Times New Roman" w:hAnsi="Times New Roman" w:cs="Times New Roman"/>
          <w:sz w:val="24"/>
          <w:szCs w:val="24"/>
        </w:rPr>
        <w:t xml:space="preserve"> support, an amount that is substantially lower than the unspent funds committed by the prime minister under his relief package announced at the start of the pandemic last year. The news has not yet been confirmed of </w:t>
      </w:r>
      <w:proofErr w:type="spellStart"/>
      <w:r w:rsidRPr="00B3571F">
        <w:rPr>
          <w:rFonts w:ascii="Times New Roman" w:eastAsia="Times New Roman" w:hAnsi="Times New Roman" w:cs="Times New Roman"/>
          <w:sz w:val="24"/>
          <w:szCs w:val="24"/>
        </w:rPr>
        <w:t>ficially</w:t>
      </w:r>
      <w:proofErr w:type="spellEnd"/>
      <w:r w:rsidRPr="00B3571F">
        <w:rPr>
          <w:rFonts w:ascii="Times New Roman" w:eastAsia="Times New Roman" w:hAnsi="Times New Roman" w:cs="Times New Roman"/>
          <w:sz w:val="24"/>
          <w:szCs w:val="24"/>
        </w:rPr>
        <w:t xml:space="preserve"> by the Fund or the government, but has been reported by the intrepid </w:t>
      </w:r>
      <w:proofErr w:type="spellStart"/>
      <w:r w:rsidRPr="00B3571F">
        <w:rPr>
          <w:rFonts w:ascii="Times New Roman" w:eastAsia="Times New Roman" w:hAnsi="Times New Roman" w:cs="Times New Roman"/>
          <w:sz w:val="24"/>
          <w:szCs w:val="24"/>
        </w:rPr>
        <w:t>Shahbaz</w:t>
      </w:r>
      <w:proofErr w:type="spellEnd"/>
      <w:r w:rsidRPr="00B3571F">
        <w:rPr>
          <w:rFonts w:ascii="Times New Roman" w:eastAsia="Times New Roman" w:hAnsi="Times New Roman" w:cs="Times New Roman"/>
          <w:sz w:val="24"/>
          <w:szCs w:val="24"/>
        </w:rPr>
        <w:t xml:space="preserve"> </w:t>
      </w:r>
      <w:proofErr w:type="spellStart"/>
      <w:r w:rsidRPr="00B3571F">
        <w:rPr>
          <w:rFonts w:ascii="Times New Roman" w:eastAsia="Times New Roman" w:hAnsi="Times New Roman" w:cs="Times New Roman"/>
          <w:sz w:val="24"/>
          <w:szCs w:val="24"/>
        </w:rPr>
        <w:t>Rana</w:t>
      </w:r>
      <w:proofErr w:type="spellEnd"/>
      <w:r w:rsidRPr="00B3571F">
        <w:rPr>
          <w:rFonts w:ascii="Times New Roman" w:eastAsia="Times New Roman" w:hAnsi="Times New Roman" w:cs="Times New Roman"/>
          <w:sz w:val="24"/>
          <w:szCs w:val="24"/>
        </w:rPr>
        <w:t>.</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The Fund had hinted at this in its last statement when it said the fiscal strategy to be followed under the terms agreed `allows for higher-than-expected </w:t>
      </w:r>
      <w:proofErr w:type="spellStart"/>
      <w:r w:rsidRPr="00B3571F">
        <w:rPr>
          <w:rFonts w:ascii="Times New Roman" w:eastAsia="Times New Roman" w:hAnsi="Times New Roman" w:cs="Times New Roman"/>
          <w:sz w:val="24"/>
          <w:szCs w:val="24"/>
        </w:rPr>
        <w:t>Covid</w:t>
      </w:r>
      <w:proofErr w:type="spellEnd"/>
      <w:r w:rsidRPr="00B3571F">
        <w:rPr>
          <w:rFonts w:ascii="Times New Roman" w:eastAsia="Times New Roman" w:hAnsi="Times New Roman" w:cs="Times New Roman"/>
          <w:sz w:val="24"/>
          <w:szCs w:val="24"/>
        </w:rPr>
        <w:t xml:space="preserve">-related and social spending to </w:t>
      </w:r>
      <w:proofErr w:type="spellStart"/>
      <w:r w:rsidRPr="00B3571F">
        <w:rPr>
          <w:rFonts w:ascii="Times New Roman" w:eastAsia="Times New Roman" w:hAnsi="Times New Roman" w:cs="Times New Roman"/>
          <w:sz w:val="24"/>
          <w:szCs w:val="24"/>
        </w:rPr>
        <w:t>minimise</w:t>
      </w:r>
      <w:proofErr w:type="spellEnd"/>
      <w:r w:rsidRPr="00B3571F">
        <w:rPr>
          <w:rFonts w:ascii="Times New Roman" w:eastAsia="Times New Roman" w:hAnsi="Times New Roman" w:cs="Times New Roman"/>
          <w:sz w:val="24"/>
          <w:szCs w:val="24"/>
        </w:rPr>
        <w:t xml:space="preserve"> the short-term impact on growth and the most vulnerable</w:t>
      </w:r>
      <w:proofErr w:type="gramStart"/>
      <w:r w:rsidRPr="00B3571F">
        <w:rPr>
          <w:rFonts w:ascii="Times New Roman" w:eastAsia="Times New Roman" w:hAnsi="Times New Roman" w:cs="Times New Roman"/>
          <w:sz w:val="24"/>
          <w:szCs w:val="24"/>
        </w:rPr>
        <w:t>.`</w:t>
      </w:r>
      <w:proofErr w:type="gramEnd"/>
      <w:r w:rsidRPr="00B3571F">
        <w:rPr>
          <w:rFonts w:ascii="Times New Roman" w:eastAsia="Times New Roman" w:hAnsi="Times New Roman" w:cs="Times New Roman"/>
          <w:sz w:val="24"/>
          <w:szCs w:val="24"/>
        </w:rPr>
        <w:t xml:space="preserve"> We do not yet have details on how the government proposes to spend this additional Rs200bn but note the distinction the IMF draws in its language between spending to support growth and </w:t>
      </w:r>
      <w:proofErr w:type="spellStart"/>
      <w:r w:rsidRPr="00B3571F">
        <w:rPr>
          <w:rFonts w:ascii="Times New Roman" w:eastAsia="Times New Roman" w:hAnsi="Times New Roman" w:cs="Times New Roman"/>
          <w:sz w:val="24"/>
          <w:szCs w:val="24"/>
        </w:rPr>
        <w:t>spendingto</w:t>
      </w:r>
      <w:proofErr w:type="spellEnd"/>
      <w:r w:rsidRPr="00B3571F">
        <w:rPr>
          <w:rFonts w:ascii="Times New Roman" w:eastAsia="Times New Roman" w:hAnsi="Times New Roman" w:cs="Times New Roman"/>
          <w:sz w:val="24"/>
          <w:szCs w:val="24"/>
        </w:rPr>
        <w:t xml:space="preserve"> </w:t>
      </w:r>
      <w:proofErr w:type="spellStart"/>
      <w:r w:rsidRPr="00B3571F">
        <w:rPr>
          <w:rFonts w:ascii="Times New Roman" w:eastAsia="Times New Roman" w:hAnsi="Times New Roman" w:cs="Times New Roman"/>
          <w:sz w:val="24"/>
          <w:szCs w:val="24"/>
        </w:rPr>
        <w:t>supportthe</w:t>
      </w:r>
      <w:proofErr w:type="spellEnd"/>
      <w:r w:rsidRPr="00B3571F">
        <w:rPr>
          <w:rFonts w:ascii="Times New Roman" w:eastAsia="Times New Roman" w:hAnsi="Times New Roman" w:cs="Times New Roman"/>
          <w:sz w:val="24"/>
          <w:szCs w:val="24"/>
        </w:rPr>
        <w:t xml:space="preserve"> poor.</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There are two different pathways available to the government to commit its resources in the name of </w:t>
      </w:r>
      <w:proofErr w:type="spellStart"/>
      <w:r w:rsidRPr="00B3571F">
        <w:rPr>
          <w:rFonts w:ascii="Times New Roman" w:eastAsia="Times New Roman" w:hAnsi="Times New Roman" w:cs="Times New Roman"/>
          <w:sz w:val="24"/>
          <w:szCs w:val="24"/>
        </w:rPr>
        <w:t>Covid</w:t>
      </w:r>
      <w:proofErr w:type="spellEnd"/>
      <w:r w:rsidRPr="00B3571F">
        <w:rPr>
          <w:rFonts w:ascii="Times New Roman" w:eastAsia="Times New Roman" w:hAnsi="Times New Roman" w:cs="Times New Roman"/>
          <w:sz w:val="24"/>
          <w:szCs w:val="24"/>
        </w:rPr>
        <w:t>-related measures. One of these is to pour funds into the pockets of wealthy controllers of capital in the hope it will trickle down to the poor in the form of employment and perhaps rising incomes. The second pathway is to put the money directly into the pockets of the poor, through targeted schemes, and wait for it to percolate up in the form of rising demand as the poor use these funds to support their consumption.</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Which of these is the government likely to </w:t>
      </w:r>
      <w:proofErr w:type="spellStart"/>
      <w:r w:rsidRPr="00B3571F">
        <w:rPr>
          <w:rFonts w:ascii="Times New Roman" w:eastAsia="Times New Roman" w:hAnsi="Times New Roman" w:cs="Times New Roman"/>
          <w:sz w:val="24"/>
          <w:szCs w:val="24"/>
        </w:rPr>
        <w:t>emphasise</w:t>
      </w:r>
      <w:proofErr w:type="spellEnd"/>
      <w:r w:rsidRPr="00B3571F">
        <w:rPr>
          <w:rFonts w:ascii="Times New Roman" w:eastAsia="Times New Roman" w:hAnsi="Times New Roman" w:cs="Times New Roman"/>
          <w:sz w:val="24"/>
          <w:szCs w:val="24"/>
        </w:rPr>
        <w:t xml:space="preserve">? The answer is made easier today than it was at the start of the pandemic back in March when the Rs1.2 trillion relief </w:t>
      </w:r>
      <w:proofErr w:type="gramStart"/>
      <w:r w:rsidRPr="00B3571F">
        <w:rPr>
          <w:rFonts w:ascii="Times New Roman" w:eastAsia="Times New Roman" w:hAnsi="Times New Roman" w:cs="Times New Roman"/>
          <w:sz w:val="24"/>
          <w:szCs w:val="24"/>
        </w:rPr>
        <w:t>package</w:t>
      </w:r>
      <w:proofErr w:type="gramEnd"/>
      <w:r w:rsidRPr="00B3571F">
        <w:rPr>
          <w:rFonts w:ascii="Times New Roman" w:eastAsia="Times New Roman" w:hAnsi="Times New Roman" w:cs="Times New Roman"/>
          <w:sz w:val="24"/>
          <w:szCs w:val="24"/>
        </w:rPr>
        <w:t xml:space="preserve"> was announced in the name of helping the poor because we now have a near 10-month track record to draw upon.</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How has the government actually </w:t>
      </w:r>
      <w:proofErr w:type="spellStart"/>
      <w:r w:rsidRPr="00B3571F">
        <w:rPr>
          <w:rFonts w:ascii="Times New Roman" w:eastAsia="Times New Roman" w:hAnsi="Times New Roman" w:cs="Times New Roman"/>
          <w:sz w:val="24"/>
          <w:szCs w:val="24"/>
        </w:rPr>
        <w:t>utilised</w:t>
      </w:r>
      <w:proofErr w:type="spellEnd"/>
      <w:r w:rsidRPr="00B3571F">
        <w:rPr>
          <w:rFonts w:ascii="Times New Roman" w:eastAsia="Times New Roman" w:hAnsi="Times New Roman" w:cs="Times New Roman"/>
          <w:sz w:val="24"/>
          <w:szCs w:val="24"/>
        </w:rPr>
        <w:t xml:space="preserve"> those funds? From their words it would seem they have put the interests of the poor front and centre while disbursing this money. But their actions tell a different story. Let`s start at the beginning and note three things.</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First, at the very outset it was puzzling how the Rs1.2tr figure was computed. For example, Rs280bn was for wheat procurement which is a routine activity that happens every year starting f </w:t>
      </w:r>
      <w:proofErr w:type="spellStart"/>
      <w:r w:rsidRPr="00B3571F">
        <w:rPr>
          <w:rFonts w:ascii="Times New Roman" w:eastAsia="Times New Roman" w:hAnsi="Times New Roman" w:cs="Times New Roman"/>
          <w:sz w:val="24"/>
          <w:szCs w:val="24"/>
        </w:rPr>
        <w:t>rom</w:t>
      </w:r>
      <w:proofErr w:type="spellEnd"/>
      <w:r w:rsidRPr="00B3571F">
        <w:rPr>
          <w:rFonts w:ascii="Times New Roman" w:eastAsia="Times New Roman" w:hAnsi="Times New Roman" w:cs="Times New Roman"/>
          <w:sz w:val="24"/>
          <w:szCs w:val="24"/>
        </w:rPr>
        <w:t xml:space="preserve"> March anyway. How was this billed as a </w:t>
      </w:r>
      <w:proofErr w:type="spellStart"/>
      <w:r w:rsidRPr="00B3571F">
        <w:rPr>
          <w:rFonts w:ascii="Times New Roman" w:eastAsia="Times New Roman" w:hAnsi="Times New Roman" w:cs="Times New Roman"/>
          <w:sz w:val="24"/>
          <w:szCs w:val="24"/>
        </w:rPr>
        <w:t>Covid</w:t>
      </w:r>
      <w:proofErr w:type="spellEnd"/>
      <w:r w:rsidRPr="00B3571F">
        <w:rPr>
          <w:rFonts w:ascii="Times New Roman" w:eastAsia="Times New Roman" w:hAnsi="Times New Roman" w:cs="Times New Roman"/>
          <w:sz w:val="24"/>
          <w:szCs w:val="24"/>
        </w:rPr>
        <w:t xml:space="preserve"> relief measure? Another Rs100bn of the total was in the form of `tax refunds` to industry, which </w:t>
      </w:r>
      <w:proofErr w:type="spellStart"/>
      <w:r w:rsidRPr="00B3571F">
        <w:rPr>
          <w:rFonts w:ascii="Times New Roman" w:eastAsia="Times New Roman" w:hAnsi="Times New Roman" w:cs="Times New Roman"/>
          <w:sz w:val="24"/>
          <w:szCs w:val="24"/>
        </w:rPr>
        <w:t>isalso</w:t>
      </w:r>
      <w:proofErr w:type="spellEnd"/>
      <w:r w:rsidRPr="00B3571F">
        <w:rPr>
          <w:rFonts w:ascii="Times New Roman" w:eastAsia="Times New Roman" w:hAnsi="Times New Roman" w:cs="Times New Roman"/>
          <w:sz w:val="24"/>
          <w:szCs w:val="24"/>
        </w:rPr>
        <w:t xml:space="preserve"> hard to understand since the money belongs to those to whom it is being given anyway. Taken together, just these two heads account for almost one third of the total Rs1.2tr announced as a `relief package`.</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Second, actual disbursements fell far short of what was announced. Of the total, around Rs875bn were actual cash outlays. The rest was either wheat procurement (which is not done on the fiscal account), or relief in fuel prices (</w:t>
      </w:r>
      <w:proofErr w:type="spellStart"/>
      <w:r w:rsidRPr="00B3571F">
        <w:rPr>
          <w:rFonts w:ascii="Times New Roman" w:eastAsia="Times New Roman" w:hAnsi="Times New Roman" w:cs="Times New Roman"/>
          <w:sz w:val="24"/>
          <w:szCs w:val="24"/>
        </w:rPr>
        <w:t>totalling</w:t>
      </w:r>
      <w:proofErr w:type="spellEnd"/>
      <w:r w:rsidRPr="00B3571F">
        <w:rPr>
          <w:rFonts w:ascii="Times New Roman" w:eastAsia="Times New Roman" w:hAnsi="Times New Roman" w:cs="Times New Roman"/>
          <w:sz w:val="24"/>
          <w:szCs w:val="24"/>
        </w:rPr>
        <w:t xml:space="preserve"> Rs75bn but not as expenditure) or other such categories. Of the Rs875bn cash outlays envisaged in the package, around Rs330bn has been </w:t>
      </w:r>
      <w:proofErr w:type="spellStart"/>
      <w:r w:rsidRPr="00B3571F">
        <w:rPr>
          <w:rFonts w:ascii="Times New Roman" w:eastAsia="Times New Roman" w:hAnsi="Times New Roman" w:cs="Times New Roman"/>
          <w:sz w:val="24"/>
          <w:szCs w:val="24"/>
        </w:rPr>
        <w:t>utilised</w:t>
      </w:r>
      <w:proofErr w:type="spellEnd"/>
      <w:r w:rsidRPr="00B3571F">
        <w:rPr>
          <w:rFonts w:ascii="Times New Roman" w:eastAsia="Times New Roman" w:hAnsi="Times New Roman" w:cs="Times New Roman"/>
          <w:sz w:val="24"/>
          <w:szCs w:val="24"/>
        </w:rPr>
        <w:t xml:space="preserve"> thus far, or is in the process of being </w:t>
      </w:r>
      <w:proofErr w:type="spellStart"/>
      <w:r w:rsidRPr="00B3571F">
        <w:rPr>
          <w:rFonts w:ascii="Times New Roman" w:eastAsia="Times New Roman" w:hAnsi="Times New Roman" w:cs="Times New Roman"/>
          <w:sz w:val="24"/>
          <w:szCs w:val="24"/>
        </w:rPr>
        <w:t>utilised</w:t>
      </w:r>
      <w:proofErr w:type="spellEnd"/>
      <w:r w:rsidRPr="00B3571F">
        <w:rPr>
          <w:rFonts w:ascii="Times New Roman" w:eastAsia="Times New Roman" w:hAnsi="Times New Roman" w:cs="Times New Roman"/>
          <w:sz w:val="24"/>
          <w:szCs w:val="24"/>
        </w:rPr>
        <w:t xml:space="preserve">, according to a report prepared </w:t>
      </w:r>
      <w:proofErr w:type="spellStart"/>
      <w:r w:rsidRPr="00B3571F">
        <w:rPr>
          <w:rFonts w:ascii="Times New Roman" w:eastAsia="Times New Roman" w:hAnsi="Times New Roman" w:cs="Times New Roman"/>
          <w:sz w:val="24"/>
          <w:szCs w:val="24"/>
        </w:rPr>
        <w:t>byDemocracy</w:t>
      </w:r>
      <w:proofErr w:type="spellEnd"/>
      <w:r w:rsidRPr="00B3571F">
        <w:rPr>
          <w:rFonts w:ascii="Times New Roman" w:eastAsia="Times New Roman" w:hAnsi="Times New Roman" w:cs="Times New Roman"/>
          <w:sz w:val="24"/>
          <w:szCs w:val="24"/>
        </w:rPr>
        <w:t xml:space="preserve"> Reporting International back in January. So a large amount of Rs575bn remains to be disbursed from that Rs1.2tr package announced back in March.</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lastRenderedPageBreak/>
        <w:br/>
        <w:t xml:space="preserve">Third, where have the Rs330bn that have been disbursed (or committed) thus f </w:t>
      </w:r>
      <w:proofErr w:type="spellStart"/>
      <w:r w:rsidRPr="00B3571F">
        <w:rPr>
          <w:rFonts w:ascii="Times New Roman" w:eastAsia="Times New Roman" w:hAnsi="Times New Roman" w:cs="Times New Roman"/>
          <w:sz w:val="24"/>
          <w:szCs w:val="24"/>
        </w:rPr>
        <w:t>ar</w:t>
      </w:r>
      <w:proofErr w:type="spellEnd"/>
      <w:r w:rsidRPr="00B3571F">
        <w:rPr>
          <w:rFonts w:ascii="Times New Roman" w:eastAsia="Times New Roman" w:hAnsi="Times New Roman" w:cs="Times New Roman"/>
          <w:sz w:val="24"/>
          <w:szCs w:val="24"/>
        </w:rPr>
        <w:t xml:space="preserve"> gone? How much of it has gone directly to the poor and how much has been given to the rich under the hopes that it will `trickle down` in the form of job creation? Of the various heads under which this money has been disbursed a few clearly stand out as those channels that place money directly into the hands of the poor. One is the Rs150bn that was earmarked for disbursement under the </w:t>
      </w:r>
      <w:proofErr w:type="spellStart"/>
      <w:r w:rsidRPr="00B3571F">
        <w:rPr>
          <w:rFonts w:ascii="Times New Roman" w:eastAsia="Times New Roman" w:hAnsi="Times New Roman" w:cs="Times New Roman"/>
          <w:sz w:val="24"/>
          <w:szCs w:val="24"/>
        </w:rPr>
        <w:t>Ehsaas</w:t>
      </w:r>
      <w:proofErr w:type="spellEnd"/>
      <w:r w:rsidRPr="00B3571F">
        <w:rPr>
          <w:rFonts w:ascii="Times New Roman" w:eastAsia="Times New Roman" w:hAnsi="Times New Roman" w:cs="Times New Roman"/>
          <w:sz w:val="24"/>
          <w:szCs w:val="24"/>
        </w:rPr>
        <w:t xml:space="preserve"> </w:t>
      </w:r>
      <w:proofErr w:type="spellStart"/>
      <w:r w:rsidRPr="00B3571F">
        <w:rPr>
          <w:rFonts w:ascii="Times New Roman" w:eastAsia="Times New Roman" w:hAnsi="Times New Roman" w:cs="Times New Roman"/>
          <w:sz w:val="24"/>
          <w:szCs w:val="24"/>
        </w:rPr>
        <w:t>Programme</w:t>
      </w:r>
      <w:proofErr w:type="spellEnd"/>
      <w:r w:rsidRPr="00B3571F">
        <w:rPr>
          <w:rFonts w:ascii="Times New Roman" w:eastAsia="Times New Roman" w:hAnsi="Times New Roman" w:cs="Times New Roman"/>
          <w:sz w:val="24"/>
          <w:szCs w:val="24"/>
        </w:rPr>
        <w:t>, and the other is the Rs200bn that was to be disbursed as relief for daily wagers.</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Actual disbursements under </w:t>
      </w:r>
      <w:proofErr w:type="spellStart"/>
      <w:r w:rsidRPr="00B3571F">
        <w:rPr>
          <w:rFonts w:ascii="Times New Roman" w:eastAsia="Times New Roman" w:hAnsi="Times New Roman" w:cs="Times New Roman"/>
          <w:sz w:val="24"/>
          <w:szCs w:val="24"/>
        </w:rPr>
        <w:t>Ehsaas</w:t>
      </w:r>
      <w:proofErr w:type="spellEnd"/>
      <w:r w:rsidRPr="00B3571F">
        <w:rPr>
          <w:rFonts w:ascii="Times New Roman" w:eastAsia="Times New Roman" w:hAnsi="Times New Roman" w:cs="Times New Roman"/>
          <w:sz w:val="24"/>
          <w:szCs w:val="24"/>
        </w:rPr>
        <w:t xml:space="preserve"> were Rs145bn and for daily wagers they were a paltry Rs17bn. Then there was Rs50bn allocated for the Utility Stores Corporation of which only Rs10bn were disbursed. There was another Rs100bn intended to be disbursed as `relief in electricity bills` of which only Rs23bn were disbursed (and another Rs33bn remain in process), and yet another Rs100bn in `emergency energy provision` whose intended beneficiaries are unclear, </w:t>
      </w:r>
      <w:proofErr w:type="spellStart"/>
      <w:r w:rsidRPr="00B3571F">
        <w:rPr>
          <w:rFonts w:ascii="Times New Roman" w:eastAsia="Times New Roman" w:hAnsi="Times New Roman" w:cs="Times New Roman"/>
          <w:sz w:val="24"/>
          <w:szCs w:val="24"/>
        </w:rPr>
        <w:t>whereactual</w:t>
      </w:r>
      <w:proofErr w:type="spellEnd"/>
      <w:r w:rsidRPr="00B3571F">
        <w:rPr>
          <w:rFonts w:ascii="Times New Roman" w:eastAsia="Times New Roman" w:hAnsi="Times New Roman" w:cs="Times New Roman"/>
          <w:sz w:val="24"/>
          <w:szCs w:val="24"/>
        </w:rPr>
        <w:t xml:space="preserve"> disbursement was Rs41bn.</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Now consider that the government repeatedly invoked the plight of the daily wagers in its arguments against aggressive mitigation measures in the early days of the pandemic, and pushed to reopen industry in the name of this group. They presented the package of incentives and subsidies for the construction sector as their flagship effort to help daily wagers weather the impact of </w:t>
      </w:r>
      <w:proofErr w:type="spellStart"/>
      <w:r w:rsidRPr="00B3571F">
        <w:rPr>
          <w:rFonts w:ascii="Times New Roman" w:eastAsia="Times New Roman" w:hAnsi="Times New Roman" w:cs="Times New Roman"/>
          <w:sz w:val="24"/>
          <w:szCs w:val="24"/>
        </w:rPr>
        <w:t>Covid</w:t>
      </w:r>
      <w:proofErr w:type="spellEnd"/>
      <w:r w:rsidRPr="00B3571F">
        <w:rPr>
          <w:rFonts w:ascii="Times New Roman" w:eastAsia="Times New Roman" w:hAnsi="Times New Roman" w:cs="Times New Roman"/>
          <w:sz w:val="24"/>
          <w:szCs w:val="24"/>
        </w:rPr>
        <w:t>, but construction activity only picked up months after the lockdowns were removed, meaning the construction package did nothing for daily wagers at the time they needed it the most.</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 xml:space="preserve">If the government could spare only Rs17bn for this group which is the poorest and most vulnerable among the country`s working classes, then under the impact of its construction package 15 out of the 16 listed cement manufacturers posted combined profits of Rs11bn in the second quarter of the fiscal year alone. The figure was slightly less than half that in the first quarter, meaning the profits of cement makers were equal if not larger than the total amount that the government was able to disburse as direct support to daily wagers in the six months from July and December This does not include the money made by property speculators where the real </w:t>
      </w:r>
      <w:proofErr w:type="spellStart"/>
      <w:r w:rsidRPr="00B3571F">
        <w:rPr>
          <w:rFonts w:ascii="Times New Roman" w:eastAsia="Times New Roman" w:hAnsi="Times New Roman" w:cs="Times New Roman"/>
          <w:sz w:val="24"/>
          <w:szCs w:val="24"/>
        </w:rPr>
        <w:t>windf</w:t>
      </w:r>
      <w:proofErr w:type="spellEnd"/>
      <w:r w:rsidRPr="00B3571F">
        <w:rPr>
          <w:rFonts w:ascii="Times New Roman" w:eastAsia="Times New Roman" w:hAnsi="Times New Roman" w:cs="Times New Roman"/>
          <w:sz w:val="24"/>
          <w:szCs w:val="24"/>
        </w:rPr>
        <w:t xml:space="preserve"> alls lie.</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t>I`ve said it before and it bears repeating: the government is serving the poor with its words and the rich with its deeds. Its ministers have taken to social media to brag about the sharp jumps in corporate earnings (average 69 per cent jump year on year by all listed companies) even as various estimates say an additional 10 million people will fall below the poverty line in this fiscal year alone under the weight of double-digit food inflation, among other reasons.</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br/>
      </w:r>
      <w:proofErr w:type="spellStart"/>
      <w:r w:rsidRPr="00B3571F">
        <w:rPr>
          <w:rFonts w:ascii="Times New Roman" w:eastAsia="Times New Roman" w:hAnsi="Times New Roman" w:cs="Times New Roman"/>
          <w:sz w:val="24"/>
          <w:szCs w:val="24"/>
        </w:rPr>
        <w:t>Covid</w:t>
      </w:r>
      <w:proofErr w:type="spellEnd"/>
      <w:r w:rsidRPr="00B3571F">
        <w:rPr>
          <w:rFonts w:ascii="Times New Roman" w:eastAsia="Times New Roman" w:hAnsi="Times New Roman" w:cs="Times New Roman"/>
          <w:sz w:val="24"/>
          <w:szCs w:val="24"/>
        </w:rPr>
        <w:t xml:space="preserve">-related supports for the poor are now long gone, and the mitigation measures announced last March were also short-lived, but the government continues touting </w:t>
      </w:r>
      <w:proofErr w:type="spellStart"/>
      <w:r w:rsidRPr="00B3571F">
        <w:rPr>
          <w:rFonts w:ascii="Times New Roman" w:eastAsia="Times New Roman" w:hAnsi="Times New Roman" w:cs="Times New Roman"/>
          <w:sz w:val="24"/>
          <w:szCs w:val="24"/>
        </w:rPr>
        <w:t>Covid</w:t>
      </w:r>
      <w:proofErr w:type="spellEnd"/>
      <w:r w:rsidRPr="00B3571F">
        <w:rPr>
          <w:rFonts w:ascii="Times New Roman" w:eastAsia="Times New Roman" w:hAnsi="Times New Roman" w:cs="Times New Roman"/>
          <w:sz w:val="24"/>
          <w:szCs w:val="24"/>
        </w:rPr>
        <w:t xml:space="preserve">-mitigation measures to its donors and creditors as reasons why the corporate dole needs to continue. Now that the IMF has green-lighted a portion of this dole, it remains to be seen how the Rs200bn will be </w:t>
      </w:r>
      <w:proofErr w:type="spellStart"/>
      <w:r w:rsidRPr="00B3571F">
        <w:rPr>
          <w:rFonts w:ascii="Times New Roman" w:eastAsia="Times New Roman" w:hAnsi="Times New Roman" w:cs="Times New Roman"/>
          <w:sz w:val="24"/>
          <w:szCs w:val="24"/>
        </w:rPr>
        <w:t>utilised</w:t>
      </w:r>
      <w:proofErr w:type="spellEnd"/>
      <w:r w:rsidRPr="00B3571F">
        <w:rPr>
          <w:rFonts w:ascii="Times New Roman" w:eastAsia="Times New Roman" w:hAnsi="Times New Roman" w:cs="Times New Roman"/>
          <w:sz w:val="24"/>
          <w:szCs w:val="24"/>
        </w:rPr>
        <w:t xml:space="preserve">. Will it go to the poor or will it be showered on the rich in the hopes that some of it might trickle down to its intended beneficiaries?  </w:t>
      </w:r>
      <w:proofErr w:type="gramStart"/>
      <w:r w:rsidRPr="00B3571F">
        <w:rPr>
          <w:rFonts w:ascii="Times New Roman" w:eastAsia="Times New Roman" w:hAnsi="Times New Roman" w:cs="Times New Roman"/>
          <w:sz w:val="24"/>
          <w:szCs w:val="24"/>
        </w:rPr>
        <w:t>The</w:t>
      </w:r>
      <w:proofErr w:type="gramEnd"/>
      <w:r w:rsidRPr="00B3571F">
        <w:rPr>
          <w:rFonts w:ascii="Times New Roman" w:eastAsia="Times New Roman" w:hAnsi="Times New Roman" w:cs="Times New Roman"/>
          <w:sz w:val="24"/>
          <w:szCs w:val="24"/>
        </w:rPr>
        <w:t xml:space="preserve"> writer is a business and economy journalist.</w:t>
      </w:r>
      <w:r w:rsidRPr="00B3571F">
        <w:rPr>
          <w:rFonts w:ascii="Times New Roman" w:eastAsia="Times New Roman" w:hAnsi="Times New Roman" w:cs="Times New Roman"/>
          <w:sz w:val="24"/>
          <w:szCs w:val="24"/>
        </w:rPr>
        <w:br/>
      </w:r>
      <w:r w:rsidRPr="00B3571F">
        <w:rPr>
          <w:rFonts w:ascii="Times New Roman" w:eastAsia="Times New Roman" w:hAnsi="Times New Roman" w:cs="Times New Roman"/>
          <w:sz w:val="24"/>
          <w:szCs w:val="24"/>
        </w:rPr>
        <w:lastRenderedPageBreak/>
        <w:br/>
        <w:t xml:space="preserve">khurram.husain@gmail.com </w:t>
      </w:r>
    </w:p>
    <w:p w:rsidR="00FB4D7D" w:rsidRDefault="00FB4D7D"/>
    <w:sectPr w:rsidR="00FB4D7D" w:rsidSect="00FB4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571F"/>
    <w:rsid w:val="00B3571F"/>
    <w:rsid w:val="00FB4D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D7D"/>
  </w:style>
  <w:style w:type="paragraph" w:styleId="Heading2">
    <w:name w:val="heading 2"/>
    <w:basedOn w:val="Normal"/>
    <w:link w:val="Heading2Char"/>
    <w:uiPriority w:val="9"/>
    <w:qFormat/>
    <w:rsid w:val="00B357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571F"/>
    <w:rPr>
      <w:rFonts w:ascii="Times New Roman" w:eastAsia="Times New Roman" w:hAnsi="Times New Roman" w:cs="Times New Roman"/>
      <w:b/>
      <w:bCs/>
      <w:sz w:val="36"/>
      <w:szCs w:val="36"/>
    </w:rPr>
  </w:style>
  <w:style w:type="character" w:customStyle="1" w:styleId="font-arial">
    <w:name w:val="font-arial"/>
    <w:basedOn w:val="DefaultParagraphFont"/>
    <w:rsid w:val="00B3571F"/>
  </w:style>
</w:styles>
</file>

<file path=word/webSettings.xml><?xml version="1.0" encoding="utf-8"?>
<w:webSettings xmlns:r="http://schemas.openxmlformats.org/officeDocument/2006/relationships" xmlns:w="http://schemas.openxmlformats.org/wordprocessingml/2006/main">
  <w:divs>
    <w:div w:id="1794784431">
      <w:bodyDiv w:val="1"/>
      <w:marLeft w:val="0"/>
      <w:marRight w:val="0"/>
      <w:marTop w:val="0"/>
      <w:marBottom w:val="0"/>
      <w:divBdr>
        <w:top w:val="none" w:sz="0" w:space="0" w:color="auto"/>
        <w:left w:val="none" w:sz="0" w:space="0" w:color="auto"/>
        <w:bottom w:val="none" w:sz="0" w:space="0" w:color="auto"/>
        <w:right w:val="none" w:sz="0" w:space="0" w:color="auto"/>
      </w:divBdr>
      <w:divsChild>
        <w:div w:id="247689928">
          <w:marLeft w:val="0"/>
          <w:marRight w:val="0"/>
          <w:marTop w:val="0"/>
          <w:marBottom w:val="0"/>
          <w:divBdr>
            <w:top w:val="none" w:sz="0" w:space="0" w:color="auto"/>
            <w:left w:val="none" w:sz="0" w:space="0" w:color="auto"/>
            <w:bottom w:val="none" w:sz="0" w:space="0" w:color="auto"/>
            <w:right w:val="none" w:sz="0" w:space="0" w:color="auto"/>
          </w:divBdr>
        </w:div>
        <w:div w:id="17669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5657</Characters>
  <Application>Microsoft Office Word</Application>
  <DocSecurity>0</DocSecurity>
  <Lines>47</Lines>
  <Paragraphs>13</Paragraphs>
  <ScaleCrop>false</ScaleCrop>
  <Company>Grizli777</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2021-03-05T04:40:00Z</dcterms:created>
  <dcterms:modified xsi:type="dcterms:W3CDTF">2021-03-05T04:43:00Z</dcterms:modified>
</cp:coreProperties>
</file>