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9E18C3">
        <w:rPr>
          <w:rFonts w:eastAsia="Times New Roman" w:cs="Times New Roman"/>
          <w:b/>
          <w:bCs/>
          <w:kern w:val="36"/>
          <w:sz w:val="48"/>
          <w:szCs w:val="48"/>
        </w:rPr>
        <w:t xml:space="preserve">Step in the right direction 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4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 xml:space="preserve">Hafiz Muhammad </w:t>
        </w:r>
        <w:proofErr w:type="spellStart"/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Tahir</w:t>
        </w:r>
        <w:proofErr w:type="spellEnd"/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Mahmood</w:t>
        </w:r>
        <w:proofErr w:type="spellEnd"/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Ashrafi</w:t>
        </w:r>
        <w:proofErr w:type="spellEnd"/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 xml:space="preserve">September 11, 2023 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5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Opinions</w:t>
        </w:r>
      </w:hyperlink>
      <w:r w:rsidRPr="009E18C3">
        <w:rPr>
          <w:rFonts w:eastAsia="Times New Roman" w:cs="Times New Roman"/>
          <w:sz w:val="24"/>
          <w:szCs w:val="24"/>
        </w:rPr>
        <w:t xml:space="preserve">, </w:t>
      </w:r>
      <w:hyperlink r:id="rId6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Columns</w:t>
        </w:r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Under the leadership of the military establishment, a Special Investment Facil</w:t>
      </w:r>
      <w:r w:rsidRPr="009E18C3">
        <w:rPr>
          <w:rFonts w:eastAsia="Times New Roman" w:cs="Times New Roman"/>
          <w:sz w:val="24"/>
          <w:szCs w:val="24"/>
        </w:rPr>
        <w:softHyphen/>
        <w:t>itation Council (SIFC) has been formed to stymie Pakistan’s economic downfall and harness its untapped op</w:t>
      </w:r>
      <w:r w:rsidRPr="009E18C3">
        <w:rPr>
          <w:rFonts w:eastAsia="Times New Roman" w:cs="Times New Roman"/>
          <w:sz w:val="24"/>
          <w:szCs w:val="24"/>
        </w:rPr>
        <w:softHyphen/>
        <w:t>portunities for develop</w:t>
      </w:r>
      <w:r w:rsidRPr="009E18C3">
        <w:rPr>
          <w:rFonts w:eastAsia="Times New Roman" w:cs="Times New Roman"/>
          <w:sz w:val="24"/>
          <w:szCs w:val="24"/>
        </w:rPr>
        <w:softHyphen/>
        <w:t>ment and growth. The format of the council will enable the businesses to function without bureau</w:t>
      </w:r>
      <w:r w:rsidRPr="009E18C3">
        <w:rPr>
          <w:rFonts w:eastAsia="Times New Roman" w:cs="Times New Roman"/>
          <w:sz w:val="24"/>
          <w:szCs w:val="24"/>
        </w:rPr>
        <w:softHyphen/>
        <w:t>cratic hurdles and structural inefficiencies in the regulatory and policy formulation system.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Recently, Pakistan’s Army Chief held special meetings with the busi</w:t>
      </w:r>
      <w:r w:rsidRPr="009E18C3">
        <w:rPr>
          <w:rFonts w:eastAsia="Times New Roman" w:cs="Times New Roman"/>
          <w:sz w:val="24"/>
          <w:szCs w:val="24"/>
        </w:rPr>
        <w:softHyphen/>
        <w:t xml:space="preserve">ness community to take a pulse of the prevalent business sentiments. During his meeting, General </w:t>
      </w:r>
      <w:proofErr w:type="spellStart"/>
      <w:r w:rsidRPr="009E18C3">
        <w:rPr>
          <w:rFonts w:eastAsia="Times New Roman" w:cs="Times New Roman"/>
          <w:sz w:val="24"/>
          <w:szCs w:val="24"/>
        </w:rPr>
        <w:t>Asim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shared with businessmen the pros</w:t>
      </w:r>
      <w:r w:rsidRPr="009E18C3">
        <w:rPr>
          <w:rFonts w:eastAsia="Times New Roman" w:cs="Times New Roman"/>
          <w:sz w:val="24"/>
          <w:szCs w:val="24"/>
        </w:rPr>
        <w:softHyphen/>
        <w:t xml:space="preserve">pects of </w:t>
      </w:r>
      <w:proofErr w:type="spellStart"/>
      <w:r w:rsidRPr="009E18C3">
        <w:rPr>
          <w:rFonts w:eastAsia="Times New Roman" w:cs="Times New Roman"/>
          <w:sz w:val="24"/>
          <w:szCs w:val="24"/>
        </w:rPr>
        <w:t>receiv-ing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huge investments from Gulf countries under the SIFC. He told the business community that Saudi Arabia had pledged to invest $25 billion in Pakistan. Re</w:t>
      </w:r>
      <w:r w:rsidRPr="009E18C3">
        <w:rPr>
          <w:rFonts w:eastAsia="Times New Roman" w:cs="Times New Roman"/>
          <w:sz w:val="24"/>
          <w:szCs w:val="24"/>
        </w:rPr>
        <w:softHyphen/>
        <w:t>garding the UAE, the army chief has requested the Emirates’ rulers to in</w:t>
      </w:r>
      <w:r w:rsidRPr="009E18C3">
        <w:rPr>
          <w:rFonts w:eastAsia="Times New Roman" w:cs="Times New Roman"/>
          <w:sz w:val="24"/>
          <w:szCs w:val="24"/>
        </w:rPr>
        <w:softHyphen/>
        <w:t>vest another $25 billion in the SIFC-led projects. He has re-quested both countries to give Pakistan $10 bil</w:t>
      </w:r>
      <w:r w:rsidRPr="009E18C3">
        <w:rPr>
          <w:rFonts w:eastAsia="Times New Roman" w:cs="Times New Roman"/>
          <w:sz w:val="24"/>
          <w:szCs w:val="24"/>
        </w:rPr>
        <w:softHyphen/>
        <w:t>lion each to help it over-come the foreign exchange crisis. The mon</w:t>
      </w:r>
      <w:r w:rsidRPr="009E18C3">
        <w:rPr>
          <w:rFonts w:eastAsia="Times New Roman" w:cs="Times New Roman"/>
          <w:sz w:val="24"/>
          <w:szCs w:val="24"/>
        </w:rPr>
        <w:softHyphen/>
        <w:t>ey shall be returned in rupees once Pakistan gets back on its feet. 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7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 Overcoming inflation</w:t>
        </w:r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According to the businessmen, the Army Chief has shown resolve never to return to the IMF be</w:t>
      </w:r>
      <w:r w:rsidRPr="009E18C3">
        <w:rPr>
          <w:rFonts w:eastAsia="Times New Roman" w:cs="Times New Roman"/>
          <w:sz w:val="24"/>
          <w:szCs w:val="24"/>
        </w:rPr>
        <w:softHyphen/>
        <w:t>cause the program takes away pow</w:t>
      </w:r>
      <w:r w:rsidRPr="009E18C3">
        <w:rPr>
          <w:rFonts w:eastAsia="Times New Roman" w:cs="Times New Roman"/>
          <w:sz w:val="24"/>
          <w:szCs w:val="24"/>
        </w:rPr>
        <w:softHyphen/>
        <w:t xml:space="preserve">er from the </w:t>
      </w:r>
      <w:proofErr w:type="spellStart"/>
      <w:r w:rsidRPr="009E18C3">
        <w:rPr>
          <w:rFonts w:eastAsia="Times New Roman" w:cs="Times New Roman"/>
          <w:sz w:val="24"/>
          <w:szCs w:val="24"/>
        </w:rPr>
        <w:t>gov-ernment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to initi</w:t>
      </w:r>
      <w:r w:rsidRPr="009E18C3">
        <w:rPr>
          <w:rFonts w:eastAsia="Times New Roman" w:cs="Times New Roman"/>
          <w:sz w:val="24"/>
          <w:szCs w:val="24"/>
        </w:rPr>
        <w:softHyphen/>
        <w:t>ate reforms. He further instructed core commander Karachi to take every measure to stop the smug</w:t>
      </w:r>
      <w:r w:rsidRPr="009E18C3">
        <w:rPr>
          <w:rFonts w:eastAsia="Times New Roman" w:cs="Times New Roman"/>
          <w:sz w:val="24"/>
          <w:szCs w:val="24"/>
        </w:rPr>
        <w:softHyphen/>
        <w:t xml:space="preserve">gling of Iranian oil. </w:t>
      </w:r>
      <w:proofErr w:type="gramStart"/>
      <w:r w:rsidRPr="009E18C3">
        <w:rPr>
          <w:rFonts w:eastAsia="Times New Roman" w:cs="Times New Roman"/>
          <w:sz w:val="24"/>
          <w:szCs w:val="24"/>
        </w:rPr>
        <w:t>He also prom-</w:t>
      </w:r>
      <w:proofErr w:type="spellStart"/>
      <w:r w:rsidRPr="009E18C3">
        <w:rPr>
          <w:rFonts w:eastAsia="Times New Roman" w:cs="Times New Roman"/>
          <w:sz w:val="24"/>
          <w:szCs w:val="24"/>
        </w:rPr>
        <w:t>is</w:t>
      </w:r>
      <w:r w:rsidRPr="009E18C3">
        <w:rPr>
          <w:rFonts w:eastAsia="Times New Roman" w:cs="Times New Roman"/>
          <w:sz w:val="24"/>
          <w:szCs w:val="24"/>
        </w:rPr>
        <w:softHyphen/>
        <w:t>ed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a crackdown on smugglers and hoarders of sugar and dollars.</w:t>
      </w:r>
      <w:proofErr w:type="gramEnd"/>
      <w:r w:rsidRPr="009E18C3">
        <w:rPr>
          <w:rFonts w:eastAsia="Times New Roman" w:cs="Times New Roman"/>
          <w:sz w:val="24"/>
          <w:szCs w:val="24"/>
        </w:rPr>
        <w:t xml:space="preserve"> The results are already visible in the re</w:t>
      </w:r>
      <w:r w:rsidRPr="009E18C3">
        <w:rPr>
          <w:rFonts w:eastAsia="Times New Roman" w:cs="Times New Roman"/>
          <w:sz w:val="24"/>
          <w:szCs w:val="24"/>
        </w:rPr>
        <w:softHyphen/>
        <w:t>duced cost of both commodities.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Pakistan and the GCC countries have had a solid business relation</w:t>
      </w:r>
      <w:r w:rsidRPr="009E18C3">
        <w:rPr>
          <w:rFonts w:eastAsia="Times New Roman" w:cs="Times New Roman"/>
          <w:sz w:val="24"/>
          <w:szCs w:val="24"/>
        </w:rPr>
        <w:softHyphen/>
        <w:t>ship built on agriculture-based business until the 1980s and till the late 90s. Later, due to falling qual</w:t>
      </w:r>
      <w:r w:rsidRPr="009E18C3">
        <w:rPr>
          <w:rFonts w:eastAsia="Times New Roman" w:cs="Times New Roman"/>
          <w:sz w:val="24"/>
          <w:szCs w:val="24"/>
        </w:rPr>
        <w:softHyphen/>
        <w:t>ity standards and a lack of value-added products, Pakistan fell out of Saudi Arabia, UAE, and Qatar’s list of reliable importers. That does not mean that Pakistan was removed from their importer’s list; there was, however, a significant reduction in the volume of imports to these countries. This volume will stagnate or reduce more unless we follow in</w:t>
      </w:r>
      <w:r w:rsidRPr="009E18C3">
        <w:rPr>
          <w:rFonts w:eastAsia="Times New Roman" w:cs="Times New Roman"/>
          <w:sz w:val="24"/>
          <w:szCs w:val="24"/>
        </w:rPr>
        <w:softHyphen/>
        <w:t>ternational quality standards. 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8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Past in Perspective</w:t>
        </w:r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lastRenderedPageBreak/>
        <w:t>The formation of the SIFC will ad</w:t>
      </w:r>
      <w:r w:rsidRPr="009E18C3">
        <w:rPr>
          <w:rFonts w:eastAsia="Times New Roman" w:cs="Times New Roman"/>
          <w:sz w:val="24"/>
          <w:szCs w:val="24"/>
        </w:rPr>
        <w:softHyphen/>
        <w:t>dress the issue of quality manage</w:t>
      </w:r>
      <w:r w:rsidRPr="009E18C3">
        <w:rPr>
          <w:rFonts w:eastAsia="Times New Roman" w:cs="Times New Roman"/>
          <w:sz w:val="24"/>
          <w:szCs w:val="24"/>
        </w:rPr>
        <w:softHyphen/>
        <w:t>ment and control. The investors arriving in Pakistan for the produc</w:t>
      </w:r>
      <w:r w:rsidRPr="009E18C3">
        <w:rPr>
          <w:rFonts w:eastAsia="Times New Roman" w:cs="Times New Roman"/>
          <w:sz w:val="24"/>
          <w:szCs w:val="24"/>
        </w:rPr>
        <w:softHyphen/>
        <w:t>tion of edibles through agriculture and livestock farming shall be facil</w:t>
      </w:r>
      <w:r w:rsidRPr="009E18C3">
        <w:rPr>
          <w:rFonts w:eastAsia="Times New Roman" w:cs="Times New Roman"/>
          <w:sz w:val="24"/>
          <w:szCs w:val="24"/>
        </w:rPr>
        <w:softHyphen/>
        <w:t>itated with pro-</w:t>
      </w:r>
      <w:proofErr w:type="spellStart"/>
      <w:r w:rsidRPr="009E18C3">
        <w:rPr>
          <w:rFonts w:eastAsia="Times New Roman" w:cs="Times New Roman"/>
          <w:sz w:val="24"/>
          <w:szCs w:val="24"/>
        </w:rPr>
        <w:t>cessing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and pack</w:t>
      </w:r>
      <w:r w:rsidRPr="009E18C3">
        <w:rPr>
          <w:rFonts w:eastAsia="Times New Roman" w:cs="Times New Roman"/>
          <w:sz w:val="24"/>
          <w:szCs w:val="24"/>
        </w:rPr>
        <w:softHyphen/>
        <w:t>aging standards aligned with the international standing operating procedures.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The GCC countries, including the UAE, Qatar, and Saudi Arabia, have ac-</w:t>
      </w:r>
      <w:proofErr w:type="spellStart"/>
      <w:r w:rsidRPr="009E18C3">
        <w:rPr>
          <w:rFonts w:eastAsia="Times New Roman" w:cs="Times New Roman"/>
          <w:sz w:val="24"/>
          <w:szCs w:val="24"/>
        </w:rPr>
        <w:t>quired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on lease thousands of hectares of land in Ukraine for farm</w:t>
      </w:r>
      <w:r w:rsidRPr="009E18C3">
        <w:rPr>
          <w:rFonts w:eastAsia="Times New Roman" w:cs="Times New Roman"/>
          <w:sz w:val="24"/>
          <w:szCs w:val="24"/>
        </w:rPr>
        <w:softHyphen/>
        <w:t>ing; how-ever, the prospect of con</w:t>
      </w:r>
      <w:r w:rsidRPr="009E18C3">
        <w:rPr>
          <w:rFonts w:eastAsia="Times New Roman" w:cs="Times New Roman"/>
          <w:sz w:val="24"/>
          <w:szCs w:val="24"/>
        </w:rPr>
        <w:softHyphen/>
        <w:t>tinuing the contract has dimmed considerably due to the Russia- Ukraine war. On board with SIFC, this investment can be routed to Pakistan to procure large lands for agricultural farming, set up facto</w:t>
      </w:r>
      <w:r w:rsidRPr="009E18C3">
        <w:rPr>
          <w:rFonts w:eastAsia="Times New Roman" w:cs="Times New Roman"/>
          <w:sz w:val="24"/>
          <w:szCs w:val="24"/>
        </w:rPr>
        <w:softHyphen/>
        <w:t>ries to manufacture value-added food products and enable investors to acquire food storage and supply chain facilities.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 xml:space="preserve">The SIFC shall focus on five areas: agriculture, mines, minerals, </w:t>
      </w:r>
      <w:proofErr w:type="spellStart"/>
      <w:r w:rsidRPr="009E18C3">
        <w:rPr>
          <w:rFonts w:eastAsia="Times New Roman" w:cs="Times New Roman"/>
          <w:sz w:val="24"/>
          <w:szCs w:val="24"/>
        </w:rPr>
        <w:t>infor-mation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technology, energy, and de</w:t>
      </w:r>
      <w:r w:rsidRPr="009E18C3">
        <w:rPr>
          <w:rFonts w:eastAsia="Times New Roman" w:cs="Times New Roman"/>
          <w:sz w:val="24"/>
          <w:szCs w:val="24"/>
        </w:rPr>
        <w:softHyphen/>
        <w:t>fense production. The target is to at</w:t>
      </w:r>
      <w:r w:rsidRPr="009E18C3">
        <w:rPr>
          <w:rFonts w:eastAsia="Times New Roman" w:cs="Times New Roman"/>
          <w:sz w:val="24"/>
          <w:szCs w:val="24"/>
        </w:rPr>
        <w:softHyphen/>
        <w:t>tract $100 billion in the next three years in Foreign Direct Investment and to achieve a nominal GDP of $1 trillion by fiscal year 2035. So far, 28 projects have been approved, in</w:t>
      </w:r>
      <w:r w:rsidRPr="009E18C3">
        <w:rPr>
          <w:rFonts w:eastAsia="Times New Roman" w:cs="Times New Roman"/>
          <w:sz w:val="24"/>
          <w:szCs w:val="24"/>
        </w:rPr>
        <w:softHyphen/>
        <w:t xml:space="preserve">cluding cattle farms, the $10 billion Saudi </w:t>
      </w:r>
      <w:proofErr w:type="spellStart"/>
      <w:r w:rsidRPr="009E18C3">
        <w:rPr>
          <w:rFonts w:eastAsia="Times New Roman" w:cs="Times New Roman"/>
          <w:sz w:val="24"/>
          <w:szCs w:val="24"/>
        </w:rPr>
        <w:t>Aramco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refinery, explorations of copper and gold in </w:t>
      </w:r>
      <w:proofErr w:type="spellStart"/>
      <w:r w:rsidRPr="009E18C3">
        <w:rPr>
          <w:rFonts w:eastAsia="Times New Roman" w:cs="Times New Roman"/>
          <w:sz w:val="24"/>
          <w:szCs w:val="24"/>
        </w:rPr>
        <w:t>Chagai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, and the </w:t>
      </w:r>
      <w:proofErr w:type="spellStart"/>
      <w:r w:rsidRPr="009E18C3">
        <w:rPr>
          <w:rFonts w:eastAsia="Times New Roman" w:cs="Times New Roman"/>
          <w:sz w:val="24"/>
          <w:szCs w:val="24"/>
        </w:rPr>
        <w:t>Thar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Coal Rail connectivity scheme. 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9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At a cross road; IMEEC and BRI</w:t>
        </w:r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Though the forum would be open to all investors worldwide, the ini</w:t>
      </w:r>
      <w:r w:rsidRPr="009E18C3">
        <w:rPr>
          <w:rFonts w:eastAsia="Times New Roman" w:cs="Times New Roman"/>
          <w:sz w:val="24"/>
          <w:szCs w:val="24"/>
        </w:rPr>
        <w:softHyphen/>
        <w:t>tial tar-</w:t>
      </w:r>
      <w:proofErr w:type="spellStart"/>
      <w:r w:rsidRPr="009E18C3">
        <w:rPr>
          <w:rFonts w:eastAsia="Times New Roman" w:cs="Times New Roman"/>
          <w:sz w:val="24"/>
          <w:szCs w:val="24"/>
        </w:rPr>
        <w:t>geted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countries are Saudi Arabia, the UAE, Qatar, and Bahrain. The </w:t>
      </w:r>
      <w:proofErr w:type="spellStart"/>
      <w:r w:rsidRPr="009E18C3">
        <w:rPr>
          <w:rFonts w:eastAsia="Times New Roman" w:cs="Times New Roman"/>
          <w:sz w:val="24"/>
          <w:szCs w:val="24"/>
        </w:rPr>
        <w:t>inves-tors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from these countries would be issued priority visas for a swift </w:t>
      </w:r>
      <w:proofErr w:type="spellStart"/>
      <w:r w:rsidRPr="009E18C3">
        <w:rPr>
          <w:rFonts w:eastAsia="Times New Roman" w:cs="Times New Roman"/>
          <w:sz w:val="24"/>
          <w:szCs w:val="24"/>
        </w:rPr>
        <w:t>execu-tion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of investment deals. The SIFC mandate lends power to its apex com-</w:t>
      </w:r>
      <w:proofErr w:type="spellStart"/>
      <w:r w:rsidRPr="009E18C3">
        <w:rPr>
          <w:rFonts w:eastAsia="Times New Roman" w:cs="Times New Roman"/>
          <w:sz w:val="24"/>
          <w:szCs w:val="24"/>
        </w:rPr>
        <w:t>mittees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to summon regu</w:t>
      </w:r>
      <w:r w:rsidRPr="009E18C3">
        <w:rPr>
          <w:rFonts w:eastAsia="Times New Roman" w:cs="Times New Roman"/>
          <w:sz w:val="24"/>
          <w:szCs w:val="24"/>
        </w:rPr>
        <w:softHyphen/>
        <w:t>latory bodies and government rep</w:t>
      </w:r>
      <w:r w:rsidRPr="009E18C3">
        <w:rPr>
          <w:rFonts w:eastAsia="Times New Roman" w:cs="Times New Roman"/>
          <w:sz w:val="24"/>
          <w:szCs w:val="24"/>
        </w:rPr>
        <w:softHyphen/>
        <w:t>resentatives in case a bureaucratic hurdle impedes the execution of any project. The council can also facili</w:t>
      </w:r>
      <w:r w:rsidRPr="009E18C3">
        <w:rPr>
          <w:rFonts w:eastAsia="Times New Roman" w:cs="Times New Roman"/>
          <w:sz w:val="24"/>
          <w:szCs w:val="24"/>
        </w:rPr>
        <w:softHyphen/>
        <w:t>tate clients through regulatory relax</w:t>
      </w:r>
      <w:r w:rsidRPr="009E18C3">
        <w:rPr>
          <w:rFonts w:eastAsia="Times New Roman" w:cs="Times New Roman"/>
          <w:sz w:val="24"/>
          <w:szCs w:val="24"/>
        </w:rPr>
        <w:softHyphen/>
        <w:t xml:space="preserve">ation and </w:t>
      </w:r>
      <w:proofErr w:type="spellStart"/>
      <w:r w:rsidRPr="009E18C3">
        <w:rPr>
          <w:rFonts w:eastAsia="Times New Roman" w:cs="Times New Roman"/>
          <w:sz w:val="24"/>
          <w:szCs w:val="24"/>
        </w:rPr>
        <w:t>exemp-tions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without ex</w:t>
      </w:r>
      <w:r w:rsidRPr="009E18C3">
        <w:rPr>
          <w:rFonts w:eastAsia="Times New Roman" w:cs="Times New Roman"/>
          <w:sz w:val="24"/>
          <w:szCs w:val="24"/>
        </w:rPr>
        <w:softHyphen/>
        <w:t>ceeding the existing legal provisions. The forum was fur-</w:t>
      </w:r>
      <w:proofErr w:type="spellStart"/>
      <w:r w:rsidRPr="009E18C3">
        <w:rPr>
          <w:rFonts w:eastAsia="Times New Roman" w:cs="Times New Roman"/>
          <w:sz w:val="24"/>
          <w:szCs w:val="24"/>
        </w:rPr>
        <w:t>ther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strength</w:t>
      </w:r>
      <w:r w:rsidRPr="009E18C3">
        <w:rPr>
          <w:rFonts w:eastAsia="Times New Roman" w:cs="Times New Roman"/>
          <w:sz w:val="24"/>
          <w:szCs w:val="24"/>
        </w:rPr>
        <w:softHyphen/>
        <w:t>ened with the passing of the Special Investment Facilitation Council bill by the Pakistan Parliament on Au</w:t>
      </w:r>
      <w:r w:rsidRPr="009E18C3">
        <w:rPr>
          <w:rFonts w:eastAsia="Times New Roman" w:cs="Times New Roman"/>
          <w:sz w:val="24"/>
          <w:szCs w:val="24"/>
        </w:rPr>
        <w:softHyphen/>
        <w:t>gust 1. The legal framework and fa</w:t>
      </w:r>
      <w:r w:rsidRPr="009E18C3">
        <w:rPr>
          <w:rFonts w:eastAsia="Times New Roman" w:cs="Times New Roman"/>
          <w:sz w:val="24"/>
          <w:szCs w:val="24"/>
        </w:rPr>
        <w:softHyphen/>
        <w:t>cilitations are raised to address the GCC investors’ insecurity regard-</w:t>
      </w:r>
      <w:proofErr w:type="spellStart"/>
      <w:r w:rsidRPr="009E18C3">
        <w:rPr>
          <w:rFonts w:eastAsia="Times New Roman" w:cs="Times New Roman"/>
          <w:sz w:val="24"/>
          <w:szCs w:val="24"/>
        </w:rPr>
        <w:t>ing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policy continuity and Pakistan’s un</w:t>
      </w:r>
      <w:r w:rsidRPr="009E18C3">
        <w:rPr>
          <w:rFonts w:eastAsia="Times New Roman" w:cs="Times New Roman"/>
          <w:sz w:val="24"/>
          <w:szCs w:val="24"/>
        </w:rPr>
        <w:softHyphen/>
        <w:t>predictable business environment.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According to the 2023 US Depart</w:t>
      </w:r>
      <w:r w:rsidRPr="009E18C3">
        <w:rPr>
          <w:rFonts w:eastAsia="Times New Roman" w:cs="Times New Roman"/>
          <w:sz w:val="24"/>
          <w:szCs w:val="24"/>
        </w:rPr>
        <w:softHyphen/>
        <w:t>ment of State, annual report titled “In-vestment Climate Statements: Pakistan,” foreign investors in Pak</w:t>
      </w:r>
      <w:r w:rsidRPr="009E18C3">
        <w:rPr>
          <w:rFonts w:eastAsia="Times New Roman" w:cs="Times New Roman"/>
          <w:sz w:val="24"/>
          <w:szCs w:val="24"/>
        </w:rPr>
        <w:softHyphen/>
        <w:t xml:space="preserve">istan have been unsatisfied with the legal system of the country and have asked for improved statutes, protection of intellectual property rights, and an </w:t>
      </w:r>
      <w:proofErr w:type="spellStart"/>
      <w:r w:rsidRPr="009E18C3">
        <w:rPr>
          <w:rFonts w:eastAsia="Times New Roman" w:cs="Times New Roman"/>
          <w:sz w:val="24"/>
          <w:szCs w:val="24"/>
        </w:rPr>
        <w:t>assur-ance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that Pak</w:t>
      </w:r>
      <w:r w:rsidRPr="009E18C3">
        <w:rPr>
          <w:rFonts w:eastAsia="Times New Roman" w:cs="Times New Roman"/>
          <w:sz w:val="24"/>
          <w:szCs w:val="24"/>
        </w:rPr>
        <w:softHyphen/>
        <w:t xml:space="preserve">istan would </w:t>
      </w:r>
      <w:proofErr w:type="spellStart"/>
      <w:r w:rsidRPr="009E18C3">
        <w:rPr>
          <w:rFonts w:eastAsia="Times New Roman" w:cs="Times New Roman"/>
          <w:sz w:val="24"/>
          <w:szCs w:val="24"/>
        </w:rPr>
        <w:t>honour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its contractual obligations along with providing an enabling environment for the set</w:t>
      </w:r>
      <w:r w:rsidRPr="009E18C3">
        <w:rPr>
          <w:rFonts w:eastAsia="Times New Roman" w:cs="Times New Roman"/>
          <w:sz w:val="24"/>
          <w:szCs w:val="24"/>
        </w:rPr>
        <w:softHyphen/>
        <w:t>tlement of tax disputes. </w:t>
      </w:r>
    </w:p>
    <w:p w:rsidR="009E18C3" w:rsidRPr="009E18C3" w:rsidRDefault="009E18C3" w:rsidP="009E18C3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hyperlink r:id="rId10" w:history="1">
        <w:r w:rsidRPr="009E18C3">
          <w:rPr>
            <w:rFonts w:eastAsia="Times New Roman" w:cs="Times New Roman"/>
            <w:color w:val="0000FF"/>
            <w:sz w:val="24"/>
            <w:szCs w:val="24"/>
            <w:u w:val="single"/>
          </w:rPr>
          <w:t>Climate finance challenges</w:t>
        </w:r>
      </w:hyperlink>
      <w:r w:rsidRPr="009E18C3">
        <w:rPr>
          <w:rFonts w:eastAsia="Times New Roman" w:cs="Times New Roman"/>
          <w:sz w:val="24"/>
          <w:szCs w:val="24"/>
        </w:rPr>
        <w:t xml:space="preserve"> 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lastRenderedPageBreak/>
        <w:t>With the military fully onboard, I hope SIFC will prove a panacea to Paki-</w:t>
      </w:r>
      <w:proofErr w:type="spellStart"/>
      <w:r w:rsidRPr="009E18C3">
        <w:rPr>
          <w:rFonts w:eastAsia="Times New Roman" w:cs="Times New Roman"/>
          <w:sz w:val="24"/>
          <w:szCs w:val="24"/>
        </w:rPr>
        <w:t>stan’s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economic woes. It will also work as a sovereign guarantee that no political change would af</w:t>
      </w:r>
      <w:r w:rsidRPr="009E18C3">
        <w:rPr>
          <w:rFonts w:eastAsia="Times New Roman" w:cs="Times New Roman"/>
          <w:sz w:val="24"/>
          <w:szCs w:val="24"/>
        </w:rPr>
        <w:softHyphen/>
        <w:t>fect the continuity of business pol</w:t>
      </w:r>
      <w:r w:rsidRPr="009E18C3">
        <w:rPr>
          <w:rFonts w:eastAsia="Times New Roman" w:cs="Times New Roman"/>
          <w:sz w:val="24"/>
          <w:szCs w:val="24"/>
        </w:rPr>
        <w:softHyphen/>
        <w:t>icies in the fu-</w:t>
      </w:r>
      <w:proofErr w:type="spellStart"/>
      <w:r w:rsidRPr="009E18C3">
        <w:rPr>
          <w:rFonts w:eastAsia="Times New Roman" w:cs="Times New Roman"/>
          <w:sz w:val="24"/>
          <w:szCs w:val="24"/>
        </w:rPr>
        <w:t>ture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nor the commit</w:t>
      </w:r>
      <w:r w:rsidRPr="009E18C3">
        <w:rPr>
          <w:rFonts w:eastAsia="Times New Roman" w:cs="Times New Roman"/>
          <w:sz w:val="24"/>
          <w:szCs w:val="24"/>
        </w:rPr>
        <w:softHyphen/>
        <w:t>ments granted to foreign investors. </w:t>
      </w:r>
    </w:p>
    <w:p w:rsidR="009E18C3" w:rsidRPr="009E18C3" w:rsidRDefault="009E18C3" w:rsidP="009E18C3">
      <w:pPr>
        <w:widowControl/>
        <w:autoSpaceDE/>
        <w:autoSpaceDN/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 w:rsidRPr="009E18C3">
        <w:rPr>
          <w:rFonts w:eastAsia="Times New Roman" w:cs="Times New Roman"/>
          <w:sz w:val="24"/>
          <w:szCs w:val="24"/>
        </w:rPr>
        <w:t>According to a responsible repre</w:t>
      </w:r>
      <w:r w:rsidRPr="009E18C3">
        <w:rPr>
          <w:rFonts w:eastAsia="Times New Roman" w:cs="Times New Roman"/>
          <w:sz w:val="24"/>
          <w:szCs w:val="24"/>
        </w:rPr>
        <w:softHyphen/>
        <w:t>sentative of a friendly Arab coun</w:t>
      </w:r>
      <w:r w:rsidRPr="009E18C3">
        <w:rPr>
          <w:rFonts w:eastAsia="Times New Roman" w:cs="Times New Roman"/>
          <w:sz w:val="24"/>
          <w:szCs w:val="24"/>
        </w:rPr>
        <w:softHyphen/>
        <w:t xml:space="preserve">try, it was the effort of Lt. General </w:t>
      </w:r>
      <w:proofErr w:type="spellStart"/>
      <w:r w:rsidRPr="009E18C3">
        <w:rPr>
          <w:rFonts w:eastAsia="Times New Roman" w:cs="Times New Roman"/>
          <w:sz w:val="24"/>
          <w:szCs w:val="24"/>
        </w:rPr>
        <w:t>Nadeem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E18C3">
        <w:rPr>
          <w:rFonts w:eastAsia="Times New Roman" w:cs="Times New Roman"/>
          <w:sz w:val="24"/>
          <w:szCs w:val="24"/>
        </w:rPr>
        <w:t>Anjum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that Pakistan and </w:t>
      </w:r>
      <w:proofErr w:type="gramStart"/>
      <w:r w:rsidRPr="009E18C3">
        <w:rPr>
          <w:rFonts w:eastAsia="Times New Roman" w:cs="Times New Roman"/>
          <w:sz w:val="24"/>
          <w:szCs w:val="24"/>
        </w:rPr>
        <w:t>its army were</w:t>
      </w:r>
      <w:proofErr w:type="gramEnd"/>
      <w:r w:rsidRPr="009E18C3">
        <w:rPr>
          <w:rFonts w:eastAsia="Times New Roman" w:cs="Times New Roman"/>
          <w:sz w:val="24"/>
          <w:szCs w:val="24"/>
        </w:rPr>
        <w:t xml:space="preserve"> saved from disinte</w:t>
      </w:r>
      <w:r w:rsidRPr="009E18C3">
        <w:rPr>
          <w:rFonts w:eastAsia="Times New Roman" w:cs="Times New Roman"/>
          <w:sz w:val="24"/>
          <w:szCs w:val="24"/>
        </w:rPr>
        <w:softHyphen/>
        <w:t xml:space="preserve">gration on May 9, 2023. He also said that if General </w:t>
      </w:r>
      <w:proofErr w:type="spellStart"/>
      <w:r w:rsidRPr="009E18C3">
        <w:rPr>
          <w:rFonts w:eastAsia="Times New Roman" w:cs="Times New Roman"/>
          <w:sz w:val="24"/>
          <w:szCs w:val="24"/>
        </w:rPr>
        <w:t>Anjum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had not taken timely action under the stewardship of General </w:t>
      </w:r>
      <w:proofErr w:type="spellStart"/>
      <w:r w:rsidRPr="009E18C3">
        <w:rPr>
          <w:rFonts w:eastAsia="Times New Roman" w:cs="Times New Roman"/>
          <w:sz w:val="24"/>
          <w:szCs w:val="24"/>
        </w:rPr>
        <w:t>Asim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9E18C3">
        <w:rPr>
          <w:rFonts w:eastAsia="Times New Roman" w:cs="Times New Roman"/>
          <w:sz w:val="24"/>
          <w:szCs w:val="24"/>
        </w:rPr>
        <w:t>Munir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, Pakistan would have suffered innumerable losses. He further said that as the ISI chief, General </w:t>
      </w:r>
      <w:proofErr w:type="spellStart"/>
      <w:r w:rsidRPr="009E18C3">
        <w:rPr>
          <w:rFonts w:eastAsia="Times New Roman" w:cs="Times New Roman"/>
          <w:sz w:val="24"/>
          <w:szCs w:val="24"/>
        </w:rPr>
        <w:t>Anjum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is better posi</w:t>
      </w:r>
      <w:r w:rsidRPr="009E18C3">
        <w:rPr>
          <w:rFonts w:eastAsia="Times New Roman" w:cs="Times New Roman"/>
          <w:sz w:val="24"/>
          <w:szCs w:val="24"/>
        </w:rPr>
        <w:softHyphen/>
        <w:t>tioned to handle the spec-</w:t>
      </w:r>
      <w:proofErr w:type="spellStart"/>
      <w:r w:rsidRPr="009E18C3">
        <w:rPr>
          <w:rFonts w:eastAsia="Times New Roman" w:cs="Times New Roman"/>
          <w:sz w:val="24"/>
          <w:szCs w:val="24"/>
        </w:rPr>
        <w:t>ter</w:t>
      </w:r>
      <w:proofErr w:type="spellEnd"/>
      <w:r w:rsidRPr="009E18C3">
        <w:rPr>
          <w:rFonts w:eastAsia="Times New Roman" w:cs="Times New Roman"/>
          <w:sz w:val="24"/>
          <w:szCs w:val="24"/>
        </w:rPr>
        <w:t xml:space="preserve"> of ter</w:t>
      </w:r>
      <w:r w:rsidRPr="009E18C3">
        <w:rPr>
          <w:rFonts w:eastAsia="Times New Roman" w:cs="Times New Roman"/>
          <w:sz w:val="24"/>
          <w:szCs w:val="24"/>
        </w:rPr>
        <w:softHyphen/>
        <w:t>rorism emanating from Afghanistan.</w:t>
      </w:r>
    </w:p>
    <w:p w:rsidR="007C1BCF" w:rsidRDefault="007C1BCF"/>
    <w:sectPr w:rsidR="007C1BCF" w:rsidSect="00567329">
      <w:type w:val="continuous"/>
      <w:pgSz w:w="12240" w:h="15840" w:code="1"/>
      <w:pgMar w:top="1440" w:right="1440" w:bottom="2966" w:left="144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9E18C3"/>
    <w:rsid w:val="00253150"/>
    <w:rsid w:val="00567329"/>
    <w:rsid w:val="007C1BCF"/>
    <w:rsid w:val="009E18C3"/>
    <w:rsid w:val="00B4091B"/>
    <w:rsid w:val="00E227C4"/>
    <w:rsid w:val="00E60CC9"/>
    <w:rsid w:val="00FD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27C4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E227C4"/>
    <w:pPr>
      <w:spacing w:before="3" w:line="250" w:lineRule="exact"/>
      <w:ind w:left="119"/>
      <w:outlineLvl w:val="0"/>
    </w:pPr>
    <w:rPr>
      <w:rFonts w:eastAsiaTheme="majorEastAsia" w:cstheme="majorBidi"/>
      <w:b/>
      <w:bCs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E227C4"/>
    <w:pPr>
      <w:ind w:left="119"/>
      <w:outlineLvl w:val="1"/>
    </w:pPr>
    <w:rPr>
      <w:rFonts w:eastAsiaTheme="majorEastAsia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A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A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A52"/>
    <w:rPr>
      <w:rFonts w:ascii="Times New Roman" w:eastAsiaTheme="majorEastAsia" w:hAnsi="Times New Roman" w:cstheme="majorBid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D7A52"/>
    <w:rPr>
      <w:rFonts w:ascii="Times New Roman" w:eastAsiaTheme="majorEastAsia" w:hAnsi="Times New Roman" w:cstheme="majorBidi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A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A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7A52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E227C4"/>
    <w:pPr>
      <w:spacing w:before="86" w:line="389" w:lineRule="exact"/>
      <w:ind w:left="644"/>
    </w:pPr>
    <w:rPr>
      <w:rFonts w:eastAsia="Times New Roman" w:cs="Times New Roman"/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"/>
    <w:rsid w:val="00FD7A52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Strong">
    <w:name w:val="Strong"/>
    <w:basedOn w:val="DefaultParagraphFont"/>
    <w:uiPriority w:val="22"/>
    <w:qFormat/>
    <w:rsid w:val="00FD7A52"/>
    <w:rPr>
      <w:b/>
      <w:bCs/>
    </w:rPr>
  </w:style>
  <w:style w:type="character" w:styleId="Emphasis">
    <w:name w:val="Emphasis"/>
    <w:basedOn w:val="DefaultParagraphFont"/>
    <w:uiPriority w:val="20"/>
    <w:qFormat/>
    <w:rsid w:val="00FD7A52"/>
    <w:rPr>
      <w:i/>
      <w:iCs/>
    </w:rPr>
  </w:style>
  <w:style w:type="paragraph" w:styleId="NoSpacing">
    <w:name w:val="No Spacing"/>
    <w:uiPriority w:val="1"/>
    <w:qFormat/>
    <w:rsid w:val="00FD7A52"/>
    <w:rPr>
      <w:rFonts w:ascii="Times New Roman" w:hAnsi="Times New Roman"/>
    </w:rPr>
  </w:style>
  <w:style w:type="paragraph" w:styleId="ListParagraph">
    <w:name w:val="List Paragraph"/>
    <w:basedOn w:val="Normal"/>
    <w:uiPriority w:val="1"/>
    <w:qFormat/>
    <w:rsid w:val="00E227C4"/>
    <w:pPr>
      <w:ind w:left="479" w:hanging="360"/>
      <w:jc w:val="both"/>
    </w:pPr>
  </w:style>
  <w:style w:type="paragraph" w:styleId="BodyText">
    <w:name w:val="Body Text"/>
    <w:basedOn w:val="Normal"/>
    <w:link w:val="BodyTextChar"/>
    <w:uiPriority w:val="1"/>
    <w:qFormat/>
    <w:rsid w:val="00E227C4"/>
    <w:pPr>
      <w:ind w:left="479"/>
      <w:jc w:val="both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227C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227C4"/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E18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18C3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.com.pk/16-Sep-2023/past-in-perspect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.com.pk/16-Sep-2023/overcoming-infl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m.pk/column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tion.com.pk/opinions" TargetMode="External"/><Relationship Id="rId10" Type="http://schemas.openxmlformats.org/officeDocument/2006/relationships/hyperlink" Target="https://www.nation.com.pk/16-Sep-2023/climate-finance-challenges" TargetMode="External"/><Relationship Id="rId4" Type="http://schemas.openxmlformats.org/officeDocument/2006/relationships/hyperlink" Target="https://www.nation.com.pk/columnist/hafiz-muhammad-tahir-mahmood-ashrafi" TargetMode="External"/><Relationship Id="rId9" Type="http://schemas.openxmlformats.org/officeDocument/2006/relationships/hyperlink" Target="https://www.nation.com.pk/16-Sep-2023/at-a-cross-road-imeec-and-b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5268</Characters>
  <Application>Microsoft Office Word</Application>
  <DocSecurity>0</DocSecurity>
  <Lines>43</Lines>
  <Paragraphs>12</Paragraphs>
  <ScaleCrop>false</ScaleCrop>
  <Company>Grizli777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2023-09-16T05:18:00Z</dcterms:created>
  <dcterms:modified xsi:type="dcterms:W3CDTF">2023-09-16T05:20:00Z</dcterms:modified>
</cp:coreProperties>
</file>