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60C" w:rsidRPr="0095160C" w:rsidRDefault="0095160C" w:rsidP="0095160C">
      <w:pPr>
        <w:spacing w:after="0" w:line="240" w:lineRule="auto"/>
        <w:rPr>
          <w:rFonts w:ascii="Georgia" w:eastAsia="Times New Roman" w:hAnsi="Georgia" w:cs="Times New Roman"/>
          <w:b/>
          <w:bCs/>
          <w:color w:val="333333"/>
          <w:sz w:val="33"/>
          <w:szCs w:val="33"/>
        </w:rPr>
      </w:pPr>
      <w:r w:rsidRPr="0095160C">
        <w:rPr>
          <w:rFonts w:ascii="Georgia" w:eastAsia="Times New Roman" w:hAnsi="Georgia" w:cs="Times New Roman"/>
          <w:b/>
          <w:bCs/>
          <w:color w:val="333333"/>
          <w:sz w:val="33"/>
          <w:szCs w:val="33"/>
        </w:rPr>
        <w:t>Pakistan at 100</w:t>
      </w:r>
    </w:p>
    <w:p w:rsidR="0095160C" w:rsidRPr="0095160C" w:rsidRDefault="0095160C" w:rsidP="0095160C">
      <w:pPr>
        <w:spacing w:after="150" w:line="240" w:lineRule="auto"/>
        <w:rPr>
          <w:rFonts w:ascii="Times New Roman" w:eastAsia="Times New Roman" w:hAnsi="Times New Roman" w:cs="Times New Roman"/>
          <w:color w:val="000000"/>
          <w:sz w:val="27"/>
          <w:szCs w:val="27"/>
        </w:rPr>
      </w:pPr>
    </w:p>
    <w:p w:rsidR="0095160C" w:rsidRPr="0095160C" w:rsidRDefault="0095160C" w:rsidP="0095160C">
      <w:pPr>
        <w:spacing w:line="240" w:lineRule="auto"/>
        <w:rPr>
          <w:rFonts w:ascii="Arial" w:eastAsia="Times New Roman" w:hAnsi="Arial" w:cs="Arial"/>
          <w:color w:val="000000"/>
          <w:sz w:val="18"/>
          <w:szCs w:val="18"/>
        </w:rPr>
      </w:pPr>
      <w:r w:rsidRPr="0095160C">
        <w:rPr>
          <w:rFonts w:ascii="Arial" w:eastAsia="Times New Roman" w:hAnsi="Arial" w:cs="Arial"/>
          <w:color w:val="000000"/>
          <w:sz w:val="18"/>
          <w:szCs w:val="18"/>
        </w:rPr>
        <w:t>BY N I A Z M U R T A Z A | 5/7/2019 12:00:00 AM</w:t>
      </w:r>
    </w:p>
    <w:tbl>
      <w:tblPr>
        <w:tblW w:w="5000" w:type="pct"/>
        <w:tblCellSpacing w:w="15" w:type="dxa"/>
        <w:tblCellMar>
          <w:top w:w="15" w:type="dxa"/>
          <w:left w:w="15" w:type="dxa"/>
          <w:bottom w:w="15" w:type="dxa"/>
          <w:right w:w="15" w:type="dxa"/>
        </w:tblCellMar>
        <w:tblLook w:val="04A0"/>
      </w:tblPr>
      <w:tblGrid>
        <w:gridCol w:w="9450"/>
      </w:tblGrid>
      <w:tr w:rsidR="0095160C" w:rsidRPr="0095160C" w:rsidTr="0095160C">
        <w:trPr>
          <w:tblCellSpacing w:w="15" w:type="dxa"/>
        </w:trPr>
        <w:tc>
          <w:tcPr>
            <w:tcW w:w="4000" w:type="pct"/>
            <w:vAlign w:val="center"/>
            <w:hideMark/>
          </w:tcPr>
          <w:p w:rsidR="0095160C" w:rsidRPr="0095160C" w:rsidRDefault="0095160C" w:rsidP="0095160C">
            <w:pPr>
              <w:spacing w:after="0" w:line="240" w:lineRule="auto"/>
              <w:divId w:val="2147241284"/>
              <w:rPr>
                <w:rFonts w:ascii="Times New Roman" w:eastAsia="Times New Roman" w:hAnsi="Times New Roman" w:cs="Times New Roman"/>
                <w:color w:val="000000"/>
                <w:sz w:val="27"/>
                <w:szCs w:val="27"/>
              </w:rPr>
            </w:pPr>
            <w:r w:rsidRPr="0095160C">
              <w:rPr>
                <w:rFonts w:ascii="Times New Roman" w:eastAsia="Times New Roman" w:hAnsi="Times New Roman" w:cs="Times New Roman"/>
                <w:color w:val="000000"/>
                <w:sz w:val="27"/>
                <w:szCs w:val="27"/>
              </w:rPr>
              <w:t>IN a recent report entitled Pakistan@100: Shaping the Future, the World Bank raises the mouth-watering prospect that with policy reforms in just five areas, Pakistan can increase its per capita income five-fold to achieve upper-middle income status by the time it celebrates its centenary in 2047. The five areas are human capital (fertility and early childhood development), economic transformation (enhancing the business environment and trade openness), tax revenue increase, water management and governance (transparency and accountability).</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 xml:space="preserve">Dr </w:t>
            </w:r>
            <w:proofErr w:type="spellStart"/>
            <w:r w:rsidRPr="0095160C">
              <w:rPr>
                <w:rFonts w:ascii="Times New Roman" w:eastAsia="Times New Roman" w:hAnsi="Times New Roman" w:cs="Times New Roman"/>
                <w:color w:val="000000"/>
                <w:sz w:val="27"/>
                <w:szCs w:val="27"/>
              </w:rPr>
              <w:t>Nadeem</w:t>
            </w:r>
            <w:proofErr w:type="spellEnd"/>
            <w:r w:rsidRPr="0095160C">
              <w:rPr>
                <w:rFonts w:ascii="Times New Roman" w:eastAsia="Times New Roman" w:hAnsi="Times New Roman" w:cs="Times New Roman"/>
                <w:color w:val="000000"/>
                <w:sz w:val="27"/>
                <w:szCs w:val="27"/>
              </w:rPr>
              <w:t xml:space="preserve"> </w:t>
            </w:r>
            <w:proofErr w:type="spellStart"/>
            <w:r w:rsidRPr="0095160C">
              <w:rPr>
                <w:rFonts w:ascii="Times New Roman" w:eastAsia="Times New Roman" w:hAnsi="Times New Roman" w:cs="Times New Roman"/>
                <w:color w:val="000000"/>
                <w:sz w:val="27"/>
                <w:szCs w:val="27"/>
              </w:rPr>
              <w:t>ul</w:t>
            </w:r>
            <w:proofErr w:type="spellEnd"/>
            <w:r w:rsidRPr="0095160C">
              <w:rPr>
                <w:rFonts w:ascii="Times New Roman" w:eastAsia="Times New Roman" w:hAnsi="Times New Roman" w:cs="Times New Roman"/>
                <w:color w:val="000000"/>
                <w:sz w:val="27"/>
                <w:szCs w:val="27"/>
              </w:rPr>
              <w:t xml:space="preserve"> </w:t>
            </w:r>
            <w:proofErr w:type="spellStart"/>
            <w:r w:rsidRPr="0095160C">
              <w:rPr>
                <w:rFonts w:ascii="Times New Roman" w:eastAsia="Times New Roman" w:hAnsi="Times New Roman" w:cs="Times New Roman"/>
                <w:color w:val="000000"/>
                <w:sz w:val="27"/>
                <w:szCs w:val="27"/>
              </w:rPr>
              <w:t>Haque</w:t>
            </w:r>
            <w:proofErr w:type="spellEnd"/>
            <w:r w:rsidRPr="0095160C">
              <w:rPr>
                <w:rFonts w:ascii="Times New Roman" w:eastAsia="Times New Roman" w:hAnsi="Times New Roman" w:cs="Times New Roman"/>
                <w:color w:val="000000"/>
                <w:sz w:val="27"/>
                <w:szCs w:val="27"/>
              </w:rPr>
              <w:t>, ex-head of the Planning Commission, was perhaps the first one to think ahead in a book about the reforms Pakistan must adopt to become an Asian Tiger by the time it turns 100. But the report doesn`t mention his work. It gives no calculations to show how such reforms will increase per capita income five times.</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 xml:space="preserve">Oddly, our per capita income did increase more than four-fold in the last two 30-year periods even sans most such reforms. It`s also unclear why other policy reforms aren`t suggested, </w:t>
            </w:r>
            <w:proofErr w:type="spellStart"/>
            <w:r w:rsidRPr="0095160C">
              <w:rPr>
                <w:rFonts w:ascii="Times New Roman" w:eastAsia="Times New Roman" w:hAnsi="Times New Roman" w:cs="Times New Roman"/>
                <w:color w:val="000000"/>
                <w:sz w:val="27"/>
                <w:szCs w:val="27"/>
              </w:rPr>
              <w:t>eg</w:t>
            </w:r>
            <w:proofErr w:type="spellEnd"/>
            <w:r w:rsidRPr="0095160C">
              <w:rPr>
                <w:rFonts w:ascii="Times New Roman" w:eastAsia="Times New Roman" w:hAnsi="Times New Roman" w:cs="Times New Roman"/>
                <w:color w:val="000000"/>
                <w:sz w:val="27"/>
                <w:szCs w:val="27"/>
              </w:rPr>
              <w:t>, the active state industrial policies used by the Asian Tigers to achieve rapid growth.</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 xml:space="preserve">Those it includes have already been mentioned in earlier reports. So it`s unclear what value is added by repeating them. The report would have added value had it delved into the structural constraints that have stopped Pakistani rulers from adopting these oft-repeated policies. But it </w:t>
            </w:r>
            <w:proofErr w:type="spellStart"/>
            <w:r w:rsidRPr="0095160C">
              <w:rPr>
                <w:rFonts w:ascii="Times New Roman" w:eastAsia="Times New Roman" w:hAnsi="Times New Roman" w:cs="Times New Roman"/>
                <w:color w:val="000000"/>
                <w:sz w:val="27"/>
                <w:szCs w:val="27"/>
              </w:rPr>
              <w:t>decontextualises</w:t>
            </w:r>
            <w:proofErr w:type="spellEnd"/>
            <w:r w:rsidRPr="0095160C">
              <w:rPr>
                <w:rFonts w:ascii="Times New Roman" w:eastAsia="Times New Roman" w:hAnsi="Times New Roman" w:cs="Times New Roman"/>
                <w:color w:val="000000"/>
                <w:sz w:val="27"/>
                <w:szCs w:val="27"/>
              </w:rPr>
              <w:t xml:space="preserve"> things by laying them out as easy policy targets whose adoption can unleash rapid growth. By simplifying matters, the report could strengthen the hands of those who portray corrupt elected leadership as the only thing standing between Pakistan and high progress and who then suggest undemocratic options as the way forward.</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Our history is marked by the three failures to achieve political stability, prolonged economic growth and equitable social progress.</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 xml:space="preserve">A review of our current economic and social indicators reflects the results of these failures. They show a state with a low per capita GDP of around $1,500 whose average GDP growth has been less than five per cent for decades. The PML-N`s attempt to increase it towards the 7pc growth needed to absorb new </w:t>
            </w:r>
            <w:proofErr w:type="spellStart"/>
            <w:r w:rsidRPr="0095160C">
              <w:rPr>
                <w:rFonts w:ascii="Times New Roman" w:eastAsia="Times New Roman" w:hAnsi="Times New Roman" w:cs="Times New Roman"/>
                <w:color w:val="000000"/>
                <w:sz w:val="27"/>
                <w:szCs w:val="27"/>
              </w:rPr>
              <w:t>labour</w:t>
            </w:r>
            <w:proofErr w:type="spellEnd"/>
            <w:r w:rsidRPr="0095160C">
              <w:rPr>
                <w:rFonts w:ascii="Times New Roman" w:eastAsia="Times New Roman" w:hAnsi="Times New Roman" w:cs="Times New Roman"/>
                <w:color w:val="000000"/>
                <w:sz w:val="27"/>
                <w:szCs w:val="27"/>
              </w:rPr>
              <w:t xml:space="preserve"> resulted in fiscal and external deficits and a sharp decline in the growth rate. The GDP quality is low too private consumption is 75pc of GDP but investment is only around 15pc; the services sector is nearly 60pc but the job-creating industrial sector only 20pc. The </w:t>
            </w:r>
            <w:r w:rsidRPr="0095160C">
              <w:rPr>
                <w:rFonts w:ascii="Times New Roman" w:eastAsia="Times New Roman" w:hAnsi="Times New Roman" w:cs="Times New Roman"/>
                <w:color w:val="000000"/>
                <w:sz w:val="27"/>
                <w:szCs w:val="27"/>
              </w:rPr>
              <w:lastRenderedPageBreak/>
              <w:t>informal economy may be around 50pc of the formal one.</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 xml:space="preserve">We struggle to collect enough taxes to cover even its inadequate expenditures on infrastructure, social sector and </w:t>
            </w:r>
            <w:proofErr w:type="spellStart"/>
            <w:r w:rsidRPr="0095160C">
              <w:rPr>
                <w:rFonts w:ascii="Times New Roman" w:eastAsia="Times New Roman" w:hAnsi="Times New Roman" w:cs="Times New Roman"/>
                <w:color w:val="000000"/>
                <w:sz w:val="27"/>
                <w:szCs w:val="27"/>
              </w:rPr>
              <w:t>salaryheads</w:t>
            </w:r>
            <w:proofErr w:type="spellEnd"/>
            <w:r w:rsidRPr="0095160C">
              <w:rPr>
                <w:rFonts w:ascii="Times New Roman" w:eastAsia="Times New Roman" w:hAnsi="Times New Roman" w:cs="Times New Roman"/>
                <w:color w:val="000000"/>
                <w:sz w:val="27"/>
                <w:szCs w:val="27"/>
              </w:rPr>
              <w:t>. Around 60pc of taxes comes from indirect sources and we run a hefty budget deficit every year, with provincial revenues covering less than 20pc of their expenses.</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Our current account often runs large negative balances and our exports mostly consist of low-end goods. These fiscal and current account deficits have caused our debt levels to increase.</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r>
            <w:proofErr w:type="spellStart"/>
            <w:r w:rsidRPr="0095160C">
              <w:rPr>
                <w:rFonts w:ascii="Times New Roman" w:eastAsia="Times New Roman" w:hAnsi="Times New Roman" w:cs="Times New Roman"/>
                <w:color w:val="000000"/>
                <w:sz w:val="27"/>
                <w:szCs w:val="27"/>
              </w:rPr>
              <w:t>Theseindicatorsrenectastate</w:t>
            </w:r>
            <w:proofErr w:type="spellEnd"/>
            <w:r w:rsidRPr="0095160C">
              <w:rPr>
                <w:rFonts w:ascii="Times New Roman" w:eastAsia="Times New Roman" w:hAnsi="Times New Roman" w:cs="Times New Roman"/>
                <w:color w:val="000000"/>
                <w:sz w:val="27"/>
                <w:szCs w:val="27"/>
              </w:rPr>
              <w:t xml:space="preserve"> </w:t>
            </w:r>
            <w:proofErr w:type="spellStart"/>
            <w:r w:rsidRPr="0095160C">
              <w:rPr>
                <w:rFonts w:ascii="Times New Roman" w:eastAsia="Times New Roman" w:hAnsi="Times New Roman" w:cs="Times New Roman"/>
                <w:color w:val="000000"/>
                <w:sz w:val="27"/>
                <w:szCs w:val="27"/>
              </w:rPr>
              <w:t>trappedin</w:t>
            </w:r>
            <w:proofErr w:type="spellEnd"/>
            <w:r w:rsidRPr="0095160C">
              <w:rPr>
                <w:rFonts w:ascii="Times New Roman" w:eastAsia="Times New Roman" w:hAnsi="Times New Roman" w:cs="Times New Roman"/>
                <w:color w:val="000000"/>
                <w:sz w:val="27"/>
                <w:szCs w:val="27"/>
              </w:rPr>
              <w:t xml:space="preserve"> low growth and low-quality outputs, unable to earn enough tax or exports revenues to cover its expenditures and imports and consequently becoming more indebted rapidly.</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 xml:space="preserve">This in turn reflects an economy where the rich focus on short-term gains by producing low-end outputs where high profits are made by breaking tax and other laws and without investing enough in the future for productivity or innovation. They then ensure </w:t>
            </w:r>
            <w:proofErr w:type="spellStart"/>
            <w:r w:rsidRPr="0095160C">
              <w:rPr>
                <w:rFonts w:ascii="Times New Roman" w:eastAsia="Times New Roman" w:hAnsi="Times New Roman" w:cs="Times New Roman"/>
                <w:color w:val="000000"/>
                <w:sz w:val="27"/>
                <w:szCs w:val="27"/>
              </w:rPr>
              <w:t>thattheygetthe</w:t>
            </w:r>
            <w:proofErr w:type="spellEnd"/>
            <w:r w:rsidRPr="0095160C">
              <w:rPr>
                <w:rFonts w:ascii="Times New Roman" w:eastAsia="Times New Roman" w:hAnsi="Times New Roman" w:cs="Times New Roman"/>
                <w:color w:val="000000"/>
                <w:sz w:val="27"/>
                <w:szCs w:val="27"/>
              </w:rPr>
              <w:t xml:space="preserve"> type </w:t>
            </w:r>
            <w:proofErr w:type="spellStart"/>
            <w:r w:rsidRPr="0095160C">
              <w:rPr>
                <w:rFonts w:ascii="Times New Roman" w:eastAsia="Times New Roman" w:hAnsi="Times New Roman" w:cs="Times New Roman"/>
                <w:color w:val="000000"/>
                <w:sz w:val="27"/>
                <w:szCs w:val="27"/>
              </w:rPr>
              <w:t>ofpoorgovernance</w:t>
            </w:r>
            <w:proofErr w:type="spellEnd"/>
            <w:r w:rsidRPr="0095160C">
              <w:rPr>
                <w:rFonts w:ascii="Times New Roman" w:eastAsia="Times New Roman" w:hAnsi="Times New Roman" w:cs="Times New Roman"/>
                <w:color w:val="000000"/>
                <w:sz w:val="27"/>
                <w:szCs w:val="27"/>
              </w:rPr>
              <w:t xml:space="preserve"> that supports such an economy, one that allows the breaking of rules and </w:t>
            </w:r>
            <w:proofErr w:type="spellStart"/>
            <w:r w:rsidRPr="0095160C">
              <w:rPr>
                <w:rFonts w:ascii="Times New Roman" w:eastAsia="Times New Roman" w:hAnsi="Times New Roman" w:cs="Times New Roman"/>
                <w:color w:val="000000"/>
                <w:sz w:val="27"/>
                <w:szCs w:val="27"/>
              </w:rPr>
              <w:t>rentseeking</w:t>
            </w:r>
            <w:proofErr w:type="spellEnd"/>
            <w:r w:rsidRPr="0095160C">
              <w:rPr>
                <w:rFonts w:ascii="Times New Roman" w:eastAsia="Times New Roman" w:hAnsi="Times New Roman" w:cs="Times New Roman"/>
                <w:color w:val="000000"/>
                <w:sz w:val="27"/>
                <w:szCs w:val="27"/>
              </w:rPr>
              <w:t xml:space="preserve"> in return for sleaze. In such a well-entrenched political economy, `good` policies will likely undermine elite interests and it is naïve to think that they will be followed easily.</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 xml:space="preserve">Good policies emerge from strong institutions, which come from egalitarian societies where economic and </w:t>
            </w:r>
            <w:proofErr w:type="spellStart"/>
            <w:r w:rsidRPr="0095160C">
              <w:rPr>
                <w:rFonts w:ascii="Times New Roman" w:eastAsia="Times New Roman" w:hAnsi="Times New Roman" w:cs="Times New Roman"/>
                <w:color w:val="000000"/>
                <w:sz w:val="27"/>
                <w:szCs w:val="27"/>
              </w:rPr>
              <w:t>politicalopportunities</w:t>
            </w:r>
            <w:proofErr w:type="spellEnd"/>
            <w:r w:rsidRPr="0095160C">
              <w:rPr>
                <w:rFonts w:ascii="Times New Roman" w:eastAsia="Times New Roman" w:hAnsi="Times New Roman" w:cs="Times New Roman"/>
                <w:color w:val="000000"/>
                <w:sz w:val="27"/>
                <w:szCs w:val="27"/>
              </w:rPr>
              <w:t xml:space="preserve"> are easily accessible to most.</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Any prescription that starts from good policies or at most from institutional reform, without looking at the nature of the society from which these institutions emerge, will most likely fail.</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A more useful approach would be to start with the current political economy, especially that of the informal economy, and then identify incremental policy changes.</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But it is difficult for large international institutions to abandon their standard global frameworks and attempt to do a fine-grained analysis that starts with local realities based on local research. Unfortunately, even our local research institutes are intellectually and financially dependent on global prescriptions and rarely do original research.</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 xml:space="preserve">Thus, both national and international institutions seem destined to keep churning out advice </w:t>
            </w:r>
            <w:proofErr w:type="spellStart"/>
            <w:r w:rsidRPr="0095160C">
              <w:rPr>
                <w:rFonts w:ascii="Times New Roman" w:eastAsia="Times New Roman" w:hAnsi="Times New Roman" w:cs="Times New Roman"/>
                <w:color w:val="000000"/>
                <w:sz w:val="27"/>
                <w:szCs w:val="27"/>
              </w:rPr>
              <w:t>thatfalls</w:t>
            </w:r>
            <w:proofErr w:type="spellEnd"/>
            <w:r w:rsidRPr="0095160C">
              <w:rPr>
                <w:rFonts w:ascii="Times New Roman" w:eastAsia="Times New Roman" w:hAnsi="Times New Roman" w:cs="Times New Roman"/>
                <w:color w:val="000000"/>
                <w:sz w:val="27"/>
                <w:szCs w:val="27"/>
              </w:rPr>
              <w:t xml:space="preserve"> on </w:t>
            </w:r>
            <w:proofErr w:type="spellStart"/>
            <w:r w:rsidRPr="0095160C">
              <w:rPr>
                <w:rFonts w:ascii="Times New Roman" w:eastAsia="Times New Roman" w:hAnsi="Times New Roman" w:cs="Times New Roman"/>
                <w:color w:val="000000"/>
                <w:sz w:val="27"/>
                <w:szCs w:val="27"/>
              </w:rPr>
              <w:t>deafears.m</w:t>
            </w:r>
            <w:proofErr w:type="spellEnd"/>
            <w:r w:rsidRPr="0095160C">
              <w:rPr>
                <w:rFonts w:ascii="Times New Roman" w:eastAsia="Times New Roman" w:hAnsi="Times New Roman" w:cs="Times New Roman"/>
                <w:color w:val="000000"/>
                <w:sz w:val="27"/>
                <w:szCs w:val="27"/>
              </w:rPr>
              <w:t xml:space="preserve"> The writer is a senior fellow with UC Berkeley and </w:t>
            </w:r>
            <w:r w:rsidRPr="0095160C">
              <w:rPr>
                <w:rFonts w:ascii="Times New Roman" w:eastAsia="Times New Roman" w:hAnsi="Times New Roman" w:cs="Times New Roman"/>
                <w:color w:val="000000"/>
                <w:sz w:val="27"/>
                <w:szCs w:val="27"/>
              </w:rPr>
              <w:lastRenderedPageBreak/>
              <w:t>heads INSPIRING Pakistan think tank.</w:t>
            </w:r>
            <w:r w:rsidRPr="0095160C">
              <w:rPr>
                <w:rFonts w:ascii="Times New Roman" w:eastAsia="Times New Roman" w:hAnsi="Times New Roman" w:cs="Times New Roman"/>
                <w:color w:val="000000"/>
                <w:sz w:val="27"/>
                <w:szCs w:val="27"/>
              </w:rPr>
              <w:br/>
            </w:r>
            <w:r w:rsidRPr="0095160C">
              <w:rPr>
                <w:rFonts w:ascii="Times New Roman" w:eastAsia="Times New Roman" w:hAnsi="Times New Roman" w:cs="Times New Roman"/>
                <w:color w:val="000000"/>
                <w:sz w:val="27"/>
                <w:szCs w:val="27"/>
              </w:rPr>
              <w:br/>
              <w:t>murtazaniaz@yahoo.com www.inspiring.pk Twitter: @NiazMurtaza2</w:t>
            </w:r>
          </w:p>
        </w:tc>
      </w:tr>
    </w:tbl>
    <w:p w:rsidR="003C7C27" w:rsidRDefault="0095160C"/>
    <w:sectPr w:rsidR="003C7C27" w:rsidSect="001E33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160C"/>
    <w:rsid w:val="00146FBB"/>
    <w:rsid w:val="001E334C"/>
    <w:rsid w:val="0095160C"/>
    <w:rsid w:val="00F8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6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9358474">
      <w:bodyDiv w:val="1"/>
      <w:marLeft w:val="0"/>
      <w:marRight w:val="0"/>
      <w:marTop w:val="0"/>
      <w:marBottom w:val="0"/>
      <w:divBdr>
        <w:top w:val="none" w:sz="0" w:space="0" w:color="auto"/>
        <w:left w:val="none" w:sz="0" w:space="0" w:color="auto"/>
        <w:bottom w:val="none" w:sz="0" w:space="0" w:color="auto"/>
        <w:right w:val="none" w:sz="0" w:space="0" w:color="auto"/>
      </w:divBdr>
      <w:divsChild>
        <w:div w:id="552275094">
          <w:marLeft w:val="0"/>
          <w:marRight w:val="0"/>
          <w:marTop w:val="0"/>
          <w:marBottom w:val="0"/>
          <w:divBdr>
            <w:top w:val="none" w:sz="0" w:space="0" w:color="auto"/>
            <w:left w:val="none" w:sz="0" w:space="0" w:color="auto"/>
            <w:bottom w:val="single" w:sz="6" w:space="6" w:color="DDDDDD"/>
            <w:right w:val="none" w:sz="0" w:space="0" w:color="auto"/>
          </w:divBdr>
        </w:div>
        <w:div w:id="2143377490">
          <w:marLeft w:val="75"/>
          <w:marRight w:val="75"/>
          <w:marTop w:val="150"/>
          <w:marBottom w:val="150"/>
          <w:divBdr>
            <w:top w:val="none" w:sz="0" w:space="0" w:color="auto"/>
            <w:left w:val="none" w:sz="0" w:space="0" w:color="auto"/>
            <w:bottom w:val="single" w:sz="6" w:space="0" w:color="DDDDDD"/>
            <w:right w:val="none" w:sz="0" w:space="0" w:color="auto"/>
          </w:divBdr>
          <w:divsChild>
            <w:div w:id="1873495799">
              <w:marLeft w:val="0"/>
              <w:marRight w:val="0"/>
              <w:marTop w:val="0"/>
              <w:marBottom w:val="0"/>
              <w:divBdr>
                <w:top w:val="none" w:sz="0" w:space="0" w:color="auto"/>
                <w:left w:val="none" w:sz="0" w:space="0" w:color="auto"/>
                <w:bottom w:val="none" w:sz="0" w:space="0" w:color="auto"/>
                <w:right w:val="none" w:sz="0" w:space="0" w:color="auto"/>
              </w:divBdr>
            </w:div>
          </w:divsChild>
        </w:div>
        <w:div w:id="1866795542">
          <w:marLeft w:val="0"/>
          <w:marRight w:val="0"/>
          <w:marTop w:val="225"/>
          <w:marBottom w:val="225"/>
          <w:divBdr>
            <w:top w:val="none" w:sz="0" w:space="0" w:color="auto"/>
            <w:left w:val="none" w:sz="0" w:space="0" w:color="auto"/>
            <w:bottom w:val="single" w:sz="6" w:space="0" w:color="DDDDDD"/>
            <w:right w:val="none" w:sz="0" w:space="0" w:color="auto"/>
          </w:divBdr>
        </w:div>
        <w:div w:id="2147241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4259</Characters>
  <Application>Microsoft Office Word</Application>
  <DocSecurity>0</DocSecurity>
  <Lines>35</Lines>
  <Paragraphs>9</Paragraphs>
  <ScaleCrop>false</ScaleCrop>
  <Company>Grizli777</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Qhall</dc:creator>
  <cp:lastModifiedBy>Qhall</cp:lastModifiedBy>
  <cp:revision>1</cp:revision>
  <dcterms:created xsi:type="dcterms:W3CDTF">2019-05-07T06:36:00Z</dcterms:created>
  <dcterms:modified xsi:type="dcterms:W3CDTF">2019-05-07T06:37:00Z</dcterms:modified>
</cp:coreProperties>
</file>