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7B7" w:rsidRPr="006647B7" w:rsidRDefault="006647B7" w:rsidP="006647B7">
      <w:pPr>
        <w:spacing w:before="100" w:beforeAutospacing="1" w:afterAutospacing="1" w:line="240" w:lineRule="auto"/>
        <w:outlineLvl w:val="0"/>
        <w:rPr>
          <w:rFonts w:ascii="Times New Roman" w:eastAsia="Times New Roman" w:hAnsi="Times New Roman" w:cs="Times New Roman"/>
          <w:b/>
          <w:bCs/>
          <w:kern w:val="36"/>
          <w:sz w:val="48"/>
          <w:szCs w:val="48"/>
        </w:rPr>
      </w:pPr>
      <w:r w:rsidRPr="006647B7">
        <w:rPr>
          <w:rFonts w:ascii="Times New Roman" w:eastAsia="Times New Roman" w:hAnsi="Times New Roman" w:cs="Times New Roman"/>
          <w:b/>
          <w:bCs/>
          <w:kern w:val="36"/>
          <w:sz w:val="48"/>
          <w:szCs w:val="48"/>
        </w:rPr>
        <w:t xml:space="preserve">Of Consultants and Commissions </w:t>
      </w:r>
    </w:p>
    <w:p w:rsidR="006647B7" w:rsidRPr="006647B7" w:rsidRDefault="006647B7" w:rsidP="006647B7">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6647B7">
        <w:rPr>
          <w:rFonts w:ascii="Times New Roman" w:eastAsia="Times New Roman" w:hAnsi="Times New Roman" w:cs="Times New Roman"/>
          <w:b/>
          <w:bCs/>
          <w:sz w:val="36"/>
          <w:szCs w:val="36"/>
        </w:rPr>
        <w:t>Unfortu-nately</w:t>
      </w:r>
      <w:proofErr w:type="spellEnd"/>
      <w:r w:rsidRPr="006647B7">
        <w:rPr>
          <w:rFonts w:ascii="Times New Roman" w:eastAsia="Times New Roman" w:hAnsi="Times New Roman" w:cs="Times New Roman"/>
          <w:b/>
          <w:bCs/>
          <w:sz w:val="36"/>
          <w:szCs w:val="36"/>
        </w:rPr>
        <w:t xml:space="preserve">, every government department is eager to attract foreign investment but shows little interest in facilitating local investors. </w:t>
      </w:r>
    </w:p>
    <w:p w:rsidR="006647B7" w:rsidRPr="006647B7" w:rsidRDefault="006647B7" w:rsidP="006647B7">
      <w:pPr>
        <w:spacing w:after="0" w:line="240" w:lineRule="auto"/>
        <w:rPr>
          <w:rFonts w:ascii="Times New Roman" w:eastAsia="Times New Roman" w:hAnsi="Times New Roman" w:cs="Times New Roman"/>
          <w:sz w:val="24"/>
          <w:szCs w:val="24"/>
        </w:rPr>
      </w:pPr>
      <w:hyperlink r:id="rId4" w:history="1">
        <w:proofErr w:type="spellStart"/>
        <w:r w:rsidRPr="006647B7">
          <w:rPr>
            <w:rFonts w:ascii="Times New Roman" w:eastAsia="Times New Roman" w:hAnsi="Times New Roman" w:cs="Times New Roman"/>
            <w:color w:val="0000FF"/>
            <w:sz w:val="24"/>
            <w:szCs w:val="24"/>
            <w:u w:val="single"/>
          </w:rPr>
          <w:t>Ahsan</w:t>
        </w:r>
        <w:proofErr w:type="spellEnd"/>
        <w:r w:rsidRPr="006647B7">
          <w:rPr>
            <w:rFonts w:ascii="Times New Roman" w:eastAsia="Times New Roman" w:hAnsi="Times New Roman" w:cs="Times New Roman"/>
            <w:color w:val="0000FF"/>
            <w:sz w:val="24"/>
            <w:szCs w:val="24"/>
            <w:u w:val="single"/>
          </w:rPr>
          <w:t xml:space="preserve"> </w:t>
        </w:r>
        <w:proofErr w:type="spellStart"/>
        <w:r w:rsidRPr="006647B7">
          <w:rPr>
            <w:rFonts w:ascii="Times New Roman" w:eastAsia="Times New Roman" w:hAnsi="Times New Roman" w:cs="Times New Roman"/>
            <w:color w:val="0000FF"/>
            <w:sz w:val="24"/>
            <w:szCs w:val="24"/>
            <w:u w:val="single"/>
          </w:rPr>
          <w:t>Munir</w:t>
        </w:r>
        <w:proofErr w:type="spellEnd"/>
      </w:hyperlink>
      <w:r w:rsidRPr="006647B7">
        <w:rPr>
          <w:rFonts w:ascii="Times New Roman" w:eastAsia="Times New Roman" w:hAnsi="Times New Roman" w:cs="Times New Roman"/>
          <w:sz w:val="24"/>
          <w:szCs w:val="24"/>
        </w:rPr>
        <w:t xml:space="preserve"> </w:t>
      </w:r>
    </w:p>
    <w:p w:rsidR="006647B7" w:rsidRPr="006647B7" w:rsidRDefault="006647B7" w:rsidP="006647B7">
      <w:pPr>
        <w:spacing w:after="0" w:line="240" w:lineRule="auto"/>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 xml:space="preserve">August 12, 2024 </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The Public Private Partnership Authority (PPPA) is tasked with establishing a legal and regulato</w:t>
      </w:r>
      <w:r w:rsidRPr="006647B7">
        <w:rPr>
          <w:rFonts w:ascii="Times New Roman" w:eastAsia="Times New Roman" w:hAnsi="Times New Roman" w:cs="Times New Roman"/>
          <w:sz w:val="24"/>
          <w:szCs w:val="24"/>
        </w:rPr>
        <w:softHyphen/>
        <w:t>ry framework that enables public-private transac</w:t>
      </w:r>
      <w:r w:rsidRPr="006647B7">
        <w:rPr>
          <w:rFonts w:ascii="Times New Roman" w:eastAsia="Times New Roman" w:hAnsi="Times New Roman" w:cs="Times New Roman"/>
          <w:sz w:val="24"/>
          <w:szCs w:val="24"/>
        </w:rPr>
        <w:softHyphen/>
        <w:t>tions, fostering private sector investment in public infra</w:t>
      </w:r>
      <w:r w:rsidRPr="006647B7">
        <w:rPr>
          <w:rFonts w:ascii="Times New Roman" w:eastAsia="Times New Roman" w:hAnsi="Times New Roman" w:cs="Times New Roman"/>
          <w:sz w:val="24"/>
          <w:szCs w:val="24"/>
        </w:rPr>
        <w:softHyphen/>
        <w:t>structure and services. Recently, the PPPA enlisted Kearney, a consultancy firm with reputed glob</w:t>
      </w:r>
      <w:r w:rsidRPr="006647B7">
        <w:rPr>
          <w:rFonts w:ascii="Times New Roman" w:eastAsia="Times New Roman" w:hAnsi="Times New Roman" w:cs="Times New Roman"/>
          <w:sz w:val="24"/>
          <w:szCs w:val="24"/>
        </w:rPr>
        <w:softHyphen/>
        <w:t>al expertise, particularly in the Middle East, to identify potential projects for investment and develop strategies for their implementation. Kearney has already engaged with 15 feder</w:t>
      </w:r>
      <w:r w:rsidRPr="006647B7">
        <w:rPr>
          <w:rFonts w:ascii="Times New Roman" w:eastAsia="Times New Roman" w:hAnsi="Times New Roman" w:cs="Times New Roman"/>
          <w:sz w:val="24"/>
          <w:szCs w:val="24"/>
        </w:rPr>
        <w:softHyphen/>
        <w:t>al institutions and identified 97 priority proj</w:t>
      </w:r>
      <w:r w:rsidRPr="006647B7">
        <w:rPr>
          <w:rFonts w:ascii="Times New Roman" w:eastAsia="Times New Roman" w:hAnsi="Times New Roman" w:cs="Times New Roman"/>
          <w:sz w:val="24"/>
          <w:szCs w:val="24"/>
        </w:rPr>
        <w:softHyphen/>
        <w:t>ects. The firm is also interested in supporting the privatization of State-Owned Enterprises (SOEs), en</w:t>
      </w:r>
      <w:r w:rsidRPr="006647B7">
        <w:rPr>
          <w:rFonts w:ascii="Times New Roman" w:eastAsia="Times New Roman" w:hAnsi="Times New Roman" w:cs="Times New Roman"/>
          <w:sz w:val="24"/>
          <w:szCs w:val="24"/>
        </w:rPr>
        <w:softHyphen/>
        <w:t>hancing the regulatory framework for public sector en</w:t>
      </w:r>
      <w:r w:rsidRPr="006647B7">
        <w:rPr>
          <w:rFonts w:ascii="Times New Roman" w:eastAsia="Times New Roman" w:hAnsi="Times New Roman" w:cs="Times New Roman"/>
          <w:sz w:val="24"/>
          <w:szCs w:val="24"/>
        </w:rPr>
        <w:softHyphen/>
        <w:t>terprises, and attracting more investors to Pakistan. This all sounds quite familiar, doesn’t it?</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We also have the Special Investment Facilitation Coun</w:t>
      </w:r>
      <w:r w:rsidRPr="006647B7">
        <w:rPr>
          <w:rFonts w:ascii="Times New Roman" w:eastAsia="Times New Roman" w:hAnsi="Times New Roman" w:cs="Times New Roman"/>
          <w:sz w:val="24"/>
          <w:szCs w:val="24"/>
        </w:rPr>
        <w:softHyphen/>
        <w:t>cil (SIFC), whose mandate is to attract investment into Pakistan with a vision of contributing to the country’s economic revival by significantly expanding investment from both foreign and domestic sources. The SIFC aims to draw investments from friendly countries—primar</w:t>
      </w:r>
      <w:r w:rsidRPr="006647B7">
        <w:rPr>
          <w:rFonts w:ascii="Times New Roman" w:eastAsia="Times New Roman" w:hAnsi="Times New Roman" w:cs="Times New Roman"/>
          <w:sz w:val="24"/>
          <w:szCs w:val="24"/>
        </w:rPr>
        <w:softHyphen/>
        <w:t>ily in the Middle East—in targeted sectors through an empowered organization that acts as a ‘single-window’ platform for facilitation, improving the ease of doing business for potential investors in Pakistan’s economic revival. The SIFC was established to overcome bureau</w:t>
      </w:r>
      <w:r w:rsidRPr="006647B7">
        <w:rPr>
          <w:rFonts w:ascii="Times New Roman" w:eastAsia="Times New Roman" w:hAnsi="Times New Roman" w:cs="Times New Roman"/>
          <w:sz w:val="24"/>
          <w:szCs w:val="24"/>
        </w:rPr>
        <w:softHyphen/>
        <w:t>cratic hurdles, structural inefficiencies, and other obsta</w:t>
      </w:r>
      <w:r w:rsidRPr="006647B7">
        <w:rPr>
          <w:rFonts w:ascii="Times New Roman" w:eastAsia="Times New Roman" w:hAnsi="Times New Roman" w:cs="Times New Roman"/>
          <w:sz w:val="24"/>
          <w:szCs w:val="24"/>
        </w:rPr>
        <w:softHyphen/>
        <w:t>cles that inhibit investment in Pakistan.</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Similarly, many consultants and advisors have been hired in the past—and paid in hard foreign currency—to improve the performance of SOEs, privatize entities like PIA and Pakistan Steel Mills, and enhance the effi</w:t>
      </w:r>
      <w:r w:rsidRPr="006647B7">
        <w:rPr>
          <w:rFonts w:ascii="Times New Roman" w:eastAsia="Times New Roman" w:hAnsi="Times New Roman" w:cs="Times New Roman"/>
          <w:sz w:val="24"/>
          <w:szCs w:val="24"/>
        </w:rPr>
        <w:softHyphen/>
        <w:t>ciencies of DISCOs, which the government has now de</w:t>
      </w:r>
      <w:r w:rsidRPr="006647B7">
        <w:rPr>
          <w:rFonts w:ascii="Times New Roman" w:eastAsia="Times New Roman" w:hAnsi="Times New Roman" w:cs="Times New Roman"/>
          <w:sz w:val="24"/>
          <w:szCs w:val="24"/>
        </w:rPr>
        <w:softHyphen/>
        <w:t>cided to privatize. Then there are departments such as the Trade Development Authority of Pakistan (TDAP), mandated to improve the country’s exports. TDAP regu</w:t>
      </w:r>
      <w:r w:rsidRPr="006647B7">
        <w:rPr>
          <w:rFonts w:ascii="Times New Roman" w:eastAsia="Times New Roman" w:hAnsi="Times New Roman" w:cs="Times New Roman"/>
          <w:sz w:val="24"/>
          <w:szCs w:val="24"/>
        </w:rPr>
        <w:softHyphen/>
        <w:t>larly holds and participates in international exhibitions, yet, despite GSP+ status, textile exports have declined. Likewise, the Small and Medium Enterprise Develop</w:t>
      </w:r>
      <w:r w:rsidRPr="006647B7">
        <w:rPr>
          <w:rFonts w:ascii="Times New Roman" w:eastAsia="Times New Roman" w:hAnsi="Times New Roman" w:cs="Times New Roman"/>
          <w:sz w:val="24"/>
          <w:szCs w:val="24"/>
        </w:rPr>
        <w:softHyphen/>
        <w:t>ment Authority (SMEDA) is supposed to promote SMEs in the country, but de-industrialization has been occur</w:t>
      </w:r>
      <w:r w:rsidRPr="006647B7">
        <w:rPr>
          <w:rFonts w:ascii="Times New Roman" w:eastAsia="Times New Roman" w:hAnsi="Times New Roman" w:cs="Times New Roman"/>
          <w:sz w:val="24"/>
          <w:szCs w:val="24"/>
        </w:rPr>
        <w:softHyphen/>
        <w:t xml:space="preserve">ring for the past couple of decades. The government has also conducted </w:t>
      </w:r>
      <w:proofErr w:type="spellStart"/>
      <w:r w:rsidRPr="006647B7">
        <w:rPr>
          <w:rFonts w:ascii="Times New Roman" w:eastAsia="Times New Roman" w:hAnsi="Times New Roman" w:cs="Times New Roman"/>
          <w:sz w:val="24"/>
          <w:szCs w:val="24"/>
        </w:rPr>
        <w:t>roadshows</w:t>
      </w:r>
      <w:proofErr w:type="spellEnd"/>
      <w:r w:rsidRPr="006647B7">
        <w:rPr>
          <w:rFonts w:ascii="Times New Roman" w:eastAsia="Times New Roman" w:hAnsi="Times New Roman" w:cs="Times New Roman"/>
          <w:sz w:val="24"/>
          <w:szCs w:val="24"/>
        </w:rPr>
        <w:t xml:space="preserve"> in Europe and China to at</w:t>
      </w:r>
      <w:r w:rsidRPr="006647B7">
        <w:rPr>
          <w:rFonts w:ascii="Times New Roman" w:eastAsia="Times New Roman" w:hAnsi="Times New Roman" w:cs="Times New Roman"/>
          <w:sz w:val="24"/>
          <w:szCs w:val="24"/>
        </w:rPr>
        <w:softHyphen/>
        <w:t>tract foreign investment, but aside from spending valu</w:t>
      </w:r>
      <w:r w:rsidRPr="006647B7">
        <w:rPr>
          <w:rFonts w:ascii="Times New Roman" w:eastAsia="Times New Roman" w:hAnsi="Times New Roman" w:cs="Times New Roman"/>
          <w:sz w:val="24"/>
          <w:szCs w:val="24"/>
        </w:rPr>
        <w:softHyphen/>
        <w:t>able foreign exchange on these junkets, little of sub</w:t>
      </w:r>
      <w:r w:rsidRPr="006647B7">
        <w:rPr>
          <w:rFonts w:ascii="Times New Roman" w:eastAsia="Times New Roman" w:hAnsi="Times New Roman" w:cs="Times New Roman"/>
          <w:sz w:val="24"/>
          <w:szCs w:val="24"/>
        </w:rPr>
        <w:softHyphen/>
        <w:t xml:space="preserve">stance has been </w:t>
      </w:r>
      <w:r w:rsidRPr="006647B7">
        <w:rPr>
          <w:rFonts w:ascii="Times New Roman" w:eastAsia="Times New Roman" w:hAnsi="Times New Roman" w:cs="Times New Roman"/>
          <w:sz w:val="24"/>
          <w:szCs w:val="24"/>
        </w:rPr>
        <w:lastRenderedPageBreak/>
        <w:t xml:space="preserve">achieved. Despite spending millions of dollars on consultants, exhibitions, and </w:t>
      </w:r>
      <w:proofErr w:type="spellStart"/>
      <w:r w:rsidRPr="006647B7">
        <w:rPr>
          <w:rFonts w:ascii="Times New Roman" w:eastAsia="Times New Roman" w:hAnsi="Times New Roman" w:cs="Times New Roman"/>
          <w:sz w:val="24"/>
          <w:szCs w:val="24"/>
        </w:rPr>
        <w:t>roadshows</w:t>
      </w:r>
      <w:proofErr w:type="spellEnd"/>
      <w:r w:rsidRPr="006647B7">
        <w:rPr>
          <w:rFonts w:ascii="Times New Roman" w:eastAsia="Times New Roman" w:hAnsi="Times New Roman" w:cs="Times New Roman"/>
          <w:sz w:val="24"/>
          <w:szCs w:val="24"/>
        </w:rPr>
        <w:t>, there is little to show for the money spent.</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Unfortunately, every government department is eager to attract foreign investment but shows little interest in facilitating local investors. Listening to local investors’ problems, helping them navigate the bureaucratic maze, providing a level playing field with safe facilities compa</w:t>
      </w:r>
      <w:r w:rsidRPr="006647B7">
        <w:rPr>
          <w:rFonts w:ascii="Times New Roman" w:eastAsia="Times New Roman" w:hAnsi="Times New Roman" w:cs="Times New Roman"/>
          <w:sz w:val="24"/>
          <w:szCs w:val="24"/>
        </w:rPr>
        <w:softHyphen/>
        <w:t>rable to those offered to foreign investors, and ensuring basic infrastructure for setting up industries—these are all neglected areas. Local investors don’t need foreign consultancy or dollar-funded consultants to persuade them to invest in Pakistan; they simply need to be heard.</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r w:rsidRPr="006647B7">
        <w:rPr>
          <w:rFonts w:ascii="Times New Roman" w:eastAsia="Times New Roman" w:hAnsi="Times New Roman" w:cs="Times New Roman"/>
          <w:sz w:val="24"/>
          <w:szCs w:val="24"/>
        </w:rPr>
        <w:t>The real issue is that every government seeks a quick fix, a magic solution. Instead of addressing inefficien</w:t>
      </w:r>
      <w:r w:rsidRPr="006647B7">
        <w:rPr>
          <w:rFonts w:ascii="Times New Roman" w:eastAsia="Times New Roman" w:hAnsi="Times New Roman" w:cs="Times New Roman"/>
          <w:sz w:val="24"/>
          <w:szCs w:val="24"/>
        </w:rPr>
        <w:softHyphen/>
        <w:t>cies, reducing bureaucratic interference, combating corruption, and hiring technocrats to do the job, new departments are created with overlapping scopes and mandates, which only increases inefficiencies and fur</w:t>
      </w:r>
      <w:r w:rsidRPr="006647B7">
        <w:rPr>
          <w:rFonts w:ascii="Times New Roman" w:eastAsia="Times New Roman" w:hAnsi="Times New Roman" w:cs="Times New Roman"/>
          <w:sz w:val="24"/>
          <w:szCs w:val="24"/>
        </w:rPr>
        <w:softHyphen/>
        <w:t>ther complicates the investment environment. More</w:t>
      </w:r>
      <w:r w:rsidRPr="006647B7">
        <w:rPr>
          <w:rFonts w:ascii="Times New Roman" w:eastAsia="Times New Roman" w:hAnsi="Times New Roman" w:cs="Times New Roman"/>
          <w:sz w:val="24"/>
          <w:szCs w:val="24"/>
        </w:rPr>
        <w:softHyphen/>
        <w:t>over, the government isn’t focusing on improving the general socio-economic indicators of the country, such as the rule of law, where the law is equal for everyone and the life and property of every citizen are protect</w:t>
      </w:r>
      <w:r w:rsidRPr="006647B7">
        <w:rPr>
          <w:rFonts w:ascii="Times New Roman" w:eastAsia="Times New Roman" w:hAnsi="Times New Roman" w:cs="Times New Roman"/>
          <w:sz w:val="24"/>
          <w:szCs w:val="24"/>
        </w:rPr>
        <w:softHyphen/>
        <w:t>ed. Furthermore, the government needs to invest in ba</w:t>
      </w:r>
      <w:r w:rsidRPr="006647B7">
        <w:rPr>
          <w:rFonts w:ascii="Times New Roman" w:eastAsia="Times New Roman" w:hAnsi="Times New Roman" w:cs="Times New Roman"/>
          <w:sz w:val="24"/>
          <w:szCs w:val="24"/>
        </w:rPr>
        <w:softHyphen/>
        <w:t>sic infrastructure, such as strategic roads and highways that connect industrial cities and regions, and provide utilities like electricity and gas at competitive rates. Without this basic groundwork, no matter how hard the government tries to attract investment through adver</w:t>
      </w:r>
      <w:r w:rsidRPr="006647B7">
        <w:rPr>
          <w:rFonts w:ascii="Times New Roman" w:eastAsia="Times New Roman" w:hAnsi="Times New Roman" w:cs="Times New Roman"/>
          <w:sz w:val="24"/>
          <w:szCs w:val="24"/>
        </w:rPr>
        <w:softHyphen/>
        <w:t xml:space="preserve">tisements, </w:t>
      </w:r>
      <w:proofErr w:type="spellStart"/>
      <w:r w:rsidRPr="006647B7">
        <w:rPr>
          <w:rFonts w:ascii="Times New Roman" w:eastAsia="Times New Roman" w:hAnsi="Times New Roman" w:cs="Times New Roman"/>
          <w:sz w:val="24"/>
          <w:szCs w:val="24"/>
        </w:rPr>
        <w:t>roadshows</w:t>
      </w:r>
      <w:proofErr w:type="spellEnd"/>
      <w:r w:rsidRPr="006647B7">
        <w:rPr>
          <w:rFonts w:ascii="Times New Roman" w:eastAsia="Times New Roman" w:hAnsi="Times New Roman" w:cs="Times New Roman"/>
          <w:sz w:val="24"/>
          <w:szCs w:val="24"/>
        </w:rPr>
        <w:t>, or tax breaks, no company that conducts due diligence will invest in Pakistan.</w:t>
      </w:r>
    </w:p>
    <w:p w:rsidR="006647B7" w:rsidRPr="006647B7" w:rsidRDefault="006647B7" w:rsidP="006647B7">
      <w:pPr>
        <w:spacing w:before="100" w:beforeAutospacing="1" w:afterAutospacing="1" w:line="240" w:lineRule="auto"/>
        <w:jc w:val="both"/>
        <w:rPr>
          <w:rFonts w:ascii="Times New Roman" w:eastAsia="Times New Roman" w:hAnsi="Times New Roman" w:cs="Times New Roman"/>
          <w:sz w:val="24"/>
          <w:szCs w:val="24"/>
        </w:rPr>
      </w:pPr>
      <w:proofErr w:type="spellStart"/>
      <w:r w:rsidRPr="006647B7">
        <w:rPr>
          <w:rFonts w:ascii="Times New Roman" w:eastAsia="Times New Roman" w:hAnsi="Times New Roman" w:cs="Times New Roman"/>
          <w:b/>
          <w:bCs/>
          <w:sz w:val="24"/>
          <w:szCs w:val="24"/>
        </w:rPr>
        <w:t>Ahsan</w:t>
      </w:r>
      <w:proofErr w:type="spellEnd"/>
      <w:r w:rsidRPr="006647B7">
        <w:rPr>
          <w:rFonts w:ascii="Times New Roman" w:eastAsia="Times New Roman" w:hAnsi="Times New Roman" w:cs="Times New Roman"/>
          <w:b/>
          <w:bCs/>
          <w:sz w:val="24"/>
          <w:szCs w:val="24"/>
        </w:rPr>
        <w:t xml:space="preserve"> </w:t>
      </w:r>
      <w:proofErr w:type="spellStart"/>
      <w:r w:rsidRPr="006647B7">
        <w:rPr>
          <w:rFonts w:ascii="Times New Roman" w:eastAsia="Times New Roman" w:hAnsi="Times New Roman" w:cs="Times New Roman"/>
          <w:b/>
          <w:bCs/>
          <w:sz w:val="24"/>
          <w:szCs w:val="24"/>
        </w:rPr>
        <w:t>Munir</w:t>
      </w:r>
      <w:proofErr w:type="spellEnd"/>
      <w:r w:rsidRPr="006647B7">
        <w:rPr>
          <w:rFonts w:ascii="Times New Roman" w:eastAsia="Times New Roman" w:hAnsi="Times New Roman" w:cs="Times New Roman"/>
          <w:sz w:val="24"/>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647B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647B7"/>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B6AD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647B7"/>
    <w:rPr>
      <w:color w:val="0000FF"/>
      <w:u w:val="single"/>
    </w:rPr>
  </w:style>
  <w:style w:type="paragraph" w:styleId="NormalWeb">
    <w:name w:val="Normal (Web)"/>
    <w:basedOn w:val="Normal"/>
    <w:uiPriority w:val="99"/>
    <w:semiHidden/>
    <w:unhideWhenUsed/>
    <w:rsid w:val="006647B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8070415">
      <w:bodyDiv w:val="1"/>
      <w:marLeft w:val="0"/>
      <w:marRight w:val="0"/>
      <w:marTop w:val="0"/>
      <w:marBottom w:val="0"/>
      <w:divBdr>
        <w:top w:val="none" w:sz="0" w:space="0" w:color="auto"/>
        <w:left w:val="none" w:sz="0" w:space="0" w:color="auto"/>
        <w:bottom w:val="none" w:sz="0" w:space="0" w:color="auto"/>
        <w:right w:val="none" w:sz="0" w:space="0" w:color="auto"/>
      </w:divBdr>
      <w:divsChild>
        <w:div w:id="937909984">
          <w:marLeft w:val="0"/>
          <w:marRight w:val="0"/>
          <w:marTop w:val="0"/>
          <w:marBottom w:val="0"/>
          <w:divBdr>
            <w:top w:val="none" w:sz="0" w:space="0" w:color="auto"/>
            <w:left w:val="none" w:sz="0" w:space="0" w:color="auto"/>
            <w:bottom w:val="none" w:sz="0" w:space="0" w:color="auto"/>
            <w:right w:val="none" w:sz="0" w:space="0" w:color="auto"/>
          </w:divBdr>
        </w:div>
        <w:div w:id="1685591405">
          <w:marLeft w:val="0"/>
          <w:marRight w:val="0"/>
          <w:marTop w:val="0"/>
          <w:marBottom w:val="0"/>
          <w:divBdr>
            <w:top w:val="none" w:sz="0" w:space="0" w:color="auto"/>
            <w:left w:val="none" w:sz="0" w:space="0" w:color="auto"/>
            <w:bottom w:val="none" w:sz="0" w:space="0" w:color="auto"/>
            <w:right w:val="none" w:sz="0" w:space="0" w:color="auto"/>
          </w:divBdr>
          <w:divsChild>
            <w:div w:id="2000231228">
              <w:marLeft w:val="0"/>
              <w:marRight w:val="0"/>
              <w:marTop w:val="0"/>
              <w:marBottom w:val="0"/>
              <w:divBdr>
                <w:top w:val="none" w:sz="0" w:space="0" w:color="auto"/>
                <w:left w:val="none" w:sz="0" w:space="0" w:color="auto"/>
                <w:bottom w:val="none" w:sz="0" w:space="0" w:color="auto"/>
                <w:right w:val="none" w:sz="0" w:space="0" w:color="auto"/>
              </w:divBdr>
              <w:divsChild>
                <w:div w:id="1138916754">
                  <w:marLeft w:val="0"/>
                  <w:marRight w:val="0"/>
                  <w:marTop w:val="0"/>
                  <w:marBottom w:val="0"/>
                  <w:divBdr>
                    <w:top w:val="none" w:sz="0" w:space="0" w:color="auto"/>
                    <w:left w:val="none" w:sz="0" w:space="0" w:color="auto"/>
                    <w:bottom w:val="none" w:sz="0" w:space="0" w:color="auto"/>
                    <w:right w:val="none" w:sz="0" w:space="0" w:color="auto"/>
                  </w:divBdr>
                  <w:divsChild>
                    <w:div w:id="1601840729">
                      <w:marLeft w:val="0"/>
                      <w:marRight w:val="0"/>
                      <w:marTop w:val="0"/>
                      <w:marBottom w:val="0"/>
                      <w:divBdr>
                        <w:top w:val="none" w:sz="0" w:space="0" w:color="auto"/>
                        <w:left w:val="none" w:sz="0" w:space="0" w:color="auto"/>
                        <w:bottom w:val="none" w:sz="0" w:space="0" w:color="auto"/>
                        <w:right w:val="none" w:sz="0" w:space="0" w:color="auto"/>
                      </w:divBdr>
                      <w:divsChild>
                        <w:div w:id="1442993536">
                          <w:marLeft w:val="0"/>
                          <w:marRight w:val="0"/>
                          <w:marTop w:val="0"/>
                          <w:marBottom w:val="0"/>
                          <w:divBdr>
                            <w:top w:val="none" w:sz="0" w:space="0" w:color="auto"/>
                            <w:left w:val="none" w:sz="0" w:space="0" w:color="auto"/>
                            <w:bottom w:val="none" w:sz="0" w:space="0" w:color="auto"/>
                            <w:right w:val="none" w:sz="0" w:space="0" w:color="auto"/>
                          </w:divBdr>
                        </w:div>
                        <w:div w:id="699746237">
                          <w:marLeft w:val="0"/>
                          <w:marRight w:val="0"/>
                          <w:marTop w:val="0"/>
                          <w:marBottom w:val="0"/>
                          <w:divBdr>
                            <w:top w:val="none" w:sz="0" w:space="0" w:color="auto"/>
                            <w:left w:val="none" w:sz="0" w:space="0" w:color="auto"/>
                            <w:bottom w:val="none" w:sz="0" w:space="0" w:color="auto"/>
                            <w:right w:val="none" w:sz="0" w:space="0" w:color="auto"/>
                          </w:divBdr>
                        </w:div>
                        <w:div w:id="7140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21269">
          <w:marLeft w:val="0"/>
          <w:marRight w:val="0"/>
          <w:marTop w:val="0"/>
          <w:marBottom w:val="0"/>
          <w:divBdr>
            <w:top w:val="none" w:sz="0" w:space="0" w:color="auto"/>
            <w:left w:val="none" w:sz="0" w:space="0" w:color="auto"/>
            <w:bottom w:val="none" w:sz="0" w:space="0" w:color="auto"/>
            <w:right w:val="none" w:sz="0" w:space="0" w:color="auto"/>
          </w:divBdr>
          <w:divsChild>
            <w:div w:id="1136027994">
              <w:marLeft w:val="0"/>
              <w:marRight w:val="0"/>
              <w:marTop w:val="0"/>
              <w:marBottom w:val="0"/>
              <w:divBdr>
                <w:top w:val="none" w:sz="0" w:space="0" w:color="auto"/>
                <w:left w:val="none" w:sz="0" w:space="0" w:color="auto"/>
                <w:bottom w:val="none" w:sz="0" w:space="0" w:color="auto"/>
                <w:right w:val="none" w:sz="0" w:space="0" w:color="auto"/>
              </w:divBdr>
              <w:divsChild>
                <w:div w:id="1685595770">
                  <w:marLeft w:val="0"/>
                  <w:marRight w:val="0"/>
                  <w:marTop w:val="0"/>
                  <w:marBottom w:val="0"/>
                  <w:divBdr>
                    <w:top w:val="none" w:sz="0" w:space="0" w:color="auto"/>
                    <w:left w:val="none" w:sz="0" w:space="0" w:color="auto"/>
                    <w:bottom w:val="none" w:sz="0" w:space="0" w:color="auto"/>
                    <w:right w:val="none" w:sz="0" w:space="0" w:color="auto"/>
                  </w:divBdr>
                  <w:divsChild>
                    <w:div w:id="86315605">
                      <w:marLeft w:val="0"/>
                      <w:marRight w:val="0"/>
                      <w:marTop w:val="0"/>
                      <w:marBottom w:val="0"/>
                      <w:divBdr>
                        <w:top w:val="none" w:sz="0" w:space="0" w:color="auto"/>
                        <w:left w:val="none" w:sz="0" w:space="0" w:color="auto"/>
                        <w:bottom w:val="none" w:sz="0" w:space="0" w:color="auto"/>
                        <w:right w:val="none" w:sz="0" w:space="0" w:color="auto"/>
                      </w:divBdr>
                    </w:div>
                  </w:divsChild>
                </w:div>
                <w:div w:id="1549033203">
                  <w:marLeft w:val="0"/>
                  <w:marRight w:val="0"/>
                  <w:marTop w:val="0"/>
                  <w:marBottom w:val="0"/>
                  <w:divBdr>
                    <w:top w:val="none" w:sz="0" w:space="0" w:color="auto"/>
                    <w:left w:val="none" w:sz="0" w:space="0" w:color="auto"/>
                    <w:bottom w:val="none" w:sz="0" w:space="0" w:color="auto"/>
                    <w:right w:val="none" w:sz="0" w:space="0" w:color="auto"/>
                  </w:divBdr>
                  <w:divsChild>
                    <w:div w:id="522013016">
                      <w:marLeft w:val="0"/>
                      <w:marRight w:val="0"/>
                      <w:marTop w:val="0"/>
                      <w:marBottom w:val="0"/>
                      <w:divBdr>
                        <w:top w:val="none" w:sz="0" w:space="0" w:color="auto"/>
                        <w:left w:val="none" w:sz="0" w:space="0" w:color="auto"/>
                        <w:bottom w:val="none" w:sz="0" w:space="0" w:color="auto"/>
                        <w:right w:val="none" w:sz="0" w:space="0" w:color="auto"/>
                      </w:divBdr>
                    </w:div>
                  </w:divsChild>
                </w:div>
                <w:div w:id="455372529">
                  <w:marLeft w:val="0"/>
                  <w:marRight w:val="0"/>
                  <w:marTop w:val="0"/>
                  <w:marBottom w:val="0"/>
                  <w:divBdr>
                    <w:top w:val="none" w:sz="0" w:space="0" w:color="auto"/>
                    <w:left w:val="none" w:sz="0" w:space="0" w:color="auto"/>
                    <w:bottom w:val="none" w:sz="0" w:space="0" w:color="auto"/>
                    <w:right w:val="none" w:sz="0" w:space="0" w:color="auto"/>
                  </w:divBdr>
                  <w:divsChild>
                    <w:div w:id="7655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Company>Grizli777</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2024-08-20T05:29:00Z</dcterms:created>
  <dcterms:modified xsi:type="dcterms:W3CDTF">2024-08-20T05:30:00Z</dcterms:modified>
</cp:coreProperties>
</file>