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DF" w:rsidRPr="00D047DF" w:rsidRDefault="00D047DF" w:rsidP="00D047D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047DF">
        <w:rPr>
          <w:rFonts w:ascii="Times New Roman" w:eastAsia="Times New Roman" w:hAnsi="Times New Roman" w:cs="Times New Roman"/>
          <w:b/>
          <w:bCs/>
          <w:kern w:val="36"/>
          <w:sz w:val="48"/>
          <w:szCs w:val="48"/>
        </w:rPr>
        <w:t>Economic management: strange policymaking?</w:t>
      </w:r>
    </w:p>
    <w:p w:rsidR="00D047DF" w:rsidRPr="00D047DF" w:rsidRDefault="00D047DF" w:rsidP="00D047DF">
      <w:pPr>
        <w:spacing w:before="100" w:beforeAutospacing="1" w:after="100" w:afterAutospacing="1" w:line="240" w:lineRule="auto"/>
        <w:outlineLvl w:val="2"/>
        <w:rPr>
          <w:rFonts w:ascii="Times New Roman" w:eastAsia="Times New Roman" w:hAnsi="Times New Roman" w:cs="Times New Roman"/>
          <w:b/>
          <w:bCs/>
          <w:sz w:val="27"/>
          <w:szCs w:val="27"/>
        </w:rPr>
      </w:pPr>
      <w:hyperlink r:id="rId4" w:history="1">
        <w:r w:rsidRPr="00D047DF">
          <w:rPr>
            <w:rFonts w:ascii="Times New Roman" w:eastAsia="Times New Roman" w:hAnsi="Times New Roman" w:cs="Times New Roman"/>
            <w:b/>
            <w:bCs/>
            <w:color w:val="0000FF"/>
            <w:sz w:val="27"/>
            <w:szCs w:val="27"/>
            <w:u w:val="single"/>
          </w:rPr>
          <w:t xml:space="preserve">Dr </w:t>
        </w:r>
        <w:proofErr w:type="spellStart"/>
        <w:r w:rsidRPr="00D047DF">
          <w:rPr>
            <w:rFonts w:ascii="Times New Roman" w:eastAsia="Times New Roman" w:hAnsi="Times New Roman" w:cs="Times New Roman"/>
            <w:b/>
            <w:bCs/>
            <w:color w:val="0000FF"/>
            <w:sz w:val="27"/>
            <w:szCs w:val="27"/>
            <w:u w:val="single"/>
          </w:rPr>
          <w:t>Kamal</w:t>
        </w:r>
        <w:proofErr w:type="spellEnd"/>
        <w:r w:rsidRPr="00D047DF">
          <w:rPr>
            <w:rFonts w:ascii="Times New Roman" w:eastAsia="Times New Roman" w:hAnsi="Times New Roman" w:cs="Times New Roman"/>
            <w:b/>
            <w:bCs/>
            <w:color w:val="0000FF"/>
            <w:sz w:val="27"/>
            <w:szCs w:val="27"/>
            <w:u w:val="single"/>
          </w:rPr>
          <w:t xml:space="preserve"> </w:t>
        </w:r>
        <w:proofErr w:type="spellStart"/>
        <w:r w:rsidRPr="00D047DF">
          <w:rPr>
            <w:rFonts w:ascii="Times New Roman" w:eastAsia="Times New Roman" w:hAnsi="Times New Roman" w:cs="Times New Roman"/>
            <w:b/>
            <w:bCs/>
            <w:color w:val="0000FF"/>
            <w:sz w:val="27"/>
            <w:szCs w:val="27"/>
            <w:u w:val="single"/>
          </w:rPr>
          <w:t>Monnoo</w:t>
        </w:r>
        <w:proofErr w:type="spellEnd"/>
      </w:hyperlink>
      <w:r w:rsidRPr="00D047DF">
        <w:rPr>
          <w:rFonts w:ascii="Times New Roman" w:eastAsia="Times New Roman" w:hAnsi="Times New Roman" w:cs="Times New Roman"/>
          <w:b/>
          <w:bCs/>
          <w:sz w:val="27"/>
          <w:szCs w:val="27"/>
        </w:rPr>
        <w:t xml:space="preserve"> </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October 22, 2021</w:t>
      </w:r>
    </w:p>
    <w:p w:rsidR="00D047DF" w:rsidRPr="00D047DF" w:rsidRDefault="00D047DF" w:rsidP="00D047DF">
      <w:pPr>
        <w:spacing w:before="100" w:beforeAutospacing="1" w:after="100" w:afterAutospacing="1" w:line="240" w:lineRule="auto"/>
        <w:jc w:val="both"/>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Time and again, one has tried to explain that keeping an emerging economy on track needs long-term vision, a sustainable commitment on the path of growth and above all, patience that aims at building institutions through underlying structural reforms. Resort to knee-jerk reactions, witch-hunting, frequent policy disruptions and </w:t>
      </w:r>
      <w:proofErr w:type="spellStart"/>
      <w:r w:rsidRPr="00D047DF">
        <w:rPr>
          <w:rFonts w:ascii="Times New Roman" w:eastAsia="Times New Roman" w:hAnsi="Times New Roman" w:cs="Times New Roman"/>
          <w:sz w:val="24"/>
          <w:szCs w:val="24"/>
        </w:rPr>
        <w:t>behaviour</w:t>
      </w:r>
      <w:proofErr w:type="spellEnd"/>
      <w:r w:rsidRPr="00D047DF">
        <w:rPr>
          <w:rFonts w:ascii="Times New Roman" w:eastAsia="Times New Roman" w:hAnsi="Times New Roman" w:cs="Times New Roman"/>
          <w:sz w:val="24"/>
          <w:szCs w:val="24"/>
        </w:rPr>
        <w:t xml:space="preserve"> instrumental in eroding the confidence of the real movers and shakers of the economic activity (the private sector), and before one knows, any seeming gains stand reversed. It is in this context that one finds the recent directions by the finance ministry to its revenue arm, the FBR, rather baffling: Re-attaching </w:t>
      </w:r>
      <w:proofErr w:type="gramStart"/>
      <w:r w:rsidRPr="00D047DF">
        <w:rPr>
          <w:rFonts w:ascii="Times New Roman" w:eastAsia="Times New Roman" w:hAnsi="Times New Roman" w:cs="Times New Roman"/>
          <w:sz w:val="24"/>
          <w:szCs w:val="24"/>
        </w:rPr>
        <w:t>taxpayers</w:t>
      </w:r>
      <w:proofErr w:type="gramEnd"/>
      <w:r w:rsidRPr="00D047DF">
        <w:rPr>
          <w:rFonts w:ascii="Times New Roman" w:eastAsia="Times New Roman" w:hAnsi="Times New Roman" w:cs="Times New Roman"/>
          <w:sz w:val="24"/>
          <w:szCs w:val="24"/>
        </w:rPr>
        <w:t xml:space="preserve"> accounts to arbitrary assessments; directly linking collectors’ rewards to revenue collection and a license to resort to coercion instead of </w:t>
      </w:r>
      <w:proofErr w:type="spellStart"/>
      <w:r w:rsidRPr="00D047DF">
        <w:rPr>
          <w:rFonts w:ascii="Times New Roman" w:eastAsia="Times New Roman" w:hAnsi="Times New Roman" w:cs="Times New Roman"/>
          <w:sz w:val="24"/>
          <w:szCs w:val="24"/>
        </w:rPr>
        <w:t>incentivising</w:t>
      </w:r>
      <w:proofErr w:type="spellEnd"/>
      <w:r w:rsidRPr="00D047DF">
        <w:rPr>
          <w:rFonts w:ascii="Times New Roman" w:eastAsia="Times New Roman" w:hAnsi="Times New Roman" w:cs="Times New Roman"/>
          <w:sz w:val="24"/>
          <w:szCs w:val="24"/>
        </w:rPr>
        <w:t xml:space="preserve"> the taxpayers. Just the sort of actions that not only tend to be disastrous for business climate per se, but also steps that end up destroying the credibility of the very institution charged with the task of establishing a transparent, fair and ethical taxation culture in the country.</w:t>
      </w:r>
    </w:p>
    <w:p w:rsidR="00D047DF" w:rsidRPr="00D047DF" w:rsidRDefault="00D047DF" w:rsidP="00D047DF">
      <w:pPr>
        <w:spacing w:after="100" w:line="240" w:lineRule="auto"/>
        <w:rPr>
          <w:rFonts w:ascii="Times New Roman" w:eastAsia="Times New Roman" w:hAnsi="Times New Roman" w:cs="Times New Roman"/>
          <w:sz w:val="24"/>
          <w:szCs w:val="24"/>
        </w:rPr>
      </w:pPr>
      <w:hyperlink r:id="rId5" w:history="1">
        <w:r w:rsidRPr="00D047DF">
          <w:rPr>
            <w:rFonts w:ascii="Times New Roman" w:eastAsia="Times New Roman" w:hAnsi="Times New Roman" w:cs="Times New Roman"/>
            <w:color w:val="0000FF"/>
            <w:sz w:val="24"/>
            <w:szCs w:val="24"/>
            <w:u w:val="single"/>
          </w:rPr>
          <w:t>Female student ‘gang-raped’ by rickshaw driver</w:t>
        </w:r>
      </w:hyperlink>
      <w:r w:rsidRPr="00D047DF">
        <w:rPr>
          <w:rFonts w:ascii="Times New Roman" w:eastAsia="Times New Roman" w:hAnsi="Times New Roman" w:cs="Times New Roman"/>
          <w:sz w:val="24"/>
          <w:szCs w:val="24"/>
        </w:rPr>
        <w:t xml:space="preserve"> </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For economic managers losing calm in private meetings is another thing, but venting that brewed up frustration through losing pragmatism in economic governance is simply unacceptable. While building business confidence can take years to build, to unravel it can just take a few moments—No surprise that only 2.50 million tax returns were filed this year.</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We keep on making our comparisons with Bangladesh on how over the last 50 years we seem to have been left behind, whereas, former East Pakistan has made tremendous progress through exports, a stronger currency, a higher per-capita income, better growth, etc., however, if we truly want to find some underlying answers, our national leaders will have to look beyond the obvious. After emerging poor and devastated from its independence struggle 50 years ago, Bangladesh has managed to become a global paragon of economic development. Ravaged periodically by natural calamities, long dependent on foreign aid and remittances, and a perennial source of refugees and emigrants, Bangladesh was once “a basket case of misery,” as Zia </w:t>
      </w:r>
      <w:proofErr w:type="spellStart"/>
      <w:r w:rsidRPr="00D047DF">
        <w:rPr>
          <w:rFonts w:ascii="Times New Roman" w:eastAsia="Times New Roman" w:hAnsi="Times New Roman" w:cs="Times New Roman"/>
          <w:sz w:val="24"/>
          <w:szCs w:val="24"/>
        </w:rPr>
        <w:t>Haider</w:t>
      </w:r>
      <w:proofErr w:type="spellEnd"/>
      <w:r w:rsidRPr="00D047DF">
        <w:rPr>
          <w:rFonts w:ascii="Times New Roman" w:eastAsia="Times New Roman" w:hAnsi="Times New Roman" w:cs="Times New Roman"/>
          <w:sz w:val="24"/>
          <w:szCs w:val="24"/>
        </w:rPr>
        <w:t xml:space="preserve"> </w:t>
      </w:r>
      <w:proofErr w:type="spellStart"/>
      <w:r w:rsidRPr="00D047DF">
        <w:rPr>
          <w:rFonts w:ascii="Times New Roman" w:eastAsia="Times New Roman" w:hAnsi="Times New Roman" w:cs="Times New Roman"/>
          <w:sz w:val="24"/>
          <w:szCs w:val="24"/>
        </w:rPr>
        <w:t>Rahman</w:t>
      </w:r>
      <w:proofErr w:type="spellEnd"/>
      <w:r w:rsidRPr="00D047DF">
        <w:rPr>
          <w:rFonts w:ascii="Times New Roman" w:eastAsia="Times New Roman" w:hAnsi="Times New Roman" w:cs="Times New Roman"/>
          <w:sz w:val="24"/>
          <w:szCs w:val="24"/>
        </w:rPr>
        <w:t xml:space="preserve"> put it in his great debut novel, ‘In the Light of What We Know’.</w:t>
      </w:r>
    </w:p>
    <w:p w:rsidR="00D047DF" w:rsidRPr="00D047DF" w:rsidRDefault="00D047DF" w:rsidP="00D047DF">
      <w:pPr>
        <w:spacing w:after="100" w:line="240" w:lineRule="auto"/>
        <w:rPr>
          <w:rFonts w:ascii="Times New Roman" w:eastAsia="Times New Roman" w:hAnsi="Times New Roman" w:cs="Times New Roman"/>
          <w:sz w:val="24"/>
          <w:szCs w:val="24"/>
        </w:rPr>
      </w:pPr>
      <w:hyperlink r:id="rId6" w:history="1">
        <w:r w:rsidRPr="00D047DF">
          <w:rPr>
            <w:rFonts w:ascii="Times New Roman" w:eastAsia="Times New Roman" w:hAnsi="Times New Roman" w:cs="Times New Roman"/>
            <w:color w:val="0000FF"/>
            <w:sz w:val="24"/>
            <w:szCs w:val="24"/>
            <w:u w:val="single"/>
          </w:rPr>
          <w:t>US dollar marches past Rs174 mark against rupee</w:t>
        </w:r>
      </w:hyperlink>
      <w:r w:rsidRPr="00D047DF">
        <w:rPr>
          <w:rFonts w:ascii="Times New Roman" w:eastAsia="Times New Roman" w:hAnsi="Times New Roman" w:cs="Times New Roman"/>
          <w:sz w:val="24"/>
          <w:szCs w:val="24"/>
        </w:rPr>
        <w:t xml:space="preserve"> </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Today, in contrast, on the 50th anniversary of its independence, Bangladesh is fast becoming a development paragon—a Miracle on the </w:t>
      </w:r>
      <w:proofErr w:type="spellStart"/>
      <w:r w:rsidRPr="00D047DF">
        <w:rPr>
          <w:rFonts w:ascii="Times New Roman" w:eastAsia="Times New Roman" w:hAnsi="Times New Roman" w:cs="Times New Roman"/>
          <w:sz w:val="24"/>
          <w:szCs w:val="24"/>
        </w:rPr>
        <w:t>Meghna</w:t>
      </w:r>
      <w:proofErr w:type="spellEnd"/>
      <w:r w:rsidRPr="00D047DF">
        <w:rPr>
          <w:rFonts w:ascii="Times New Roman" w:eastAsia="Times New Roman" w:hAnsi="Times New Roman" w:cs="Times New Roman"/>
          <w:sz w:val="24"/>
          <w:szCs w:val="24"/>
        </w:rPr>
        <w:t>. Among the country’s achievements is dramatic improvement in its citizens’ average standard of living. According to the most recent data from the IMF (International Monetary Fund), Bangladesh’s per capita GDP (measured in purchasing-power-parity terms) was about half of Pakistan’s in 1987 and two-thirds of India’s as recently as 2007.</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lastRenderedPageBreak/>
        <w:t xml:space="preserve">But in 2020, Bangladesh has surpassed the former and is catching up with the latter, owing partly to its success in becoming a leading textiles and clothing exporter, trailing just behind China and Vietnam. Even more noteworthy are the improvements in social indicators, such as life expectancy, infant and maternal mortality, fertility, and female </w:t>
      </w:r>
      <w:proofErr w:type="spellStart"/>
      <w:r w:rsidRPr="00D047DF">
        <w:rPr>
          <w:rFonts w:ascii="Times New Roman" w:eastAsia="Times New Roman" w:hAnsi="Times New Roman" w:cs="Times New Roman"/>
          <w:sz w:val="24"/>
          <w:szCs w:val="24"/>
        </w:rPr>
        <w:t>labour</w:t>
      </w:r>
      <w:proofErr w:type="spellEnd"/>
      <w:r w:rsidRPr="00D047DF">
        <w:rPr>
          <w:rFonts w:ascii="Times New Roman" w:eastAsia="Times New Roman" w:hAnsi="Times New Roman" w:cs="Times New Roman"/>
          <w:sz w:val="24"/>
          <w:szCs w:val="24"/>
        </w:rPr>
        <w:t>-force participation. And, equally important, Bangladesh has managed to sustain a modicum of democratic stability.</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While the country’s success is the result of many factors, two distinctive features of its political economy stand out. Meaning, beyond the above-cited metrics, Bangladesh’s experience is distinctive in two ways that have yet to be fully appreciated from a broader development perspective. The first one though, is obvious and we all regularly talk about it, the export miracle.</w:t>
      </w:r>
    </w:p>
    <w:p w:rsidR="00D047DF" w:rsidRPr="00D047DF" w:rsidRDefault="00D047DF" w:rsidP="00D047DF">
      <w:pPr>
        <w:spacing w:after="100" w:line="240" w:lineRule="auto"/>
        <w:rPr>
          <w:rFonts w:ascii="Times New Roman" w:eastAsia="Times New Roman" w:hAnsi="Times New Roman" w:cs="Times New Roman"/>
          <w:sz w:val="24"/>
          <w:szCs w:val="24"/>
        </w:rPr>
      </w:pPr>
      <w:hyperlink r:id="rId7" w:history="1">
        <w:r w:rsidRPr="00D047DF">
          <w:rPr>
            <w:rFonts w:ascii="Times New Roman" w:eastAsia="Times New Roman" w:hAnsi="Times New Roman" w:cs="Times New Roman"/>
            <w:color w:val="0000FF"/>
            <w:sz w:val="24"/>
            <w:szCs w:val="24"/>
            <w:u w:val="single"/>
          </w:rPr>
          <w:t xml:space="preserve">Punjab </w:t>
        </w:r>
        <w:proofErr w:type="spellStart"/>
        <w:r w:rsidRPr="00D047DF">
          <w:rPr>
            <w:rFonts w:ascii="Times New Roman" w:eastAsia="Times New Roman" w:hAnsi="Times New Roman" w:cs="Times New Roman"/>
            <w:color w:val="0000FF"/>
            <w:sz w:val="24"/>
            <w:szCs w:val="24"/>
            <w:u w:val="single"/>
          </w:rPr>
          <w:t>govt</w:t>
        </w:r>
        <w:proofErr w:type="spellEnd"/>
        <w:r w:rsidRPr="00D047DF">
          <w:rPr>
            <w:rFonts w:ascii="Times New Roman" w:eastAsia="Times New Roman" w:hAnsi="Times New Roman" w:cs="Times New Roman"/>
            <w:color w:val="0000FF"/>
            <w:sz w:val="24"/>
            <w:szCs w:val="24"/>
            <w:u w:val="single"/>
          </w:rPr>
          <w:t xml:space="preserve"> forms committee for talks with banned TLP</w:t>
        </w:r>
      </w:hyperlink>
      <w:r w:rsidRPr="00D047DF">
        <w:rPr>
          <w:rFonts w:ascii="Times New Roman" w:eastAsia="Times New Roman" w:hAnsi="Times New Roman" w:cs="Times New Roman"/>
          <w:sz w:val="24"/>
          <w:szCs w:val="24"/>
        </w:rPr>
        <w:t xml:space="preserve"> </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Still, a deep dive into the peculiar dynamics of Bangladesh’s export miracle reveals to us how it has been different from other exporting stories, especially of countries with a comparatively high population base. The distinctive feature in Bangladesh’s export performance is the fact that its success in manufacturing contributed in turn to greater education and agency for Bangladeshi women—and this in-turn over time became the single most important factor in turning around the country’s economy.</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The second and perhaps a less talked about factor relates to a conscious </w:t>
      </w:r>
      <w:proofErr w:type="spellStart"/>
      <w:r w:rsidRPr="00D047DF">
        <w:rPr>
          <w:rFonts w:ascii="Times New Roman" w:eastAsia="Times New Roman" w:hAnsi="Times New Roman" w:cs="Times New Roman"/>
          <w:sz w:val="24"/>
          <w:szCs w:val="24"/>
        </w:rPr>
        <w:t>endeavour</w:t>
      </w:r>
      <w:proofErr w:type="spellEnd"/>
      <w:r w:rsidRPr="00D047DF">
        <w:rPr>
          <w:rFonts w:ascii="Times New Roman" w:eastAsia="Times New Roman" w:hAnsi="Times New Roman" w:cs="Times New Roman"/>
          <w:sz w:val="24"/>
          <w:szCs w:val="24"/>
        </w:rPr>
        <w:t xml:space="preserve"> by its leaders on state formation and capacity building. The defining characteristic of the modern state is that it holds a monopoly on legitimate violence, legitimate extortion (namely, taxation), and the provision of essential services. The second monopoly serves the objective of the third, and even when the state does not provide services directly, it dictates the terms.</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In Bangladesh, the state has voluntarily ceded in many ways the service-provision monopoly to the non-governmental sector or the private sector. BRAC and a number of other now-famous NGOs have played a major role in providing healthcare, schools and financial services, and in leading public-health campaigns to deliver oral rehydration therapy and </w:t>
      </w:r>
      <w:proofErr w:type="spellStart"/>
      <w:r w:rsidRPr="00D047DF">
        <w:rPr>
          <w:rFonts w:ascii="Times New Roman" w:eastAsia="Times New Roman" w:hAnsi="Times New Roman" w:cs="Times New Roman"/>
          <w:sz w:val="24"/>
          <w:szCs w:val="24"/>
        </w:rPr>
        <w:t>immunisation</w:t>
      </w:r>
      <w:proofErr w:type="spellEnd"/>
      <w:r w:rsidRPr="00D047DF">
        <w:rPr>
          <w:rFonts w:ascii="Times New Roman" w:eastAsia="Times New Roman" w:hAnsi="Times New Roman" w:cs="Times New Roman"/>
          <w:sz w:val="24"/>
          <w:szCs w:val="24"/>
        </w:rPr>
        <w:t>.</w:t>
      </w:r>
    </w:p>
    <w:p w:rsidR="00D047DF" w:rsidRPr="00D047DF" w:rsidRDefault="00D047DF" w:rsidP="00D047DF">
      <w:pPr>
        <w:spacing w:after="100" w:line="240" w:lineRule="auto"/>
        <w:rPr>
          <w:rFonts w:ascii="Times New Roman" w:eastAsia="Times New Roman" w:hAnsi="Times New Roman" w:cs="Times New Roman"/>
          <w:sz w:val="24"/>
          <w:szCs w:val="24"/>
        </w:rPr>
      </w:pPr>
      <w:hyperlink r:id="rId8" w:history="1">
        <w:r w:rsidRPr="00D047DF">
          <w:rPr>
            <w:rFonts w:ascii="Times New Roman" w:eastAsia="Times New Roman" w:hAnsi="Times New Roman" w:cs="Times New Roman"/>
            <w:color w:val="0000FF"/>
            <w:sz w:val="24"/>
            <w:szCs w:val="24"/>
            <w:u w:val="single"/>
          </w:rPr>
          <w:t>Two policemen crushed to death by Lahore protesters</w:t>
        </w:r>
      </w:hyperlink>
      <w:r w:rsidRPr="00D047DF">
        <w:rPr>
          <w:rFonts w:ascii="Times New Roman" w:eastAsia="Times New Roman" w:hAnsi="Times New Roman" w:cs="Times New Roman"/>
          <w:sz w:val="24"/>
          <w:szCs w:val="24"/>
        </w:rPr>
        <w:t xml:space="preserve"> </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Despite the NGO sector’s outsized presence, Bangladeshi leaders have not perceived its activities as a usurpation of the state’s authority. The emphasis has been on delivery to the people rather than mere revenue collection for the government coffers and stately pomp.</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It is no big secret that a government invariably tends to be an inefficient user of capital and nowhere more than in Pakistan, </w:t>
      </w:r>
      <w:proofErr w:type="gramStart"/>
      <w:r w:rsidRPr="00D047DF">
        <w:rPr>
          <w:rFonts w:ascii="Times New Roman" w:eastAsia="Times New Roman" w:hAnsi="Times New Roman" w:cs="Times New Roman"/>
          <w:sz w:val="24"/>
          <w:szCs w:val="24"/>
        </w:rPr>
        <w:t>this deficiency stands</w:t>
      </w:r>
      <w:proofErr w:type="gramEnd"/>
      <w:r w:rsidRPr="00D047DF">
        <w:rPr>
          <w:rFonts w:ascii="Times New Roman" w:eastAsia="Times New Roman" w:hAnsi="Times New Roman" w:cs="Times New Roman"/>
          <w:sz w:val="24"/>
          <w:szCs w:val="24"/>
        </w:rPr>
        <w:t xml:space="preserve"> out being at its most glaring. The trouble today in Pakistan does not lie in the need to increase revenue collections—which, by the way has been registering a double digit increase over almost the last 10 years, but in capping governmental expenditure, which unfortunately on the other hand (in comparison to revenue collection) has been growing at a much faster pace.</w:t>
      </w:r>
    </w:p>
    <w:p w:rsidR="00D047DF" w:rsidRPr="00D047DF" w:rsidRDefault="00D047DF" w:rsidP="00D047DF">
      <w:pPr>
        <w:spacing w:before="100" w:beforeAutospacing="1" w:after="100" w:afterAutospacing="1" w:line="240" w:lineRule="auto"/>
        <w:rPr>
          <w:rFonts w:ascii="Times New Roman" w:eastAsia="Times New Roman" w:hAnsi="Times New Roman" w:cs="Times New Roman"/>
          <w:sz w:val="24"/>
          <w:szCs w:val="24"/>
        </w:rPr>
      </w:pPr>
      <w:r w:rsidRPr="00D047DF">
        <w:rPr>
          <w:rFonts w:ascii="Times New Roman" w:eastAsia="Times New Roman" w:hAnsi="Times New Roman" w:cs="Times New Roman"/>
          <w:sz w:val="24"/>
          <w:szCs w:val="24"/>
        </w:rPr>
        <w:t xml:space="preserve">In short, other than just its export numbers, modern-day Bangladesh offers a fascinating study in political economy. Normally, democratic states aim to ensure popular support by providing the services that citizens need primarily through the state’s conduit. Most strongly resist ceding this function lest they lose power and legitimacy (not to mention opportunities for rent-seeking and </w:t>
      </w:r>
      <w:r w:rsidRPr="00D047DF">
        <w:rPr>
          <w:rFonts w:ascii="Times New Roman" w:eastAsia="Times New Roman" w:hAnsi="Times New Roman" w:cs="Times New Roman"/>
          <w:sz w:val="24"/>
          <w:szCs w:val="24"/>
        </w:rPr>
        <w:lastRenderedPageBreak/>
        <w:t>corruption). The more effective the non-state actors become in delivering services, the more threatened most states feel. But Bangladesh has escaped this dynamic. And it is this very Bangladeshi achievement from which our leaders can also take a leaf or two—but then again, who wants to learn anyway?</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D047DF"/>
    <w:rsid w:val="00014B23"/>
    <w:rsid w:val="002B289F"/>
    <w:rsid w:val="00634A4D"/>
    <w:rsid w:val="00803384"/>
    <w:rsid w:val="008D4674"/>
    <w:rsid w:val="00B21DD4"/>
    <w:rsid w:val="00C32EA2"/>
    <w:rsid w:val="00C77A92"/>
    <w:rsid w:val="00C93617"/>
    <w:rsid w:val="00D047DF"/>
    <w:rsid w:val="00D75C65"/>
    <w:rsid w:val="00E048D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D047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047D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7D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047D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D047DF"/>
    <w:rPr>
      <w:color w:val="0000FF"/>
      <w:u w:val="single"/>
    </w:rPr>
  </w:style>
  <w:style w:type="paragraph" w:customStyle="1" w:styleId="meta-date">
    <w:name w:val="meta-date"/>
    <w:basedOn w:val="Normal"/>
    <w:rsid w:val="00D047D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047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47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47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09116219">
      <w:bodyDiv w:val="1"/>
      <w:marLeft w:val="0"/>
      <w:marRight w:val="0"/>
      <w:marTop w:val="0"/>
      <w:marBottom w:val="0"/>
      <w:divBdr>
        <w:top w:val="none" w:sz="0" w:space="0" w:color="auto"/>
        <w:left w:val="none" w:sz="0" w:space="0" w:color="auto"/>
        <w:bottom w:val="none" w:sz="0" w:space="0" w:color="auto"/>
        <w:right w:val="none" w:sz="0" w:space="0" w:color="auto"/>
      </w:divBdr>
      <w:divsChild>
        <w:div w:id="1576552271">
          <w:marLeft w:val="0"/>
          <w:marRight w:val="0"/>
          <w:marTop w:val="0"/>
          <w:marBottom w:val="0"/>
          <w:divBdr>
            <w:top w:val="none" w:sz="0" w:space="0" w:color="auto"/>
            <w:left w:val="none" w:sz="0" w:space="0" w:color="auto"/>
            <w:bottom w:val="none" w:sz="0" w:space="0" w:color="auto"/>
            <w:right w:val="none" w:sz="0" w:space="0" w:color="auto"/>
          </w:divBdr>
        </w:div>
        <w:div w:id="1028095940">
          <w:marLeft w:val="0"/>
          <w:marRight w:val="0"/>
          <w:marTop w:val="0"/>
          <w:marBottom w:val="0"/>
          <w:divBdr>
            <w:top w:val="none" w:sz="0" w:space="0" w:color="auto"/>
            <w:left w:val="none" w:sz="0" w:space="0" w:color="auto"/>
            <w:bottom w:val="none" w:sz="0" w:space="0" w:color="auto"/>
            <w:right w:val="none" w:sz="0" w:space="0" w:color="auto"/>
          </w:divBdr>
        </w:div>
        <w:div w:id="917178670">
          <w:marLeft w:val="0"/>
          <w:marRight w:val="0"/>
          <w:marTop w:val="0"/>
          <w:marBottom w:val="0"/>
          <w:divBdr>
            <w:top w:val="none" w:sz="0" w:space="0" w:color="auto"/>
            <w:left w:val="none" w:sz="0" w:space="0" w:color="auto"/>
            <w:bottom w:val="none" w:sz="0" w:space="0" w:color="auto"/>
            <w:right w:val="none" w:sz="0" w:space="0" w:color="auto"/>
          </w:divBdr>
          <w:divsChild>
            <w:div w:id="749620656">
              <w:marLeft w:val="0"/>
              <w:marRight w:val="0"/>
              <w:marTop w:val="0"/>
              <w:marBottom w:val="0"/>
              <w:divBdr>
                <w:top w:val="none" w:sz="0" w:space="0" w:color="auto"/>
                <w:left w:val="none" w:sz="0" w:space="0" w:color="auto"/>
                <w:bottom w:val="none" w:sz="0" w:space="0" w:color="auto"/>
                <w:right w:val="none" w:sz="0" w:space="0" w:color="auto"/>
              </w:divBdr>
            </w:div>
            <w:div w:id="1745838028">
              <w:marLeft w:val="0"/>
              <w:marRight w:val="0"/>
              <w:marTop w:val="0"/>
              <w:marBottom w:val="0"/>
              <w:divBdr>
                <w:top w:val="none" w:sz="0" w:space="0" w:color="auto"/>
                <w:left w:val="none" w:sz="0" w:space="0" w:color="auto"/>
                <w:bottom w:val="none" w:sz="0" w:space="0" w:color="auto"/>
                <w:right w:val="none" w:sz="0" w:space="0" w:color="auto"/>
              </w:divBdr>
            </w:div>
          </w:divsChild>
        </w:div>
        <w:div w:id="1755711727">
          <w:marLeft w:val="0"/>
          <w:marRight w:val="0"/>
          <w:marTop w:val="0"/>
          <w:marBottom w:val="0"/>
          <w:divBdr>
            <w:top w:val="none" w:sz="0" w:space="0" w:color="auto"/>
            <w:left w:val="none" w:sz="0" w:space="0" w:color="auto"/>
            <w:bottom w:val="none" w:sz="0" w:space="0" w:color="auto"/>
            <w:right w:val="none" w:sz="0" w:space="0" w:color="auto"/>
          </w:divBdr>
          <w:divsChild>
            <w:div w:id="1420715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588945">
                  <w:marLeft w:val="0"/>
                  <w:marRight w:val="0"/>
                  <w:marTop w:val="0"/>
                  <w:marBottom w:val="0"/>
                  <w:divBdr>
                    <w:top w:val="none" w:sz="0" w:space="0" w:color="auto"/>
                    <w:left w:val="none" w:sz="0" w:space="0" w:color="auto"/>
                    <w:bottom w:val="none" w:sz="0" w:space="0" w:color="auto"/>
                    <w:right w:val="none" w:sz="0" w:space="0" w:color="auto"/>
                  </w:divBdr>
                </w:div>
              </w:divsChild>
            </w:div>
            <w:div w:id="438335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761205">
                  <w:marLeft w:val="0"/>
                  <w:marRight w:val="0"/>
                  <w:marTop w:val="0"/>
                  <w:marBottom w:val="0"/>
                  <w:divBdr>
                    <w:top w:val="none" w:sz="0" w:space="0" w:color="auto"/>
                    <w:left w:val="none" w:sz="0" w:space="0" w:color="auto"/>
                    <w:bottom w:val="none" w:sz="0" w:space="0" w:color="auto"/>
                    <w:right w:val="none" w:sz="0" w:space="0" w:color="auto"/>
                  </w:divBdr>
                </w:div>
              </w:divsChild>
            </w:div>
            <w:div w:id="1899169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72762">
                  <w:marLeft w:val="0"/>
                  <w:marRight w:val="0"/>
                  <w:marTop w:val="0"/>
                  <w:marBottom w:val="0"/>
                  <w:divBdr>
                    <w:top w:val="none" w:sz="0" w:space="0" w:color="auto"/>
                    <w:left w:val="none" w:sz="0" w:space="0" w:color="auto"/>
                    <w:bottom w:val="none" w:sz="0" w:space="0" w:color="auto"/>
                    <w:right w:val="none" w:sz="0" w:space="0" w:color="auto"/>
                  </w:divBdr>
                </w:div>
              </w:divsChild>
            </w:div>
            <w:div w:id="596450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tion.com.pk/23-Oct-2021/two-policemen-crushed-to-death-by-lahore-protesters" TargetMode="External"/><Relationship Id="rId3" Type="http://schemas.openxmlformats.org/officeDocument/2006/relationships/webSettings" Target="webSettings.xml"/><Relationship Id="rId7" Type="http://schemas.openxmlformats.org/officeDocument/2006/relationships/hyperlink" Target="https://nation.com.pk/23-Oct-2021/punjab-govt-forms-committee-for-talks-with-banned-tl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23-Oct-2021/us-dollar-marches-past-rs174-mark-against-rupee" TargetMode="External"/><Relationship Id="rId5" Type="http://schemas.openxmlformats.org/officeDocument/2006/relationships/hyperlink" Target="https://nation.com.pk/23-Oct-2021/female-student-gang-raped-by-rickshaw-driver" TargetMode="External"/><Relationship Id="rId10" Type="http://schemas.openxmlformats.org/officeDocument/2006/relationships/theme" Target="theme/theme1.xml"/><Relationship Id="rId4" Type="http://schemas.openxmlformats.org/officeDocument/2006/relationships/hyperlink" Target="https://nation.com.pk/Columnist/dr-kamal-monno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1065</Words>
  <Characters>6075</Characters>
  <Application>Microsoft Office Word</Application>
  <DocSecurity>0</DocSecurity>
  <Lines>50</Lines>
  <Paragraphs>14</Paragraphs>
  <ScaleCrop>false</ScaleCrop>
  <Company>Grizli777</Company>
  <LinksUpToDate>false</LinksUpToDate>
  <CharactersWithSpaces>7126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2021-10-23T05:42:00Z</dcterms:created>
  <dcterms:modified xsi:type="dcterms:W3CDTF">2021-10-23T06:07:00Z</dcterms:modified>
</cp:coreProperties>
</file>