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7D" w:rsidRDefault="00C63A7D" w:rsidP="00C63A7D">
      <w:pPr>
        <w:spacing w:before="100" w:beforeAutospacing="1" w:afterAutospacing="1" w:line="240" w:lineRule="auto"/>
        <w:outlineLvl w:val="0"/>
        <w:rPr>
          <w:rFonts w:ascii="Times New Roman" w:eastAsia="Times New Roman" w:hAnsi="Times New Roman" w:cs="Times New Roman"/>
          <w:b/>
          <w:bCs/>
          <w:kern w:val="36"/>
          <w:sz w:val="48"/>
          <w:szCs w:val="48"/>
        </w:rPr>
      </w:pPr>
      <w:r w:rsidRPr="00C63A7D">
        <w:rPr>
          <w:rFonts w:ascii="Times New Roman" w:eastAsia="Times New Roman" w:hAnsi="Times New Roman" w:cs="Times New Roman"/>
          <w:b/>
          <w:bCs/>
          <w:kern w:val="36"/>
          <w:sz w:val="48"/>
          <w:szCs w:val="48"/>
        </w:rPr>
        <w:t>A Historic Turning Point</w:t>
      </w:r>
    </w:p>
    <w:p w:rsidR="00C63A7D" w:rsidRPr="00C63A7D" w:rsidRDefault="00C63A7D" w:rsidP="00C63A7D">
      <w:pPr>
        <w:spacing w:before="100" w:beforeAutospacing="1" w:afterAutospacing="1" w:line="240" w:lineRule="auto"/>
        <w:outlineLvl w:val="3"/>
        <w:rPr>
          <w:rFonts w:ascii="Times New Roman" w:eastAsia="Times New Roman" w:hAnsi="Times New Roman" w:cs="Times New Roman"/>
          <w:b/>
          <w:bCs/>
          <w:szCs w:val="24"/>
        </w:rPr>
      </w:pPr>
      <w:proofErr w:type="spellStart"/>
      <w:r w:rsidRPr="00C63A7D">
        <w:rPr>
          <w:rFonts w:ascii="Times New Roman" w:eastAsia="Times New Roman" w:hAnsi="Times New Roman" w:cs="Times New Roman"/>
          <w:b/>
          <w:bCs/>
          <w:szCs w:val="24"/>
        </w:rPr>
        <w:t>Dure</w:t>
      </w:r>
      <w:proofErr w:type="spellEnd"/>
      <w:r w:rsidRPr="00C63A7D">
        <w:rPr>
          <w:rFonts w:ascii="Times New Roman" w:eastAsia="Times New Roman" w:hAnsi="Times New Roman" w:cs="Times New Roman"/>
          <w:b/>
          <w:bCs/>
          <w:szCs w:val="24"/>
        </w:rPr>
        <w:t xml:space="preserve"> </w:t>
      </w:r>
      <w:proofErr w:type="spellStart"/>
      <w:r w:rsidRPr="00C63A7D">
        <w:rPr>
          <w:rFonts w:ascii="Times New Roman" w:eastAsia="Times New Roman" w:hAnsi="Times New Roman" w:cs="Times New Roman"/>
          <w:b/>
          <w:bCs/>
          <w:szCs w:val="24"/>
        </w:rPr>
        <w:t>Akram</w:t>
      </w:r>
      <w:proofErr w:type="spellEnd"/>
    </w:p>
    <w:p w:rsidR="00C63A7D" w:rsidRPr="00C63A7D" w:rsidRDefault="00C63A7D" w:rsidP="00C63A7D">
      <w:pPr>
        <w:spacing w:before="100" w:beforeAutospacing="1" w:after="225" w:line="240" w:lineRule="auto"/>
        <w:rPr>
          <w:rFonts w:ascii="Times New Roman" w:eastAsia="Times New Roman" w:hAnsi="Times New Roman" w:cs="Times New Roman"/>
          <w:szCs w:val="24"/>
        </w:rPr>
      </w:pPr>
      <w:r w:rsidRPr="00C63A7D">
        <w:rPr>
          <w:rFonts w:ascii="Times New Roman" w:eastAsia="Times New Roman" w:hAnsi="Times New Roman" w:cs="Times New Roman"/>
          <w:b/>
          <w:bCs/>
          <w:szCs w:val="24"/>
        </w:rPr>
        <w:t>Published on:</w:t>
      </w:r>
      <w:r w:rsidRPr="00C63A7D">
        <w:rPr>
          <w:rFonts w:ascii="Times New Roman" w:eastAsia="Times New Roman" w:hAnsi="Times New Roman" w:cs="Times New Roman"/>
          <w:szCs w:val="24"/>
        </w:rPr>
        <w:t xml:space="preserve"> September 19, 2025 8:27 PM</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There are diplomatic ceremonies and then there are watershed moments. Prime Minister </w:t>
      </w:r>
      <w:proofErr w:type="spellStart"/>
      <w:r w:rsidRPr="00C63A7D">
        <w:rPr>
          <w:rFonts w:ascii="Times New Roman" w:eastAsia="Times New Roman" w:hAnsi="Times New Roman" w:cs="Times New Roman"/>
          <w:szCs w:val="24"/>
        </w:rPr>
        <w:t>Shehbaz</w:t>
      </w:r>
      <w:proofErr w:type="spellEnd"/>
      <w:r w:rsidRPr="00C63A7D">
        <w:rPr>
          <w:rFonts w:ascii="Times New Roman" w:eastAsia="Times New Roman" w:hAnsi="Times New Roman" w:cs="Times New Roman"/>
          <w:szCs w:val="24"/>
        </w:rPr>
        <w:t xml:space="preserve"> Sharif’s reception in Riyadh, complete with Royal Saudi Air Force escort and a full guard of </w:t>
      </w:r>
      <w:proofErr w:type="spellStart"/>
      <w:r w:rsidRPr="00C63A7D">
        <w:rPr>
          <w:rFonts w:ascii="Times New Roman" w:eastAsia="Times New Roman" w:hAnsi="Times New Roman" w:cs="Times New Roman"/>
          <w:szCs w:val="24"/>
        </w:rPr>
        <w:t>honour</w:t>
      </w:r>
      <w:proofErr w:type="spellEnd"/>
      <w:r w:rsidRPr="00C63A7D">
        <w:rPr>
          <w:rFonts w:ascii="Times New Roman" w:eastAsia="Times New Roman" w:hAnsi="Times New Roman" w:cs="Times New Roman"/>
          <w:szCs w:val="24"/>
        </w:rPr>
        <w:t xml:space="preserve">, fell squarely in the second category. The optics framed a substantive development: a Strategic Mutual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Agreement that elevates decades of close cooperation into a treaty guarantee-an attack on one will be treated as an attack on both.</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What changed? </w:t>
      </w:r>
      <w:proofErr w:type="gramStart"/>
      <w:r w:rsidRPr="00C63A7D">
        <w:rPr>
          <w:rFonts w:ascii="Times New Roman" w:eastAsia="Times New Roman" w:hAnsi="Times New Roman" w:cs="Times New Roman"/>
          <w:szCs w:val="24"/>
        </w:rPr>
        <w:t>In a word, leadership.</w:t>
      </w:r>
      <w:proofErr w:type="gramEnd"/>
      <w:r w:rsidRPr="00C63A7D">
        <w:rPr>
          <w:rFonts w:ascii="Times New Roman" w:eastAsia="Times New Roman" w:hAnsi="Times New Roman" w:cs="Times New Roman"/>
          <w:szCs w:val="24"/>
        </w:rPr>
        <w:t xml:space="preserve"> Through the steady, behind-the-scenes statecraft of Field Marshal </w:t>
      </w:r>
      <w:proofErr w:type="spellStart"/>
      <w:r w:rsidRPr="00C63A7D">
        <w:rPr>
          <w:rFonts w:ascii="Times New Roman" w:eastAsia="Times New Roman" w:hAnsi="Times New Roman" w:cs="Times New Roman"/>
          <w:szCs w:val="24"/>
        </w:rPr>
        <w:t>Syed</w:t>
      </w:r>
      <w:proofErr w:type="spellEnd"/>
      <w:r w:rsidRPr="00C63A7D">
        <w:rPr>
          <w:rFonts w:ascii="Times New Roman" w:eastAsia="Times New Roman" w:hAnsi="Times New Roman" w:cs="Times New Roman"/>
          <w:szCs w:val="24"/>
        </w:rPr>
        <w:t xml:space="preserve"> </w:t>
      </w:r>
      <w:proofErr w:type="spellStart"/>
      <w:r w:rsidRPr="00C63A7D">
        <w:rPr>
          <w:rFonts w:ascii="Times New Roman" w:eastAsia="Times New Roman" w:hAnsi="Times New Roman" w:cs="Times New Roman"/>
          <w:szCs w:val="24"/>
        </w:rPr>
        <w:t>Asim</w:t>
      </w:r>
      <w:proofErr w:type="spellEnd"/>
      <w:r w:rsidRPr="00C63A7D">
        <w:rPr>
          <w:rFonts w:ascii="Times New Roman" w:eastAsia="Times New Roman" w:hAnsi="Times New Roman" w:cs="Times New Roman"/>
          <w:szCs w:val="24"/>
        </w:rPr>
        <w:t xml:space="preserve"> </w:t>
      </w:r>
      <w:proofErr w:type="spellStart"/>
      <w:r w:rsidRPr="00C63A7D">
        <w:rPr>
          <w:rFonts w:ascii="Times New Roman" w:eastAsia="Times New Roman" w:hAnsi="Times New Roman" w:cs="Times New Roman"/>
          <w:szCs w:val="24"/>
        </w:rPr>
        <w:t>Munir</w:t>
      </w:r>
      <w:proofErr w:type="spellEnd"/>
      <w:r w:rsidRPr="00C63A7D">
        <w:rPr>
          <w:rFonts w:ascii="Times New Roman" w:eastAsia="Times New Roman" w:hAnsi="Times New Roman" w:cs="Times New Roman"/>
          <w:szCs w:val="24"/>
        </w:rPr>
        <w:t>, Pakistan’s military diplomacy has moved from routine to remarkable. Longstanding deployments, training missions, and quiet coordination with Riyadh have been codified into a comprehensive security partnership. The message to friends and rivals alike is straightforward: fraternal ties, hardened into an ironclad brotherhood.</w:t>
      </w:r>
    </w:p>
    <w:p w:rsidR="00C63A7D" w:rsidRPr="00C63A7D" w:rsidRDefault="00C63A7D" w:rsidP="00C63A7D">
      <w:pPr>
        <w:spacing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The point is not to chase every handshake; it is to sit at every table that matters.</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This is arriving on the heels of a tense spring. After a deadly attack in </w:t>
      </w:r>
      <w:proofErr w:type="spellStart"/>
      <w:r w:rsidRPr="00C63A7D">
        <w:rPr>
          <w:rFonts w:ascii="Times New Roman" w:eastAsia="Times New Roman" w:hAnsi="Times New Roman" w:cs="Times New Roman"/>
          <w:szCs w:val="24"/>
        </w:rPr>
        <w:t>Pahalgam</w:t>
      </w:r>
      <w:proofErr w:type="spellEnd"/>
      <w:r w:rsidRPr="00C63A7D">
        <w:rPr>
          <w:rFonts w:ascii="Times New Roman" w:eastAsia="Times New Roman" w:hAnsi="Times New Roman" w:cs="Times New Roman"/>
          <w:szCs w:val="24"/>
        </w:rPr>
        <w:t xml:space="preserve"> in late April, Pakistan and India lurched toward open confrontation in early May. Islamabad calibrated its response, </w:t>
      </w:r>
      <w:proofErr w:type="spellStart"/>
      <w:r w:rsidRPr="00C63A7D">
        <w:rPr>
          <w:rFonts w:ascii="Times New Roman" w:eastAsia="Times New Roman" w:hAnsi="Times New Roman" w:cs="Times New Roman"/>
          <w:szCs w:val="24"/>
        </w:rPr>
        <w:t>emphasising</w:t>
      </w:r>
      <w:proofErr w:type="spellEnd"/>
      <w:r w:rsidRPr="00C63A7D">
        <w:rPr>
          <w:rFonts w:ascii="Times New Roman" w:eastAsia="Times New Roman" w:hAnsi="Times New Roman" w:cs="Times New Roman"/>
          <w:szCs w:val="24"/>
        </w:rPr>
        <w:t xml:space="preserve"> restraint while </w:t>
      </w:r>
      <w:proofErr w:type="spellStart"/>
      <w:r w:rsidRPr="00C63A7D">
        <w:rPr>
          <w:rFonts w:ascii="Times New Roman" w:eastAsia="Times New Roman" w:hAnsi="Times New Roman" w:cs="Times New Roman"/>
          <w:szCs w:val="24"/>
        </w:rPr>
        <w:t>signalling</w:t>
      </w:r>
      <w:proofErr w:type="spellEnd"/>
      <w:r w:rsidRPr="00C63A7D">
        <w:rPr>
          <w:rFonts w:ascii="Times New Roman" w:eastAsia="Times New Roman" w:hAnsi="Times New Roman" w:cs="Times New Roman"/>
          <w:szCs w:val="24"/>
        </w:rPr>
        <w:t xml:space="preserve"> capability-a combination that earned appreciable diplomatic credit abroad. In conversations near and far, the episode-the </w:t>
      </w:r>
      <w:proofErr w:type="spellStart"/>
      <w:r w:rsidRPr="00C63A7D">
        <w:rPr>
          <w:rFonts w:ascii="Times New Roman" w:eastAsia="Times New Roman" w:hAnsi="Times New Roman" w:cs="Times New Roman"/>
          <w:szCs w:val="24"/>
        </w:rPr>
        <w:t>Maarka</w:t>
      </w:r>
      <w:proofErr w:type="spellEnd"/>
      <w:r w:rsidRPr="00C63A7D">
        <w:rPr>
          <w:rFonts w:ascii="Times New Roman" w:eastAsia="Times New Roman" w:hAnsi="Times New Roman" w:cs="Times New Roman"/>
          <w:szCs w:val="24"/>
        </w:rPr>
        <w:t>-e-</w:t>
      </w:r>
      <w:proofErr w:type="spellStart"/>
      <w:r w:rsidRPr="00C63A7D">
        <w:rPr>
          <w:rFonts w:ascii="Times New Roman" w:eastAsia="Times New Roman" w:hAnsi="Times New Roman" w:cs="Times New Roman"/>
          <w:szCs w:val="24"/>
        </w:rPr>
        <w:t>Haq</w:t>
      </w:r>
      <w:proofErr w:type="spellEnd"/>
      <w:r w:rsidRPr="00C63A7D">
        <w:rPr>
          <w:rFonts w:ascii="Times New Roman" w:eastAsia="Times New Roman" w:hAnsi="Times New Roman" w:cs="Times New Roman"/>
          <w:szCs w:val="24"/>
        </w:rPr>
        <w:t xml:space="preserve">-is widely cast as a clear win, and it plainly shifted regional perceptions of Pakistan’s resolve and competence. A subsequent 20% uplift in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allocations and the rollout of an Army Rocket Force Command reflected that recalibration at home, while measured diplomatic steps-tightening airspace, trade and visa levers-</w:t>
      </w:r>
      <w:proofErr w:type="spellStart"/>
      <w:r w:rsidRPr="00C63A7D">
        <w:rPr>
          <w:rFonts w:ascii="Times New Roman" w:eastAsia="Times New Roman" w:hAnsi="Times New Roman" w:cs="Times New Roman"/>
          <w:szCs w:val="24"/>
        </w:rPr>
        <w:t>signalled</w:t>
      </w:r>
      <w:proofErr w:type="spellEnd"/>
      <w:r w:rsidRPr="00C63A7D">
        <w:rPr>
          <w:rFonts w:ascii="Times New Roman" w:eastAsia="Times New Roman" w:hAnsi="Times New Roman" w:cs="Times New Roman"/>
          <w:szCs w:val="24"/>
        </w:rPr>
        <w:t xml:space="preserve"> that policy would be set on Pakistan’s terms.</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The Saudi pact is best read through that lens. It converts recognition into a relationship. It acknowledges that Pakistan has emerged as a net regional </w:t>
      </w:r>
      <w:proofErr w:type="spellStart"/>
      <w:r w:rsidRPr="00C63A7D">
        <w:rPr>
          <w:rFonts w:ascii="Times New Roman" w:eastAsia="Times New Roman" w:hAnsi="Times New Roman" w:cs="Times New Roman"/>
          <w:szCs w:val="24"/>
        </w:rPr>
        <w:t>stabiliser</w:t>
      </w:r>
      <w:proofErr w:type="spellEnd"/>
      <w:r w:rsidRPr="00C63A7D">
        <w:rPr>
          <w:rFonts w:ascii="Times New Roman" w:eastAsia="Times New Roman" w:hAnsi="Times New Roman" w:cs="Times New Roman"/>
          <w:szCs w:val="24"/>
        </w:rPr>
        <w:t>, a state whose geography, deterrent and professional military remain central to the Gulf’s brittle security balance. For years, the Pakistan-Saudi equation oscillated between patronage and pragmatism: deferred oil, financial deposits and discreet security cooperation on one side; manpower, trainers and readiness on the other. The new pact breaks that old framing. It turns a quiet habit into an explicit commitment, at a time when Riyadh is visibly diversifying its security portfolio and asserting wider autonomy.</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Saudi policymakers watched a sequence of shocks-from Gaza to Israeli strikes spilling into Doha’s airspace-that rattled assumptions about insulation, deterrence and great-power guarantees. It is in that climate that Riyadh chose to </w:t>
      </w:r>
      <w:proofErr w:type="spellStart"/>
      <w:r w:rsidRPr="00C63A7D">
        <w:rPr>
          <w:rFonts w:ascii="Times New Roman" w:eastAsia="Times New Roman" w:hAnsi="Times New Roman" w:cs="Times New Roman"/>
          <w:szCs w:val="24"/>
        </w:rPr>
        <w:t>formalise</w:t>
      </w:r>
      <w:proofErr w:type="spellEnd"/>
      <w:r w:rsidRPr="00C63A7D">
        <w:rPr>
          <w:rFonts w:ascii="Times New Roman" w:eastAsia="Times New Roman" w:hAnsi="Times New Roman" w:cs="Times New Roman"/>
          <w:szCs w:val="24"/>
        </w:rPr>
        <w:t xml:space="preserve"> its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understanding with </w:t>
      </w:r>
      <w:r w:rsidRPr="00C63A7D">
        <w:rPr>
          <w:rFonts w:ascii="Times New Roman" w:eastAsia="Times New Roman" w:hAnsi="Times New Roman" w:cs="Times New Roman"/>
          <w:szCs w:val="24"/>
        </w:rPr>
        <w:lastRenderedPageBreak/>
        <w:t xml:space="preserve">Islamabad, </w:t>
      </w:r>
      <w:proofErr w:type="spellStart"/>
      <w:r w:rsidRPr="00C63A7D">
        <w:rPr>
          <w:rFonts w:ascii="Times New Roman" w:eastAsia="Times New Roman" w:hAnsi="Times New Roman" w:cs="Times New Roman"/>
          <w:szCs w:val="24"/>
        </w:rPr>
        <w:t>signalling</w:t>
      </w:r>
      <w:proofErr w:type="spellEnd"/>
      <w:r w:rsidRPr="00C63A7D">
        <w:rPr>
          <w:rFonts w:ascii="Times New Roman" w:eastAsia="Times New Roman" w:hAnsi="Times New Roman" w:cs="Times New Roman"/>
          <w:szCs w:val="24"/>
        </w:rPr>
        <w:t xml:space="preserve"> both trust and intent. For Pakistan, the escort jets and parade ground were not a ceremony for ceremony’s sake; they were a public acknowledgement that its deterrence still matters in the Gulf.</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The broader diplomatic picture is equally telling. Pakistan’s ties with major players are busy, not brittle. Our President is on a 10-day visit to China, touring advanced aerospace and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facilities and </w:t>
      </w:r>
      <w:proofErr w:type="spellStart"/>
      <w:r w:rsidRPr="00C63A7D">
        <w:rPr>
          <w:rFonts w:ascii="Times New Roman" w:eastAsia="Times New Roman" w:hAnsi="Times New Roman" w:cs="Times New Roman"/>
          <w:szCs w:val="24"/>
        </w:rPr>
        <w:t>signalling</w:t>
      </w:r>
      <w:proofErr w:type="spellEnd"/>
      <w:r w:rsidRPr="00C63A7D">
        <w:rPr>
          <w:rFonts w:ascii="Times New Roman" w:eastAsia="Times New Roman" w:hAnsi="Times New Roman" w:cs="Times New Roman"/>
          <w:szCs w:val="24"/>
        </w:rPr>
        <w:t xml:space="preserve"> a deepening of the next CPEC phase. Later this month, the Prime Minister flies to the United States for UNGA and high-level meetings, with multiple outlets reporting a potential bilateral meeting with President Trump. Engagements with </w:t>
      </w:r>
      <w:proofErr w:type="spellStart"/>
      <w:r w:rsidRPr="00C63A7D">
        <w:rPr>
          <w:rFonts w:ascii="Times New Roman" w:eastAsia="Times New Roman" w:hAnsi="Times New Roman" w:cs="Times New Roman"/>
          <w:szCs w:val="24"/>
        </w:rPr>
        <w:t>Türkiye</w:t>
      </w:r>
      <w:proofErr w:type="spellEnd"/>
      <w:r w:rsidRPr="00C63A7D">
        <w:rPr>
          <w:rFonts w:ascii="Times New Roman" w:eastAsia="Times New Roman" w:hAnsi="Times New Roman" w:cs="Times New Roman"/>
          <w:szCs w:val="24"/>
        </w:rPr>
        <w:t>, Qatar and Azerbaijan continue to thicken, creating a diversified map of partnerships rather than a single-thread dependency.</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Inevitably, the Riyadh pact also rewrites the conversation in New Delhi. Over the past decade, India has sunk real economic roots in the Gulf–energy, investment, remittances–while working to insert itself into an Israel-Gulf-US strategic triangle. The Saudi-Pakistan treaty complicates that narrative; however deep India’s commercial footprint, Pakistan remains a fixture in the Gulf’s security architecture. No one in Islamabad is suggesting bloc politics; the point is subtler and more durable. We cannot be wished away from the region’s deterrence equation.</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The Israel file is no less relevant. West’s long effort to midwife Saudi-Israeli </w:t>
      </w:r>
      <w:proofErr w:type="spellStart"/>
      <w:r w:rsidRPr="00C63A7D">
        <w:rPr>
          <w:rFonts w:ascii="Times New Roman" w:eastAsia="Times New Roman" w:hAnsi="Times New Roman" w:cs="Times New Roman"/>
          <w:szCs w:val="24"/>
        </w:rPr>
        <w:t>normalisation</w:t>
      </w:r>
      <w:proofErr w:type="spellEnd"/>
      <w:r w:rsidRPr="00C63A7D">
        <w:rPr>
          <w:rFonts w:ascii="Times New Roman" w:eastAsia="Times New Roman" w:hAnsi="Times New Roman" w:cs="Times New Roman"/>
          <w:szCs w:val="24"/>
        </w:rPr>
        <w:t xml:space="preserve"> stalled after the 2023 Gaza war and, more recently, after the shock of Israeli strikes reaching Doha. By </w:t>
      </w:r>
      <w:proofErr w:type="spellStart"/>
      <w:r w:rsidRPr="00C63A7D">
        <w:rPr>
          <w:rFonts w:ascii="Times New Roman" w:eastAsia="Times New Roman" w:hAnsi="Times New Roman" w:cs="Times New Roman"/>
          <w:szCs w:val="24"/>
        </w:rPr>
        <w:t>formalising</w:t>
      </w:r>
      <w:proofErr w:type="spellEnd"/>
      <w:r w:rsidRPr="00C63A7D">
        <w:rPr>
          <w:rFonts w:ascii="Times New Roman" w:eastAsia="Times New Roman" w:hAnsi="Times New Roman" w:cs="Times New Roman"/>
          <w:szCs w:val="24"/>
        </w:rPr>
        <w:t xml:space="preserve">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ties with a nuclear-armed Pakistan, Riyadh is reminding all interlocutors that it will hedge-widening, not narrowing, its security options-even as it entertains new alignments. That is prudent statecraft from the Kingdom; it is also a quiet vote of confidence in Pakistan’s staying power.</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None of these excuses </w:t>
      </w:r>
      <w:proofErr w:type="spellStart"/>
      <w:r w:rsidRPr="00C63A7D">
        <w:rPr>
          <w:rFonts w:ascii="Times New Roman" w:eastAsia="Times New Roman" w:hAnsi="Times New Roman" w:cs="Times New Roman"/>
          <w:szCs w:val="24"/>
        </w:rPr>
        <w:t>excuses</w:t>
      </w:r>
      <w:proofErr w:type="spellEnd"/>
      <w:r w:rsidRPr="00C63A7D">
        <w:rPr>
          <w:rFonts w:ascii="Times New Roman" w:eastAsia="Times New Roman" w:hAnsi="Times New Roman" w:cs="Times New Roman"/>
          <w:szCs w:val="24"/>
        </w:rPr>
        <w:t xml:space="preserve"> complacency in Islamabad. Treaties create expectations. The Kingdom’s entanglements, from Yemen to the delicate choreography with Tehran, could at some point translate into requests for support. With a military that remains busy at home and a budget under IMF-era constraints, promises must be matched to capacity. The pact will help Pakistan shape regional dynamics only if it avoids overextension. (That is precisely why the agreement’s implementation architecture-joint planning, clear thresholds, defined consultation mechanisms-will matter as much as the text.)</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There is also a governance point. If the goal is to convert symbolic respect into strategic weight, transparency and democratic oversight are assets, not liabilities. Clarity about scope, triggers and commitments will strengthen-not weaken-the deterrent effect of the pact. It tells allies that Pakistan’s promises are institutional, not just personal; it tells adversaries that our red lines are credible. The point is not to chase every handshake; it is to sit at every table that matters.</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lastRenderedPageBreak/>
        <w:t xml:space="preserve">So, where does this leave the India question? Precisely where strategy prefers it: </w:t>
      </w:r>
      <w:proofErr w:type="spellStart"/>
      <w:r w:rsidRPr="00C63A7D">
        <w:rPr>
          <w:rFonts w:ascii="Times New Roman" w:eastAsia="Times New Roman" w:hAnsi="Times New Roman" w:cs="Times New Roman"/>
          <w:szCs w:val="24"/>
        </w:rPr>
        <w:t>compartmentalised</w:t>
      </w:r>
      <w:proofErr w:type="spellEnd"/>
      <w:r w:rsidRPr="00C63A7D">
        <w:rPr>
          <w:rFonts w:ascii="Times New Roman" w:eastAsia="Times New Roman" w:hAnsi="Times New Roman" w:cs="Times New Roman"/>
          <w:szCs w:val="24"/>
        </w:rPr>
        <w:t xml:space="preserve">. Islamabad will keep deterrence sharp and channels prudent; Delhi will keep trade and </w:t>
      </w:r>
      <w:proofErr w:type="spellStart"/>
      <w:r w:rsidRPr="00C63A7D">
        <w:rPr>
          <w:rFonts w:ascii="Times New Roman" w:eastAsia="Times New Roman" w:hAnsi="Times New Roman" w:cs="Times New Roman"/>
          <w:szCs w:val="24"/>
        </w:rPr>
        <w:t>diaspora</w:t>
      </w:r>
      <w:proofErr w:type="spellEnd"/>
      <w:r w:rsidRPr="00C63A7D">
        <w:rPr>
          <w:rFonts w:ascii="Times New Roman" w:eastAsia="Times New Roman" w:hAnsi="Times New Roman" w:cs="Times New Roman"/>
          <w:szCs w:val="24"/>
        </w:rPr>
        <w:t xml:space="preserve"> interests in the Gulf front-of-mind. The real shift is perceptual. After the May crisis, the storyline that Pakistan was marginal and isolated rang increasingly hollow in the Gulf’s capitals. Riyadh’s signature puts a line under that revision. Pakistan is in the room again.</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Call it what you will. </w:t>
      </w:r>
      <w:proofErr w:type="gramStart"/>
      <w:r w:rsidRPr="00C63A7D">
        <w:rPr>
          <w:rFonts w:ascii="Times New Roman" w:eastAsia="Times New Roman" w:hAnsi="Times New Roman" w:cs="Times New Roman"/>
          <w:szCs w:val="24"/>
        </w:rPr>
        <w:t>A masterstroke of leadership, a feat of military diplomacy or a case study in patient statecraft.</w:t>
      </w:r>
      <w:proofErr w:type="gramEnd"/>
      <w:r w:rsidRPr="00C63A7D">
        <w:rPr>
          <w:rFonts w:ascii="Times New Roman" w:eastAsia="Times New Roman" w:hAnsi="Times New Roman" w:cs="Times New Roman"/>
          <w:szCs w:val="24"/>
        </w:rPr>
        <w:t xml:space="preserve"> The outcome is the same. Field Marshal </w:t>
      </w:r>
      <w:proofErr w:type="spellStart"/>
      <w:r w:rsidRPr="00C63A7D">
        <w:rPr>
          <w:rFonts w:ascii="Times New Roman" w:eastAsia="Times New Roman" w:hAnsi="Times New Roman" w:cs="Times New Roman"/>
          <w:szCs w:val="24"/>
        </w:rPr>
        <w:t>Asim</w:t>
      </w:r>
      <w:proofErr w:type="spellEnd"/>
      <w:r w:rsidRPr="00C63A7D">
        <w:rPr>
          <w:rFonts w:ascii="Times New Roman" w:eastAsia="Times New Roman" w:hAnsi="Times New Roman" w:cs="Times New Roman"/>
          <w:szCs w:val="24"/>
        </w:rPr>
        <w:t xml:space="preserve"> </w:t>
      </w:r>
      <w:proofErr w:type="spellStart"/>
      <w:r w:rsidRPr="00C63A7D">
        <w:rPr>
          <w:rFonts w:ascii="Times New Roman" w:eastAsia="Times New Roman" w:hAnsi="Times New Roman" w:cs="Times New Roman"/>
          <w:szCs w:val="24"/>
        </w:rPr>
        <w:t>Munir’s</w:t>
      </w:r>
      <w:proofErr w:type="spellEnd"/>
      <w:r w:rsidRPr="00C63A7D">
        <w:rPr>
          <w:rFonts w:ascii="Times New Roman" w:eastAsia="Times New Roman" w:hAnsi="Times New Roman" w:cs="Times New Roman"/>
          <w:szCs w:val="24"/>
        </w:rPr>
        <w:t xml:space="preserve"> tenure has converted the old shorthand of “brotherly ties” into contracted obligations, the soft language of fraternity into the hard grammar of mutual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That is how middle powers improve their odds: not by slogans, but by structured guarantees.</w:t>
      </w:r>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szCs w:val="24"/>
        </w:rPr>
        <w:t xml:space="preserve">There are still tests ahead. The economy needs breadth, not just breathing space. The security services must keep tempo without drift. And foreign policy needs to remain disciplined: leverage the pact to bring investment and technology, to expand training and </w:t>
      </w:r>
      <w:proofErr w:type="spellStart"/>
      <w:r w:rsidRPr="00C63A7D">
        <w:rPr>
          <w:rFonts w:ascii="Times New Roman" w:eastAsia="Times New Roman" w:hAnsi="Times New Roman" w:cs="Times New Roman"/>
          <w:szCs w:val="24"/>
        </w:rPr>
        <w:t>defence</w:t>
      </w:r>
      <w:proofErr w:type="spellEnd"/>
      <w:r w:rsidRPr="00C63A7D">
        <w:rPr>
          <w:rFonts w:ascii="Times New Roman" w:eastAsia="Times New Roman" w:hAnsi="Times New Roman" w:cs="Times New Roman"/>
          <w:szCs w:val="24"/>
        </w:rPr>
        <w:t xml:space="preserve"> production, and to align crisis responses without being drawn into every theatre. For now, the conclusion writes itself. Pakistan is a player, not a prop. Relations with Washington and Beijing are active; ties with </w:t>
      </w:r>
      <w:proofErr w:type="spellStart"/>
      <w:r w:rsidRPr="00C63A7D">
        <w:rPr>
          <w:rFonts w:ascii="Times New Roman" w:eastAsia="Times New Roman" w:hAnsi="Times New Roman" w:cs="Times New Roman"/>
          <w:szCs w:val="24"/>
        </w:rPr>
        <w:t>Türkiye</w:t>
      </w:r>
      <w:proofErr w:type="spellEnd"/>
      <w:r w:rsidRPr="00C63A7D">
        <w:rPr>
          <w:rFonts w:ascii="Times New Roman" w:eastAsia="Times New Roman" w:hAnsi="Times New Roman" w:cs="Times New Roman"/>
          <w:szCs w:val="24"/>
        </w:rPr>
        <w:t xml:space="preserve">, Qatar and Azerbaijan are iron-clad, and the Gulf is once again a venue where Pakistan can help set the temperature. Critics may not believe it, but that is not chest-thumping. It is the measured arithmetic of relevance. </w:t>
      </w:r>
      <w:proofErr w:type="gramStart"/>
      <w:r w:rsidRPr="00C63A7D">
        <w:rPr>
          <w:rFonts w:ascii="Times New Roman" w:eastAsia="Times New Roman" w:hAnsi="Times New Roman" w:cs="Times New Roman"/>
          <w:szCs w:val="24"/>
        </w:rPr>
        <w:t xml:space="preserve">A </w:t>
      </w:r>
      <w:proofErr w:type="spellStart"/>
      <w:r w:rsidRPr="00C63A7D">
        <w:rPr>
          <w:rFonts w:ascii="Times New Roman" w:eastAsia="Times New Roman" w:hAnsi="Times New Roman" w:cs="Times New Roman"/>
          <w:szCs w:val="24"/>
        </w:rPr>
        <w:t>mesmerising</w:t>
      </w:r>
      <w:proofErr w:type="spellEnd"/>
      <w:r w:rsidRPr="00C63A7D">
        <w:rPr>
          <w:rFonts w:ascii="Times New Roman" w:eastAsia="Times New Roman" w:hAnsi="Times New Roman" w:cs="Times New Roman"/>
          <w:szCs w:val="24"/>
        </w:rPr>
        <w:t xml:space="preserve"> swan dance.</w:t>
      </w:r>
      <w:proofErr w:type="gramEnd"/>
    </w:p>
    <w:p w:rsidR="00C63A7D" w:rsidRPr="00C63A7D" w:rsidRDefault="00C63A7D" w:rsidP="00C63A7D">
      <w:pPr>
        <w:spacing w:before="100" w:beforeAutospacing="1" w:afterAutospacing="1" w:line="240" w:lineRule="auto"/>
        <w:rPr>
          <w:rFonts w:ascii="Times New Roman" w:eastAsia="Times New Roman" w:hAnsi="Times New Roman" w:cs="Times New Roman"/>
          <w:szCs w:val="24"/>
        </w:rPr>
      </w:pPr>
      <w:r w:rsidRPr="00C63A7D">
        <w:rPr>
          <w:rFonts w:ascii="Times New Roman" w:eastAsia="Times New Roman" w:hAnsi="Times New Roman" w:cs="Times New Roman"/>
          <w:i/>
          <w:iCs/>
          <w:szCs w:val="24"/>
        </w:rPr>
        <w:t xml:space="preserve">The writer is </w:t>
      </w:r>
      <w:proofErr w:type="spellStart"/>
      <w:r w:rsidRPr="00C63A7D">
        <w:rPr>
          <w:rFonts w:ascii="Times New Roman" w:eastAsia="Times New Roman" w:hAnsi="Times New Roman" w:cs="Times New Roman"/>
          <w:i/>
          <w:iCs/>
          <w:szCs w:val="24"/>
        </w:rPr>
        <w:t>OpEd</w:t>
      </w:r>
      <w:proofErr w:type="spellEnd"/>
      <w:r w:rsidRPr="00C63A7D">
        <w:rPr>
          <w:rFonts w:ascii="Times New Roman" w:eastAsia="Times New Roman" w:hAnsi="Times New Roman" w:cs="Times New Roman"/>
          <w:i/>
          <w:iCs/>
          <w:szCs w:val="24"/>
        </w:rPr>
        <w:t xml:space="preserve"> Editor (Daily Times) and can be reached at durenayab786 @gmail.com. She tweets @</w:t>
      </w:r>
      <w:proofErr w:type="spellStart"/>
      <w:r w:rsidRPr="00C63A7D">
        <w:rPr>
          <w:rFonts w:ascii="Times New Roman" w:eastAsia="Times New Roman" w:hAnsi="Times New Roman" w:cs="Times New Roman"/>
          <w:i/>
          <w:iCs/>
          <w:szCs w:val="24"/>
        </w:rPr>
        <w:t>DureAkram</w:t>
      </w:r>
      <w:proofErr w:type="spellEnd"/>
      <w:r w:rsidRPr="00C63A7D">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3A7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1EE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A7D"/>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C63A7D"/>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C63A7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63A7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9728114">
      <w:bodyDiv w:val="1"/>
      <w:marLeft w:val="0"/>
      <w:marRight w:val="0"/>
      <w:marTop w:val="0"/>
      <w:marBottom w:val="0"/>
      <w:divBdr>
        <w:top w:val="none" w:sz="0" w:space="0" w:color="auto"/>
        <w:left w:val="none" w:sz="0" w:space="0" w:color="auto"/>
        <w:bottom w:val="none" w:sz="0" w:space="0" w:color="auto"/>
        <w:right w:val="none" w:sz="0" w:space="0" w:color="auto"/>
      </w:divBdr>
      <w:divsChild>
        <w:div w:id="2007198594">
          <w:marLeft w:val="0"/>
          <w:marRight w:val="0"/>
          <w:marTop w:val="0"/>
          <w:marBottom w:val="0"/>
          <w:divBdr>
            <w:top w:val="none" w:sz="0" w:space="0" w:color="auto"/>
            <w:left w:val="none" w:sz="0" w:space="0" w:color="auto"/>
            <w:bottom w:val="none" w:sz="0" w:space="0" w:color="auto"/>
            <w:right w:val="none" w:sz="0" w:space="0" w:color="auto"/>
          </w:divBdr>
          <w:divsChild>
            <w:div w:id="327949807">
              <w:marLeft w:val="0"/>
              <w:marRight w:val="0"/>
              <w:marTop w:val="0"/>
              <w:marBottom w:val="0"/>
              <w:divBdr>
                <w:top w:val="none" w:sz="0" w:space="0" w:color="auto"/>
                <w:left w:val="none" w:sz="0" w:space="0" w:color="auto"/>
                <w:bottom w:val="none" w:sz="0" w:space="0" w:color="auto"/>
                <w:right w:val="none" w:sz="0" w:space="0" w:color="auto"/>
              </w:divBdr>
              <w:divsChild>
                <w:div w:id="21142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380">
          <w:marLeft w:val="0"/>
          <w:marRight w:val="0"/>
          <w:marTop w:val="0"/>
          <w:marBottom w:val="0"/>
          <w:divBdr>
            <w:top w:val="none" w:sz="0" w:space="0" w:color="auto"/>
            <w:left w:val="none" w:sz="0" w:space="0" w:color="auto"/>
            <w:bottom w:val="none" w:sz="0" w:space="0" w:color="auto"/>
            <w:right w:val="none" w:sz="0" w:space="0" w:color="auto"/>
          </w:divBdr>
        </w:div>
        <w:div w:id="1516963722">
          <w:marLeft w:val="0"/>
          <w:marRight w:val="0"/>
          <w:marTop w:val="0"/>
          <w:marBottom w:val="0"/>
          <w:divBdr>
            <w:top w:val="none" w:sz="0" w:space="0" w:color="auto"/>
            <w:left w:val="none" w:sz="0" w:space="0" w:color="auto"/>
            <w:bottom w:val="none" w:sz="0" w:space="0" w:color="auto"/>
            <w:right w:val="none" w:sz="0" w:space="0" w:color="auto"/>
          </w:divBdr>
        </w:div>
        <w:div w:id="88467847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3371">
          <w:marLeft w:val="0"/>
          <w:marRight w:val="0"/>
          <w:marTop w:val="0"/>
          <w:marBottom w:val="0"/>
          <w:divBdr>
            <w:top w:val="none" w:sz="0" w:space="0" w:color="auto"/>
            <w:left w:val="none" w:sz="0" w:space="0" w:color="auto"/>
            <w:bottom w:val="none" w:sz="0" w:space="0" w:color="auto"/>
            <w:right w:val="none" w:sz="0" w:space="0" w:color="auto"/>
          </w:divBdr>
        </w:div>
        <w:div w:id="795874172">
          <w:marLeft w:val="0"/>
          <w:marRight w:val="0"/>
          <w:marTop w:val="120"/>
          <w:marBottom w:val="120"/>
          <w:divBdr>
            <w:top w:val="none" w:sz="0" w:space="0" w:color="auto"/>
            <w:left w:val="none" w:sz="0" w:space="0" w:color="auto"/>
            <w:bottom w:val="none" w:sz="0" w:space="0" w:color="auto"/>
            <w:right w:val="none" w:sz="0" w:space="0" w:color="auto"/>
          </w:divBdr>
          <w:divsChild>
            <w:div w:id="96021154">
              <w:marLeft w:val="0"/>
              <w:marRight w:val="0"/>
              <w:marTop w:val="0"/>
              <w:marBottom w:val="0"/>
              <w:divBdr>
                <w:top w:val="none" w:sz="0" w:space="0" w:color="auto"/>
                <w:left w:val="none" w:sz="0" w:space="0" w:color="auto"/>
                <w:bottom w:val="none" w:sz="0" w:space="0" w:color="auto"/>
                <w:right w:val="none" w:sz="0" w:space="0" w:color="auto"/>
              </w:divBdr>
              <w:divsChild>
                <w:div w:id="1586575134">
                  <w:marLeft w:val="0"/>
                  <w:marRight w:val="0"/>
                  <w:marTop w:val="0"/>
                  <w:marBottom w:val="0"/>
                  <w:divBdr>
                    <w:top w:val="none" w:sz="0" w:space="0" w:color="auto"/>
                    <w:left w:val="none" w:sz="0" w:space="0" w:color="auto"/>
                    <w:bottom w:val="none" w:sz="0" w:space="0" w:color="auto"/>
                    <w:right w:val="none" w:sz="0" w:space="0" w:color="auto"/>
                  </w:divBdr>
                  <w:divsChild>
                    <w:div w:id="17409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7222">
          <w:marLeft w:val="0"/>
          <w:marRight w:val="0"/>
          <w:marTop w:val="0"/>
          <w:marBottom w:val="0"/>
          <w:divBdr>
            <w:top w:val="none" w:sz="0" w:space="0" w:color="auto"/>
            <w:left w:val="none" w:sz="0" w:space="0" w:color="auto"/>
            <w:bottom w:val="none" w:sz="0" w:space="0" w:color="auto"/>
            <w:right w:val="none" w:sz="0" w:space="0" w:color="auto"/>
          </w:divBdr>
        </w:div>
        <w:div w:id="453981015">
          <w:marLeft w:val="0"/>
          <w:marRight w:val="0"/>
          <w:marTop w:val="0"/>
          <w:marBottom w:val="0"/>
          <w:divBdr>
            <w:top w:val="none" w:sz="0" w:space="0" w:color="auto"/>
            <w:left w:val="none" w:sz="0" w:space="0" w:color="auto"/>
            <w:bottom w:val="none" w:sz="0" w:space="0" w:color="auto"/>
            <w:right w:val="none" w:sz="0" w:space="0" w:color="auto"/>
          </w:divBdr>
        </w:div>
        <w:div w:id="349332755">
          <w:marLeft w:val="0"/>
          <w:marRight w:val="0"/>
          <w:marTop w:val="0"/>
          <w:marBottom w:val="0"/>
          <w:divBdr>
            <w:top w:val="none" w:sz="0" w:space="0" w:color="auto"/>
            <w:left w:val="none" w:sz="0" w:space="0" w:color="auto"/>
            <w:bottom w:val="none" w:sz="0" w:space="0" w:color="auto"/>
            <w:right w:val="none" w:sz="0" w:space="0" w:color="auto"/>
          </w:divBdr>
        </w:div>
        <w:div w:id="805660730">
          <w:marLeft w:val="0"/>
          <w:marRight w:val="0"/>
          <w:marTop w:val="0"/>
          <w:marBottom w:val="0"/>
          <w:divBdr>
            <w:top w:val="none" w:sz="0" w:space="0" w:color="auto"/>
            <w:left w:val="none" w:sz="0" w:space="0" w:color="auto"/>
            <w:bottom w:val="none" w:sz="0" w:space="0" w:color="auto"/>
            <w:right w:val="none" w:sz="0" w:space="0" w:color="auto"/>
          </w:divBdr>
        </w:div>
        <w:div w:id="609312286">
          <w:marLeft w:val="0"/>
          <w:marRight w:val="0"/>
          <w:marTop w:val="0"/>
          <w:marBottom w:val="0"/>
          <w:divBdr>
            <w:top w:val="none" w:sz="0" w:space="0" w:color="auto"/>
            <w:left w:val="none" w:sz="0" w:space="0" w:color="auto"/>
            <w:bottom w:val="none" w:sz="0" w:space="0" w:color="auto"/>
            <w:right w:val="none" w:sz="0" w:space="0" w:color="auto"/>
          </w:divBdr>
        </w:div>
        <w:div w:id="903956369">
          <w:marLeft w:val="0"/>
          <w:marRight w:val="0"/>
          <w:marTop w:val="0"/>
          <w:marBottom w:val="0"/>
          <w:divBdr>
            <w:top w:val="none" w:sz="0" w:space="0" w:color="auto"/>
            <w:left w:val="none" w:sz="0" w:space="0" w:color="auto"/>
            <w:bottom w:val="none" w:sz="0" w:space="0" w:color="auto"/>
            <w:right w:val="none" w:sz="0" w:space="0" w:color="auto"/>
          </w:divBdr>
        </w:div>
        <w:div w:id="725565662">
          <w:marLeft w:val="0"/>
          <w:marRight w:val="0"/>
          <w:marTop w:val="0"/>
          <w:marBottom w:val="0"/>
          <w:divBdr>
            <w:top w:val="none" w:sz="0" w:space="0" w:color="auto"/>
            <w:left w:val="none" w:sz="0" w:space="0" w:color="auto"/>
            <w:bottom w:val="none" w:sz="0" w:space="0" w:color="auto"/>
            <w:right w:val="none" w:sz="0" w:space="0" w:color="auto"/>
          </w:divBdr>
        </w:div>
        <w:div w:id="303897046">
          <w:marLeft w:val="0"/>
          <w:marRight w:val="0"/>
          <w:marTop w:val="0"/>
          <w:marBottom w:val="0"/>
          <w:divBdr>
            <w:top w:val="none" w:sz="0" w:space="0" w:color="auto"/>
            <w:left w:val="none" w:sz="0" w:space="0" w:color="auto"/>
            <w:bottom w:val="none" w:sz="0" w:space="0" w:color="auto"/>
            <w:right w:val="none" w:sz="0" w:space="0" w:color="auto"/>
          </w:divBdr>
        </w:div>
        <w:div w:id="607391459">
          <w:marLeft w:val="0"/>
          <w:marRight w:val="0"/>
          <w:marTop w:val="0"/>
          <w:marBottom w:val="0"/>
          <w:divBdr>
            <w:top w:val="none" w:sz="0" w:space="0" w:color="auto"/>
            <w:left w:val="none" w:sz="0" w:space="0" w:color="auto"/>
            <w:bottom w:val="none" w:sz="0" w:space="0" w:color="auto"/>
            <w:right w:val="none" w:sz="0" w:space="0" w:color="auto"/>
          </w:divBdr>
        </w:div>
        <w:div w:id="1148059743">
          <w:marLeft w:val="0"/>
          <w:marRight w:val="0"/>
          <w:marTop w:val="120"/>
          <w:marBottom w:val="120"/>
          <w:divBdr>
            <w:top w:val="none" w:sz="0" w:space="0" w:color="auto"/>
            <w:left w:val="none" w:sz="0" w:space="0" w:color="auto"/>
            <w:bottom w:val="none" w:sz="0" w:space="0" w:color="auto"/>
            <w:right w:val="none" w:sz="0" w:space="0" w:color="auto"/>
          </w:divBdr>
          <w:divsChild>
            <w:div w:id="182865467">
              <w:marLeft w:val="0"/>
              <w:marRight w:val="0"/>
              <w:marTop w:val="0"/>
              <w:marBottom w:val="0"/>
              <w:divBdr>
                <w:top w:val="none" w:sz="0" w:space="0" w:color="auto"/>
                <w:left w:val="none" w:sz="0" w:space="0" w:color="auto"/>
                <w:bottom w:val="none" w:sz="0" w:space="0" w:color="auto"/>
                <w:right w:val="none" w:sz="0" w:space="0" w:color="auto"/>
              </w:divBdr>
              <w:divsChild>
                <w:div w:id="310527872">
                  <w:marLeft w:val="0"/>
                  <w:marRight w:val="0"/>
                  <w:marTop w:val="0"/>
                  <w:marBottom w:val="0"/>
                  <w:divBdr>
                    <w:top w:val="none" w:sz="0" w:space="0" w:color="auto"/>
                    <w:left w:val="none" w:sz="0" w:space="0" w:color="auto"/>
                    <w:bottom w:val="none" w:sz="0" w:space="0" w:color="auto"/>
                    <w:right w:val="none" w:sz="0" w:space="0" w:color="auto"/>
                  </w:divBdr>
                  <w:divsChild>
                    <w:div w:id="7111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0257">
          <w:marLeft w:val="0"/>
          <w:marRight w:val="0"/>
          <w:marTop w:val="120"/>
          <w:marBottom w:val="120"/>
          <w:divBdr>
            <w:top w:val="none" w:sz="0" w:space="0" w:color="auto"/>
            <w:left w:val="none" w:sz="0" w:space="0" w:color="auto"/>
            <w:bottom w:val="none" w:sz="0" w:space="0" w:color="auto"/>
            <w:right w:val="none" w:sz="0" w:space="0" w:color="auto"/>
          </w:divBdr>
          <w:divsChild>
            <w:div w:id="1403334632">
              <w:marLeft w:val="0"/>
              <w:marRight w:val="0"/>
              <w:marTop w:val="0"/>
              <w:marBottom w:val="0"/>
              <w:divBdr>
                <w:top w:val="none" w:sz="0" w:space="0" w:color="auto"/>
                <w:left w:val="none" w:sz="0" w:space="0" w:color="auto"/>
                <w:bottom w:val="none" w:sz="0" w:space="0" w:color="auto"/>
                <w:right w:val="none" w:sz="0" w:space="0" w:color="auto"/>
              </w:divBdr>
              <w:divsChild>
                <w:div w:id="1610116900">
                  <w:marLeft w:val="0"/>
                  <w:marRight w:val="0"/>
                  <w:marTop w:val="0"/>
                  <w:marBottom w:val="0"/>
                  <w:divBdr>
                    <w:top w:val="none" w:sz="0" w:space="0" w:color="auto"/>
                    <w:left w:val="none" w:sz="0" w:space="0" w:color="auto"/>
                    <w:bottom w:val="none" w:sz="0" w:space="0" w:color="auto"/>
                    <w:right w:val="none" w:sz="0" w:space="0" w:color="auto"/>
                  </w:divBdr>
                  <w:divsChild>
                    <w:div w:id="8546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0535">
          <w:marLeft w:val="0"/>
          <w:marRight w:val="0"/>
          <w:marTop w:val="0"/>
          <w:marBottom w:val="0"/>
          <w:divBdr>
            <w:top w:val="none" w:sz="0" w:space="0" w:color="auto"/>
            <w:left w:val="none" w:sz="0" w:space="0" w:color="auto"/>
            <w:bottom w:val="none" w:sz="0" w:space="0" w:color="auto"/>
            <w:right w:val="none" w:sz="0" w:space="0" w:color="auto"/>
          </w:divBdr>
        </w:div>
        <w:div w:id="1920292167">
          <w:marLeft w:val="0"/>
          <w:marRight w:val="0"/>
          <w:marTop w:val="0"/>
          <w:marBottom w:val="0"/>
          <w:divBdr>
            <w:top w:val="none" w:sz="0" w:space="0" w:color="auto"/>
            <w:left w:val="none" w:sz="0" w:space="0" w:color="auto"/>
            <w:bottom w:val="none" w:sz="0" w:space="0" w:color="auto"/>
            <w:right w:val="none" w:sz="0" w:space="0" w:color="auto"/>
          </w:divBdr>
        </w:div>
        <w:div w:id="853425851">
          <w:marLeft w:val="0"/>
          <w:marRight w:val="0"/>
          <w:marTop w:val="0"/>
          <w:marBottom w:val="0"/>
          <w:divBdr>
            <w:top w:val="none" w:sz="0" w:space="0" w:color="auto"/>
            <w:left w:val="none" w:sz="0" w:space="0" w:color="auto"/>
            <w:bottom w:val="none" w:sz="0" w:space="0" w:color="auto"/>
            <w:right w:val="none" w:sz="0" w:space="0" w:color="auto"/>
          </w:divBdr>
        </w:div>
        <w:div w:id="737552082">
          <w:marLeft w:val="0"/>
          <w:marRight w:val="0"/>
          <w:marTop w:val="0"/>
          <w:marBottom w:val="0"/>
          <w:divBdr>
            <w:top w:val="none" w:sz="0" w:space="0" w:color="auto"/>
            <w:left w:val="none" w:sz="0" w:space="0" w:color="auto"/>
            <w:bottom w:val="none" w:sz="0" w:space="0" w:color="auto"/>
            <w:right w:val="none" w:sz="0" w:space="0" w:color="auto"/>
          </w:divBdr>
        </w:div>
        <w:div w:id="1795099509">
          <w:marLeft w:val="0"/>
          <w:marRight w:val="0"/>
          <w:marTop w:val="0"/>
          <w:marBottom w:val="0"/>
          <w:divBdr>
            <w:top w:val="none" w:sz="0" w:space="0" w:color="auto"/>
            <w:left w:val="none" w:sz="0" w:space="0" w:color="auto"/>
            <w:bottom w:val="none" w:sz="0" w:space="0" w:color="auto"/>
            <w:right w:val="none" w:sz="0" w:space="0" w:color="auto"/>
          </w:divBdr>
        </w:div>
        <w:div w:id="221521211">
          <w:marLeft w:val="0"/>
          <w:marRight w:val="0"/>
          <w:marTop w:val="0"/>
          <w:marBottom w:val="0"/>
          <w:divBdr>
            <w:top w:val="none" w:sz="0" w:space="0" w:color="auto"/>
            <w:left w:val="none" w:sz="0" w:space="0" w:color="auto"/>
            <w:bottom w:val="none" w:sz="0" w:space="0" w:color="auto"/>
            <w:right w:val="none" w:sz="0" w:space="0" w:color="auto"/>
          </w:divBdr>
        </w:div>
        <w:div w:id="1746418722">
          <w:marLeft w:val="0"/>
          <w:marRight w:val="0"/>
          <w:marTop w:val="0"/>
          <w:marBottom w:val="0"/>
          <w:divBdr>
            <w:top w:val="none" w:sz="0" w:space="0" w:color="auto"/>
            <w:left w:val="none" w:sz="0" w:space="0" w:color="auto"/>
            <w:bottom w:val="none" w:sz="0" w:space="0" w:color="auto"/>
            <w:right w:val="none" w:sz="0" w:space="0" w:color="auto"/>
          </w:divBdr>
        </w:div>
        <w:div w:id="178279489">
          <w:marLeft w:val="0"/>
          <w:marRight w:val="0"/>
          <w:marTop w:val="0"/>
          <w:marBottom w:val="0"/>
          <w:divBdr>
            <w:top w:val="none" w:sz="0" w:space="0" w:color="auto"/>
            <w:left w:val="none" w:sz="0" w:space="0" w:color="auto"/>
            <w:bottom w:val="none" w:sz="0" w:space="0" w:color="auto"/>
            <w:right w:val="none" w:sz="0" w:space="0" w:color="auto"/>
          </w:divBdr>
        </w:div>
        <w:div w:id="1889293129">
          <w:marLeft w:val="0"/>
          <w:marRight w:val="0"/>
          <w:marTop w:val="0"/>
          <w:marBottom w:val="0"/>
          <w:divBdr>
            <w:top w:val="none" w:sz="0" w:space="0" w:color="auto"/>
            <w:left w:val="none" w:sz="0" w:space="0" w:color="auto"/>
            <w:bottom w:val="none" w:sz="0" w:space="0" w:color="auto"/>
            <w:right w:val="none" w:sz="0" w:space="0" w:color="auto"/>
          </w:divBdr>
        </w:div>
        <w:div w:id="234820448">
          <w:marLeft w:val="0"/>
          <w:marRight w:val="0"/>
          <w:marTop w:val="120"/>
          <w:marBottom w:val="120"/>
          <w:divBdr>
            <w:top w:val="none" w:sz="0" w:space="0" w:color="auto"/>
            <w:left w:val="none" w:sz="0" w:space="0" w:color="auto"/>
            <w:bottom w:val="none" w:sz="0" w:space="0" w:color="auto"/>
            <w:right w:val="none" w:sz="0" w:space="0" w:color="auto"/>
          </w:divBdr>
          <w:divsChild>
            <w:div w:id="338849203">
              <w:marLeft w:val="0"/>
              <w:marRight w:val="0"/>
              <w:marTop w:val="0"/>
              <w:marBottom w:val="0"/>
              <w:divBdr>
                <w:top w:val="none" w:sz="0" w:space="0" w:color="auto"/>
                <w:left w:val="none" w:sz="0" w:space="0" w:color="auto"/>
                <w:bottom w:val="none" w:sz="0" w:space="0" w:color="auto"/>
                <w:right w:val="none" w:sz="0" w:space="0" w:color="auto"/>
              </w:divBdr>
              <w:divsChild>
                <w:div w:id="2030521607">
                  <w:marLeft w:val="0"/>
                  <w:marRight w:val="0"/>
                  <w:marTop w:val="0"/>
                  <w:marBottom w:val="0"/>
                  <w:divBdr>
                    <w:top w:val="none" w:sz="0" w:space="0" w:color="auto"/>
                    <w:left w:val="none" w:sz="0" w:space="0" w:color="auto"/>
                    <w:bottom w:val="none" w:sz="0" w:space="0" w:color="auto"/>
                    <w:right w:val="none" w:sz="0" w:space="0" w:color="auto"/>
                  </w:divBdr>
                  <w:divsChild>
                    <w:div w:id="6237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99033">
          <w:marLeft w:val="0"/>
          <w:marRight w:val="0"/>
          <w:marTop w:val="0"/>
          <w:marBottom w:val="0"/>
          <w:divBdr>
            <w:top w:val="none" w:sz="0" w:space="0" w:color="auto"/>
            <w:left w:val="none" w:sz="0" w:space="0" w:color="auto"/>
            <w:bottom w:val="none" w:sz="0" w:space="0" w:color="auto"/>
            <w:right w:val="none" w:sz="0" w:space="0" w:color="auto"/>
          </w:divBdr>
        </w:div>
        <w:div w:id="702631817">
          <w:marLeft w:val="0"/>
          <w:marRight w:val="0"/>
          <w:marTop w:val="0"/>
          <w:marBottom w:val="0"/>
          <w:divBdr>
            <w:top w:val="none" w:sz="0" w:space="0" w:color="auto"/>
            <w:left w:val="none" w:sz="0" w:space="0" w:color="auto"/>
            <w:bottom w:val="none" w:sz="0" w:space="0" w:color="auto"/>
            <w:right w:val="none" w:sz="0" w:space="0" w:color="auto"/>
          </w:divBdr>
        </w:div>
        <w:div w:id="1354457487">
          <w:marLeft w:val="0"/>
          <w:marRight w:val="0"/>
          <w:marTop w:val="0"/>
          <w:marBottom w:val="0"/>
          <w:divBdr>
            <w:top w:val="none" w:sz="0" w:space="0" w:color="auto"/>
            <w:left w:val="none" w:sz="0" w:space="0" w:color="auto"/>
            <w:bottom w:val="none" w:sz="0" w:space="0" w:color="auto"/>
            <w:right w:val="none" w:sz="0" w:space="0" w:color="auto"/>
          </w:divBdr>
        </w:div>
        <w:div w:id="1029181648">
          <w:marLeft w:val="0"/>
          <w:marRight w:val="0"/>
          <w:marTop w:val="0"/>
          <w:marBottom w:val="0"/>
          <w:divBdr>
            <w:top w:val="none" w:sz="0" w:space="0" w:color="auto"/>
            <w:left w:val="none" w:sz="0" w:space="0" w:color="auto"/>
            <w:bottom w:val="none" w:sz="0" w:space="0" w:color="auto"/>
            <w:right w:val="none" w:sz="0" w:space="0" w:color="auto"/>
          </w:divBdr>
        </w:div>
        <w:div w:id="204290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6344</Characters>
  <Application>Microsoft Office Word</Application>
  <DocSecurity>0</DocSecurity>
  <Lines>52</Lines>
  <Paragraphs>14</Paragraphs>
  <ScaleCrop>false</ScaleCrop>
  <Company>Grizli777</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2025-09-23T05:27:00Z</dcterms:created>
  <dcterms:modified xsi:type="dcterms:W3CDTF">2025-09-23T05:31:00Z</dcterms:modified>
</cp:coreProperties>
</file>