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C5C" w:rsidRPr="008A1C5C" w:rsidRDefault="008A1C5C" w:rsidP="008A1C5C">
      <w:pPr>
        <w:spacing w:before="100" w:beforeAutospacing="1" w:afterAutospacing="1" w:line="240" w:lineRule="auto"/>
        <w:outlineLvl w:val="1"/>
        <w:rPr>
          <w:rFonts w:ascii="Times New Roman" w:eastAsia="Times New Roman" w:hAnsi="Times New Roman" w:cs="Times New Roman"/>
          <w:b/>
          <w:bCs/>
          <w:sz w:val="36"/>
          <w:szCs w:val="36"/>
        </w:rPr>
      </w:pPr>
      <w:r w:rsidRPr="008A1C5C">
        <w:rPr>
          <w:rFonts w:ascii="Times New Roman" w:eastAsia="Times New Roman" w:hAnsi="Times New Roman" w:cs="Times New Roman"/>
          <w:b/>
          <w:bCs/>
          <w:sz w:val="36"/>
          <w:szCs w:val="36"/>
        </w:rPr>
        <w:fldChar w:fldCharType="begin"/>
      </w:r>
      <w:r w:rsidRPr="008A1C5C">
        <w:rPr>
          <w:rFonts w:ascii="Times New Roman" w:eastAsia="Times New Roman" w:hAnsi="Times New Roman" w:cs="Times New Roman"/>
          <w:b/>
          <w:bCs/>
          <w:sz w:val="36"/>
          <w:szCs w:val="36"/>
        </w:rPr>
        <w:instrText xml:space="preserve"> HYPERLINK "https://www.dawn.com/news/1952318/the-unbreakable-bond" </w:instrText>
      </w:r>
      <w:r w:rsidRPr="008A1C5C">
        <w:rPr>
          <w:rFonts w:ascii="Times New Roman" w:eastAsia="Times New Roman" w:hAnsi="Times New Roman" w:cs="Times New Roman"/>
          <w:b/>
          <w:bCs/>
          <w:sz w:val="36"/>
          <w:szCs w:val="36"/>
        </w:rPr>
        <w:fldChar w:fldCharType="separate"/>
      </w:r>
      <w:r w:rsidRPr="008A1C5C">
        <w:rPr>
          <w:rFonts w:ascii="Times New Roman" w:eastAsia="Times New Roman" w:hAnsi="Times New Roman" w:cs="Times New Roman"/>
          <w:b/>
          <w:bCs/>
          <w:color w:val="0000FF"/>
          <w:sz w:val="36"/>
          <w:szCs w:val="36"/>
          <w:u w:val="single"/>
        </w:rPr>
        <w:t xml:space="preserve">The unbreakable bond </w:t>
      </w:r>
      <w:r w:rsidRPr="008A1C5C">
        <w:rPr>
          <w:rFonts w:ascii="Times New Roman" w:eastAsia="Times New Roman" w:hAnsi="Times New Roman" w:cs="Times New Roman"/>
          <w:b/>
          <w:bCs/>
          <w:sz w:val="36"/>
          <w:szCs w:val="36"/>
        </w:rPr>
        <w:fldChar w:fldCharType="end"/>
      </w:r>
    </w:p>
    <w:p w:rsidR="008A1C5C" w:rsidRPr="008A1C5C" w:rsidRDefault="008A1C5C" w:rsidP="008A1C5C">
      <w:pPr>
        <w:spacing w:after="0" w:line="240" w:lineRule="auto"/>
        <w:rPr>
          <w:rFonts w:ascii="Times New Roman" w:eastAsia="Times New Roman" w:hAnsi="Times New Roman" w:cs="Times New Roman"/>
          <w:szCs w:val="24"/>
        </w:rPr>
      </w:pPr>
      <w:hyperlink r:id="rId4" w:history="1">
        <w:r w:rsidRPr="008A1C5C">
          <w:rPr>
            <w:rFonts w:ascii="Times New Roman" w:eastAsia="Times New Roman" w:hAnsi="Times New Roman" w:cs="Times New Roman"/>
            <w:color w:val="0000FF"/>
            <w:szCs w:val="24"/>
            <w:u w:val="single"/>
          </w:rPr>
          <w:t xml:space="preserve">Huang </w:t>
        </w:r>
        <w:proofErr w:type="spellStart"/>
        <w:r w:rsidRPr="008A1C5C">
          <w:rPr>
            <w:rFonts w:ascii="Times New Roman" w:eastAsia="Times New Roman" w:hAnsi="Times New Roman" w:cs="Times New Roman"/>
            <w:color w:val="0000FF"/>
            <w:szCs w:val="24"/>
            <w:u w:val="single"/>
          </w:rPr>
          <w:t>Yunsong</w:t>
        </w:r>
        <w:proofErr w:type="spellEnd"/>
      </w:hyperlink>
      <w:r w:rsidRPr="008A1C5C">
        <w:rPr>
          <w:rFonts w:ascii="Times New Roman" w:eastAsia="Times New Roman" w:hAnsi="Times New Roman" w:cs="Times New Roman"/>
          <w:szCs w:val="24"/>
        </w:rPr>
        <w:t xml:space="preserve"> Published October 31, 2025 </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b/>
          <w:bCs/>
          <w:szCs w:val="24"/>
        </w:rPr>
        <w:t>Geopolitical smokescreen — separating fact from fear:</w:t>
      </w:r>
      <w:r w:rsidRPr="008A1C5C">
        <w:rPr>
          <w:rFonts w:ascii="Times New Roman" w:eastAsia="Times New Roman" w:hAnsi="Times New Roman" w:cs="Times New Roman"/>
          <w:szCs w:val="24"/>
        </w:rPr>
        <w:t xml:space="preserve"> In recent months, as Pakistan rightly diversifies its diplomatic outreach and navigates complex regional dynamics, a surge of speculative reporting has attempted to fundamentally redefine its deep </w:t>
      </w:r>
      <w:hyperlink r:id="rId5" w:history="1">
        <w:r w:rsidRPr="008A1C5C">
          <w:rPr>
            <w:rFonts w:ascii="Times New Roman" w:eastAsia="Times New Roman" w:hAnsi="Times New Roman" w:cs="Times New Roman"/>
            <w:color w:val="0000FF"/>
            <w:szCs w:val="24"/>
            <w:u w:val="single"/>
          </w:rPr>
          <w:t>relationship</w:t>
        </w:r>
      </w:hyperlink>
      <w:r w:rsidRPr="008A1C5C">
        <w:rPr>
          <w:rFonts w:ascii="Times New Roman" w:eastAsia="Times New Roman" w:hAnsi="Times New Roman" w:cs="Times New Roman"/>
          <w:szCs w:val="24"/>
        </w:rPr>
        <w:t xml:space="preserve"> with China. We’ve seen familiar anxieties resurface: the perennial ‘debt trap’ narrative, alarmist talk of ‘strategic drift’, and politically motivated suggestions of security breaches.</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 xml:space="preserve">It is time to apply rigorous, long-term analysis, instead of succumbing to short-term geopolitical anxiety. This current wave of negative discourse is not a genuine concern for Pakistan’s well-being but a geopolitical smokescreen. This manufactured noise is strategically generated by external powers </w:t>
      </w:r>
      <w:proofErr w:type="gramStart"/>
      <w:r w:rsidRPr="008A1C5C">
        <w:rPr>
          <w:rFonts w:ascii="Times New Roman" w:eastAsia="Times New Roman" w:hAnsi="Times New Roman" w:cs="Times New Roman"/>
          <w:szCs w:val="24"/>
        </w:rPr>
        <w:t>who</w:t>
      </w:r>
      <w:proofErr w:type="gramEnd"/>
      <w:r w:rsidRPr="008A1C5C">
        <w:rPr>
          <w:rFonts w:ascii="Times New Roman" w:eastAsia="Times New Roman" w:hAnsi="Times New Roman" w:cs="Times New Roman"/>
          <w:szCs w:val="24"/>
        </w:rPr>
        <w:t xml:space="preserve"> fear the success of a robust, non-Western, South-South development model exemplified by the China-Pakistan comprehensive collaboration.</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Pakistan’s partnership with China is not a transactional alliance subject to transient political tides; it is a transformative, structural, and historical commitment. Its foundation is not fragile convenience, but unconditional respect and a shared aspiration for regional stability and prosperity. To understand why this bond is truly ‘</w:t>
      </w:r>
      <w:hyperlink r:id="rId6" w:history="1">
        <w:r w:rsidRPr="008A1C5C">
          <w:rPr>
            <w:rFonts w:ascii="Times New Roman" w:eastAsia="Times New Roman" w:hAnsi="Times New Roman" w:cs="Times New Roman"/>
            <w:color w:val="0000FF"/>
            <w:szCs w:val="24"/>
            <w:u w:val="single"/>
          </w:rPr>
          <w:t>all-weather</w:t>
        </w:r>
      </w:hyperlink>
      <w:r w:rsidRPr="008A1C5C">
        <w:rPr>
          <w:rFonts w:ascii="Times New Roman" w:eastAsia="Times New Roman" w:hAnsi="Times New Roman" w:cs="Times New Roman"/>
          <w:szCs w:val="24"/>
        </w:rPr>
        <w:t>’, we must look past the headlines and examine the principles that underpin it.</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b/>
          <w:bCs/>
          <w:szCs w:val="24"/>
        </w:rPr>
        <w:t>Non-transactional essence — sovereignty and equality:</w:t>
      </w:r>
      <w:r w:rsidRPr="008A1C5C">
        <w:rPr>
          <w:rFonts w:ascii="Times New Roman" w:eastAsia="Times New Roman" w:hAnsi="Times New Roman" w:cs="Times New Roman"/>
          <w:szCs w:val="24"/>
        </w:rPr>
        <w:t xml:space="preserve"> The core difference between the China-Pakistan partnership and Pakistan’s historical alliances with Western nations lies in a single word: conditionality.</w:t>
      </w:r>
    </w:p>
    <w:p w:rsidR="008A1C5C" w:rsidRPr="008A1C5C" w:rsidRDefault="008A1C5C" w:rsidP="008A1C5C">
      <w:pPr>
        <w:spacing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The China-Pakistan All-Weather Strategic Cooperative Partnership defies geopolitical noise.</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 xml:space="preserve">For decades, Pakistan’s crucial financing — from the </w:t>
      </w:r>
      <w:hyperlink r:id="rId7" w:history="1">
        <w:r w:rsidRPr="008A1C5C">
          <w:rPr>
            <w:rFonts w:ascii="Times New Roman" w:eastAsia="Times New Roman" w:hAnsi="Times New Roman" w:cs="Times New Roman"/>
            <w:color w:val="0000FF"/>
            <w:szCs w:val="24"/>
            <w:u w:val="single"/>
          </w:rPr>
          <w:t>IMF</w:t>
        </w:r>
      </w:hyperlink>
      <w:r w:rsidRPr="008A1C5C">
        <w:rPr>
          <w:rFonts w:ascii="Times New Roman" w:eastAsia="Times New Roman" w:hAnsi="Times New Roman" w:cs="Times New Roman"/>
          <w:szCs w:val="24"/>
        </w:rPr>
        <w:t xml:space="preserve">, the </w:t>
      </w:r>
      <w:hyperlink r:id="rId8" w:history="1">
        <w:r w:rsidRPr="008A1C5C">
          <w:rPr>
            <w:rFonts w:ascii="Times New Roman" w:eastAsia="Times New Roman" w:hAnsi="Times New Roman" w:cs="Times New Roman"/>
            <w:color w:val="0000FF"/>
            <w:szCs w:val="24"/>
            <w:u w:val="single"/>
          </w:rPr>
          <w:t>World Bank</w:t>
        </w:r>
      </w:hyperlink>
      <w:r w:rsidRPr="008A1C5C">
        <w:rPr>
          <w:rFonts w:ascii="Times New Roman" w:eastAsia="Times New Roman" w:hAnsi="Times New Roman" w:cs="Times New Roman"/>
          <w:szCs w:val="24"/>
        </w:rPr>
        <w:t xml:space="preserve">, and other Western lenders — has been rigidly tethered to structural adjustment </w:t>
      </w:r>
      <w:proofErr w:type="spellStart"/>
      <w:r w:rsidRPr="008A1C5C">
        <w:rPr>
          <w:rFonts w:ascii="Times New Roman" w:eastAsia="Times New Roman" w:hAnsi="Times New Roman" w:cs="Times New Roman"/>
          <w:szCs w:val="24"/>
        </w:rPr>
        <w:t>programmes</w:t>
      </w:r>
      <w:proofErr w:type="spellEnd"/>
      <w:r w:rsidRPr="008A1C5C">
        <w:rPr>
          <w:rFonts w:ascii="Times New Roman" w:eastAsia="Times New Roman" w:hAnsi="Times New Roman" w:cs="Times New Roman"/>
          <w:szCs w:val="24"/>
        </w:rPr>
        <w:t xml:space="preserve">. These mandates often involve deregulation, </w:t>
      </w:r>
      <w:proofErr w:type="spellStart"/>
      <w:r w:rsidRPr="008A1C5C">
        <w:rPr>
          <w:rFonts w:ascii="Times New Roman" w:eastAsia="Times New Roman" w:hAnsi="Times New Roman" w:cs="Times New Roman"/>
          <w:szCs w:val="24"/>
        </w:rPr>
        <w:t>privatisation</w:t>
      </w:r>
      <w:proofErr w:type="spellEnd"/>
      <w:r w:rsidRPr="008A1C5C">
        <w:rPr>
          <w:rFonts w:ascii="Times New Roman" w:eastAsia="Times New Roman" w:hAnsi="Times New Roman" w:cs="Times New Roman"/>
          <w:szCs w:val="24"/>
        </w:rPr>
        <w:t>, and austerity measures that frequently impinge on long-term sovereign development goals. In essence, these are transactional relationships where sovereign policy choices become negotiating chips.</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 xml:space="preserve">The Chinese model, in sharp contrast, is defined by unconditional respect for sovereignty and non-interference in internal affairs. The ‘All-weather Strategic Cooperative Partnership’ is rooted in this principle of equality. Historically, Pakistan’s support for China — from pioneering diplomatic recognition in the early years to actively championing its inclusion in the international multilateral system — </w:t>
      </w:r>
      <w:hyperlink r:id="rId9" w:history="1">
        <w:r w:rsidRPr="008A1C5C">
          <w:rPr>
            <w:rFonts w:ascii="Times New Roman" w:eastAsia="Times New Roman" w:hAnsi="Times New Roman" w:cs="Times New Roman"/>
            <w:color w:val="0000FF"/>
            <w:szCs w:val="24"/>
            <w:u w:val="single"/>
          </w:rPr>
          <w:t>long</w:t>
        </w:r>
      </w:hyperlink>
      <w:r w:rsidRPr="008A1C5C">
        <w:rPr>
          <w:rFonts w:ascii="Times New Roman" w:eastAsia="Times New Roman" w:hAnsi="Times New Roman" w:cs="Times New Roman"/>
          <w:szCs w:val="24"/>
        </w:rPr>
        <w:t xml:space="preserve"> preceded any major economic partnership. This was an act of non-reciprocal strategic solidarity that helped China break out of strategic containment.</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lastRenderedPageBreak/>
        <w:t xml:space="preserve">This tangible commitment to connect our nations permanently predates contemporary geopolitical calculus. To suggest that our necessary diplomatic diversification equates to a ‘strategic pivot’ is to misunderstand both our foreign policy acumen and the deep, </w:t>
      </w:r>
      <w:hyperlink r:id="rId10" w:history="1">
        <w:r w:rsidRPr="008A1C5C">
          <w:rPr>
            <w:rFonts w:ascii="Times New Roman" w:eastAsia="Times New Roman" w:hAnsi="Times New Roman" w:cs="Times New Roman"/>
            <w:color w:val="0000FF"/>
            <w:szCs w:val="24"/>
            <w:u w:val="single"/>
          </w:rPr>
          <w:t>non-transactional</w:t>
        </w:r>
      </w:hyperlink>
      <w:r w:rsidRPr="008A1C5C">
        <w:rPr>
          <w:rFonts w:ascii="Times New Roman" w:eastAsia="Times New Roman" w:hAnsi="Times New Roman" w:cs="Times New Roman"/>
          <w:szCs w:val="24"/>
        </w:rPr>
        <w:t xml:space="preserve"> nature of this anchor relationship.</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b/>
          <w:bCs/>
          <w:szCs w:val="24"/>
        </w:rPr>
        <w:t>Strategic cooperation — an indispensable pillar of stability:</w:t>
      </w:r>
      <w:r w:rsidRPr="008A1C5C">
        <w:rPr>
          <w:rFonts w:ascii="Times New Roman" w:eastAsia="Times New Roman" w:hAnsi="Times New Roman" w:cs="Times New Roman"/>
          <w:szCs w:val="24"/>
        </w:rPr>
        <w:t xml:space="preserve"> The intense reaction to speculation suggesting strategic compromise warrants a cold, clear assessment of national security logic.</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 xml:space="preserve">The China-Pakistan strategic cooperation is the cornerstone of Pakistan’s </w:t>
      </w:r>
      <w:proofErr w:type="spellStart"/>
      <w:r w:rsidRPr="008A1C5C">
        <w:rPr>
          <w:rFonts w:ascii="Times New Roman" w:eastAsia="Times New Roman" w:hAnsi="Times New Roman" w:cs="Times New Roman"/>
          <w:szCs w:val="24"/>
        </w:rPr>
        <w:t>defence</w:t>
      </w:r>
      <w:proofErr w:type="spellEnd"/>
      <w:r w:rsidRPr="008A1C5C">
        <w:rPr>
          <w:rFonts w:ascii="Times New Roman" w:eastAsia="Times New Roman" w:hAnsi="Times New Roman" w:cs="Times New Roman"/>
          <w:szCs w:val="24"/>
        </w:rPr>
        <w:t xml:space="preserve"> architecture. China remains the most significant, reliable, and consistent </w:t>
      </w:r>
      <w:hyperlink r:id="rId11" w:history="1">
        <w:r w:rsidRPr="008A1C5C">
          <w:rPr>
            <w:rFonts w:ascii="Times New Roman" w:eastAsia="Times New Roman" w:hAnsi="Times New Roman" w:cs="Times New Roman"/>
            <w:color w:val="0000FF"/>
            <w:szCs w:val="24"/>
            <w:u w:val="single"/>
          </w:rPr>
          <w:t>supplier</w:t>
        </w:r>
      </w:hyperlink>
      <w:r w:rsidRPr="008A1C5C">
        <w:rPr>
          <w:rFonts w:ascii="Times New Roman" w:eastAsia="Times New Roman" w:hAnsi="Times New Roman" w:cs="Times New Roman"/>
          <w:szCs w:val="24"/>
        </w:rPr>
        <w:t xml:space="preserve"> of technology, training, and strategic </w:t>
      </w:r>
      <w:proofErr w:type="spellStart"/>
      <w:r w:rsidRPr="008A1C5C">
        <w:rPr>
          <w:rFonts w:ascii="Times New Roman" w:eastAsia="Times New Roman" w:hAnsi="Times New Roman" w:cs="Times New Roman"/>
          <w:szCs w:val="24"/>
        </w:rPr>
        <w:t>defence</w:t>
      </w:r>
      <w:proofErr w:type="spellEnd"/>
      <w:r w:rsidRPr="008A1C5C">
        <w:rPr>
          <w:rFonts w:ascii="Times New Roman" w:eastAsia="Times New Roman" w:hAnsi="Times New Roman" w:cs="Times New Roman"/>
          <w:szCs w:val="24"/>
        </w:rPr>
        <w:t xml:space="preserve"> platforms to Pakistan.</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 xml:space="preserve">Now, consider the logical absurdity of the narrative being pushed. Why would a sovereign nation deliberately risk sabotage to the very foundation of its own </w:t>
      </w:r>
      <w:proofErr w:type="spellStart"/>
      <w:r w:rsidRPr="008A1C5C">
        <w:rPr>
          <w:rFonts w:ascii="Times New Roman" w:eastAsia="Times New Roman" w:hAnsi="Times New Roman" w:cs="Times New Roman"/>
          <w:szCs w:val="24"/>
        </w:rPr>
        <w:t>defence</w:t>
      </w:r>
      <w:proofErr w:type="spellEnd"/>
      <w:r w:rsidRPr="008A1C5C">
        <w:rPr>
          <w:rFonts w:ascii="Times New Roman" w:eastAsia="Times New Roman" w:hAnsi="Times New Roman" w:cs="Times New Roman"/>
          <w:szCs w:val="24"/>
        </w:rPr>
        <w:t xml:space="preserve"> system? Why would Pakistan, for any short-term, conditional transactional benefit from a historically fickle partner, risk alienating the strategic partner that guarantees its long-term strategic depth and technological edge against regional threats? The answer is a simple No.</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Undermining strategic trust with Beijing is, effectively, an act of national self-sabotage. The intensity of this information warfare is a clear reflection of the extreme discomfort felt by regional and global competitors who feel threatened by the longevity and cohesiveness of the Pakistan-China strategic alignment. This narrative is a calculated attempt to induce paranoia and force a strategic fissure. We must reject this psychological warfare as an insult to the intelligence and security integrity of the Pakistani state.</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b/>
          <w:bCs/>
          <w:szCs w:val="24"/>
        </w:rPr>
        <w:t>Resilience amidst global and regional constraints:</w:t>
      </w:r>
      <w:r w:rsidRPr="008A1C5C">
        <w:rPr>
          <w:rFonts w:ascii="Times New Roman" w:eastAsia="Times New Roman" w:hAnsi="Times New Roman" w:cs="Times New Roman"/>
          <w:szCs w:val="24"/>
        </w:rPr>
        <w:t xml:space="preserve"> The true measure of the China-Pakistan ‘all-weather’ partnership is its enduring salience amid a turbulent international environment. This reciprocal support acts as an indispensable strategic asset. Domestically, the persistent threat of </w:t>
      </w:r>
      <w:hyperlink r:id="rId12" w:history="1">
        <w:r w:rsidRPr="008A1C5C">
          <w:rPr>
            <w:rFonts w:ascii="Times New Roman" w:eastAsia="Times New Roman" w:hAnsi="Times New Roman" w:cs="Times New Roman"/>
            <w:color w:val="0000FF"/>
            <w:szCs w:val="24"/>
            <w:u w:val="single"/>
          </w:rPr>
          <w:t>terrorism</w:t>
        </w:r>
      </w:hyperlink>
      <w:r w:rsidRPr="008A1C5C">
        <w:rPr>
          <w:rFonts w:ascii="Times New Roman" w:eastAsia="Times New Roman" w:hAnsi="Times New Roman" w:cs="Times New Roman"/>
          <w:szCs w:val="24"/>
        </w:rPr>
        <w:t xml:space="preserve"> necessitates high-level intelligence and </w:t>
      </w:r>
      <w:proofErr w:type="spellStart"/>
      <w:r w:rsidRPr="008A1C5C">
        <w:rPr>
          <w:rFonts w:ascii="Times New Roman" w:eastAsia="Times New Roman" w:hAnsi="Times New Roman" w:cs="Times New Roman"/>
          <w:szCs w:val="24"/>
        </w:rPr>
        <w:t>defence</w:t>
      </w:r>
      <w:proofErr w:type="spellEnd"/>
      <w:r w:rsidRPr="008A1C5C">
        <w:rPr>
          <w:rFonts w:ascii="Times New Roman" w:eastAsia="Times New Roman" w:hAnsi="Times New Roman" w:cs="Times New Roman"/>
          <w:szCs w:val="24"/>
        </w:rPr>
        <w:t xml:space="preserve"> cooperation, ensuring the security of the nation’s promising future. Furthermore, as a nation highly vulnerable to climate change, Pakistan requires massive, resilient infrastructure; China’s investment in backbone infrastructure offers a structural solution to build climate resilience, not just short-term aid.</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 xml:space="preserve">Externally, unceasing strategic competition necessitates a robust </w:t>
      </w:r>
      <w:proofErr w:type="spellStart"/>
      <w:r w:rsidRPr="008A1C5C">
        <w:rPr>
          <w:rFonts w:ascii="Times New Roman" w:eastAsia="Times New Roman" w:hAnsi="Times New Roman" w:cs="Times New Roman"/>
          <w:szCs w:val="24"/>
        </w:rPr>
        <w:t>defence</w:t>
      </w:r>
      <w:proofErr w:type="spellEnd"/>
      <w:r w:rsidRPr="008A1C5C">
        <w:rPr>
          <w:rFonts w:ascii="Times New Roman" w:eastAsia="Times New Roman" w:hAnsi="Times New Roman" w:cs="Times New Roman"/>
          <w:szCs w:val="24"/>
        </w:rPr>
        <w:t xml:space="preserve"> capability on Pakistan’s part. China remains the most consistent provider of advanced military hardware, making the security calculus the solid cornerstone of the relationship. In a nutshell, the all-weather partnership is a strategic necessity. It is a fundamental alignment that secures Pakistan’s strategic interests and underwrites its economic ambition in the face of profound challenges.</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b/>
          <w:bCs/>
          <w:szCs w:val="24"/>
        </w:rPr>
        <w:lastRenderedPageBreak/>
        <w:t>Conclusion — guardians of a shared future:</w:t>
      </w:r>
      <w:r w:rsidRPr="008A1C5C">
        <w:rPr>
          <w:rFonts w:ascii="Times New Roman" w:eastAsia="Times New Roman" w:hAnsi="Times New Roman" w:cs="Times New Roman"/>
          <w:szCs w:val="24"/>
        </w:rPr>
        <w:t xml:space="preserve"> The storm of negative publicity surrounding the China-Pakistan relationship serves a singular purpose: to sow internal doubt and externally signal the fragility of a partnership that has become too successful for the comfort of others. The intensity of the external noise is directly proportional to the perceived threat of our joint success.</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The challenge is not navigating debt, but maintaining strategic resolve and internal cohesion. We must not allow externally generated fears to cloud the clear, long-term vision of a shared destiny and prosperity. The ‘community of shared future’ is not a mere slogan; it is the philosophical scaffolding for a future where both Pakistan and China achieve their development goals, free from geopolitical coercion.</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szCs w:val="24"/>
        </w:rPr>
        <w:t>To the peoples of Pakistan and China, we are the final, most crucial guardians of this friendship. Be vigilant. Do not let the digital disinformation or the cynical geopolitical games of outside powers distract us from the roads we have built, the lights we have powered, and the future we are building. Our bond is built on history, cemented by respect, and driven by development. It is, and will remain, unbreakable.</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i/>
          <w:iCs/>
          <w:szCs w:val="24"/>
        </w:rPr>
        <w:t>The writer is associate dean, Sichuan University School of International Studies, and deputy director, Institute of South Asian Studies.</w:t>
      </w:r>
    </w:p>
    <w:p w:rsidR="008A1C5C" w:rsidRPr="008A1C5C" w:rsidRDefault="008A1C5C" w:rsidP="008A1C5C">
      <w:pPr>
        <w:spacing w:before="100" w:beforeAutospacing="1" w:afterAutospacing="1" w:line="240" w:lineRule="auto"/>
        <w:rPr>
          <w:rFonts w:ascii="Times New Roman" w:eastAsia="Times New Roman" w:hAnsi="Times New Roman" w:cs="Times New Roman"/>
          <w:szCs w:val="24"/>
        </w:rPr>
      </w:pPr>
      <w:r w:rsidRPr="008A1C5C">
        <w:rPr>
          <w:rFonts w:ascii="Times New Roman" w:eastAsia="Times New Roman" w:hAnsi="Times New Roman" w:cs="Times New Roman"/>
          <w:i/>
          <w:iCs/>
          <w:szCs w:val="24"/>
        </w:rPr>
        <w:t>Published in Dawn, October 31st,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1C5C"/>
    <w:rsid w:val="00075954"/>
    <w:rsid w:val="000F3610"/>
    <w:rsid w:val="0018508C"/>
    <w:rsid w:val="001D21CD"/>
    <w:rsid w:val="00240259"/>
    <w:rsid w:val="002F5C52"/>
    <w:rsid w:val="0031501C"/>
    <w:rsid w:val="003256B7"/>
    <w:rsid w:val="0036064A"/>
    <w:rsid w:val="00383BB2"/>
    <w:rsid w:val="003C2C58"/>
    <w:rsid w:val="0043272F"/>
    <w:rsid w:val="00441D95"/>
    <w:rsid w:val="004B43BE"/>
    <w:rsid w:val="004C71EF"/>
    <w:rsid w:val="004E08AD"/>
    <w:rsid w:val="00520ED1"/>
    <w:rsid w:val="00556389"/>
    <w:rsid w:val="00567329"/>
    <w:rsid w:val="005C5E2C"/>
    <w:rsid w:val="0070648E"/>
    <w:rsid w:val="007C1BCF"/>
    <w:rsid w:val="00830756"/>
    <w:rsid w:val="008837E7"/>
    <w:rsid w:val="008A1C5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A1C5C"/>
    <w:rPr>
      <w:color w:val="0000FF"/>
      <w:u w:val="single"/>
    </w:rPr>
  </w:style>
  <w:style w:type="character" w:customStyle="1" w:styleId="storybyline">
    <w:name w:val="story__byline"/>
    <w:basedOn w:val="DefaultParagraphFont"/>
    <w:rsid w:val="008A1C5C"/>
  </w:style>
  <w:style w:type="character" w:customStyle="1" w:styleId="storytime">
    <w:name w:val="story__time"/>
    <w:basedOn w:val="DefaultParagraphFont"/>
    <w:rsid w:val="008A1C5C"/>
  </w:style>
  <w:style w:type="character" w:customStyle="1" w:styleId="timestamp--published">
    <w:name w:val="timestamp--published"/>
    <w:basedOn w:val="DefaultParagraphFont"/>
    <w:rsid w:val="008A1C5C"/>
  </w:style>
  <w:style w:type="character" w:customStyle="1" w:styleId="timestamp--label">
    <w:name w:val="timestamp--label"/>
    <w:basedOn w:val="DefaultParagraphFont"/>
    <w:rsid w:val="008A1C5C"/>
  </w:style>
  <w:style w:type="character" w:customStyle="1" w:styleId="timestamp--date">
    <w:name w:val="timestamp--date"/>
    <w:basedOn w:val="DefaultParagraphFont"/>
    <w:rsid w:val="008A1C5C"/>
  </w:style>
  <w:style w:type="character" w:customStyle="1" w:styleId="mt-05">
    <w:name w:val="mt-0.5"/>
    <w:basedOn w:val="DefaultParagraphFont"/>
    <w:rsid w:val="008A1C5C"/>
  </w:style>
  <w:style w:type="character" w:customStyle="1" w:styleId="hidden">
    <w:name w:val="hidden"/>
    <w:basedOn w:val="DefaultParagraphFont"/>
    <w:rsid w:val="008A1C5C"/>
  </w:style>
  <w:style w:type="paragraph" w:styleId="NormalWeb">
    <w:name w:val="Normal (Web)"/>
    <w:basedOn w:val="Normal"/>
    <w:uiPriority w:val="99"/>
    <w:semiHidden/>
    <w:unhideWhenUsed/>
    <w:rsid w:val="008A1C5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A1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C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120926">
      <w:bodyDiv w:val="1"/>
      <w:marLeft w:val="0"/>
      <w:marRight w:val="0"/>
      <w:marTop w:val="0"/>
      <w:marBottom w:val="0"/>
      <w:divBdr>
        <w:top w:val="none" w:sz="0" w:space="0" w:color="auto"/>
        <w:left w:val="none" w:sz="0" w:space="0" w:color="auto"/>
        <w:bottom w:val="none" w:sz="0" w:space="0" w:color="auto"/>
        <w:right w:val="none" w:sz="0" w:space="0" w:color="auto"/>
      </w:divBdr>
      <w:divsChild>
        <w:div w:id="1236744760">
          <w:marLeft w:val="0"/>
          <w:marRight w:val="0"/>
          <w:marTop w:val="0"/>
          <w:marBottom w:val="0"/>
          <w:divBdr>
            <w:top w:val="none" w:sz="0" w:space="0" w:color="auto"/>
            <w:left w:val="none" w:sz="0" w:space="0" w:color="auto"/>
            <w:bottom w:val="none" w:sz="0" w:space="0" w:color="auto"/>
            <w:right w:val="none" w:sz="0" w:space="0" w:color="auto"/>
          </w:divBdr>
        </w:div>
        <w:div w:id="685861769">
          <w:marLeft w:val="0"/>
          <w:marRight w:val="0"/>
          <w:marTop w:val="0"/>
          <w:marBottom w:val="0"/>
          <w:divBdr>
            <w:top w:val="none" w:sz="0" w:space="0" w:color="auto"/>
            <w:left w:val="none" w:sz="0" w:space="0" w:color="auto"/>
            <w:bottom w:val="none" w:sz="0" w:space="0" w:color="auto"/>
            <w:right w:val="none" w:sz="0" w:space="0" w:color="auto"/>
          </w:divBdr>
          <w:divsChild>
            <w:div w:id="293297800">
              <w:marLeft w:val="0"/>
              <w:marRight w:val="0"/>
              <w:marTop w:val="0"/>
              <w:marBottom w:val="0"/>
              <w:divBdr>
                <w:top w:val="none" w:sz="0" w:space="0" w:color="auto"/>
                <w:left w:val="none" w:sz="0" w:space="0" w:color="auto"/>
                <w:bottom w:val="none" w:sz="0" w:space="0" w:color="auto"/>
                <w:right w:val="none" w:sz="0" w:space="0" w:color="auto"/>
              </w:divBdr>
            </w:div>
            <w:div w:id="884027297">
              <w:marLeft w:val="0"/>
              <w:marRight w:val="0"/>
              <w:marTop w:val="0"/>
              <w:marBottom w:val="0"/>
              <w:divBdr>
                <w:top w:val="none" w:sz="0" w:space="0" w:color="auto"/>
                <w:left w:val="none" w:sz="0" w:space="0" w:color="auto"/>
                <w:bottom w:val="none" w:sz="0" w:space="0" w:color="auto"/>
                <w:right w:val="none" w:sz="0" w:space="0" w:color="auto"/>
              </w:divBdr>
            </w:div>
            <w:div w:id="1407460232">
              <w:marLeft w:val="0"/>
              <w:marRight w:val="0"/>
              <w:marTop w:val="0"/>
              <w:marBottom w:val="0"/>
              <w:divBdr>
                <w:top w:val="none" w:sz="0" w:space="0" w:color="auto"/>
                <w:left w:val="none" w:sz="0" w:space="0" w:color="auto"/>
                <w:bottom w:val="none" w:sz="0" w:space="0" w:color="auto"/>
                <w:right w:val="none" w:sz="0" w:space="0" w:color="auto"/>
              </w:divBdr>
            </w:div>
            <w:div w:id="647980211">
              <w:marLeft w:val="0"/>
              <w:marRight w:val="0"/>
              <w:marTop w:val="0"/>
              <w:marBottom w:val="0"/>
              <w:divBdr>
                <w:top w:val="none" w:sz="0" w:space="0" w:color="auto"/>
                <w:left w:val="none" w:sz="0" w:space="0" w:color="auto"/>
                <w:bottom w:val="none" w:sz="0" w:space="0" w:color="auto"/>
                <w:right w:val="none" w:sz="0" w:space="0" w:color="auto"/>
              </w:divBdr>
            </w:div>
            <w:div w:id="1310593981">
              <w:marLeft w:val="0"/>
              <w:marRight w:val="0"/>
              <w:marTop w:val="0"/>
              <w:marBottom w:val="0"/>
              <w:divBdr>
                <w:top w:val="none" w:sz="0" w:space="0" w:color="auto"/>
                <w:left w:val="none" w:sz="0" w:space="0" w:color="auto"/>
                <w:bottom w:val="none" w:sz="0" w:space="0" w:color="auto"/>
                <w:right w:val="none" w:sz="0" w:space="0" w:color="auto"/>
              </w:divBdr>
            </w:div>
            <w:div w:id="1492024073">
              <w:marLeft w:val="0"/>
              <w:marRight w:val="0"/>
              <w:marTop w:val="0"/>
              <w:marBottom w:val="0"/>
              <w:divBdr>
                <w:top w:val="none" w:sz="0" w:space="0" w:color="auto"/>
                <w:left w:val="none" w:sz="0" w:space="0" w:color="auto"/>
                <w:bottom w:val="none" w:sz="0" w:space="0" w:color="auto"/>
                <w:right w:val="none" w:sz="0" w:space="0" w:color="auto"/>
              </w:divBdr>
            </w:div>
          </w:divsChild>
        </w:div>
        <w:div w:id="352347154">
          <w:marLeft w:val="0"/>
          <w:marRight w:val="0"/>
          <w:marTop w:val="0"/>
          <w:marBottom w:val="0"/>
          <w:divBdr>
            <w:top w:val="none" w:sz="0" w:space="0" w:color="auto"/>
            <w:left w:val="none" w:sz="0" w:space="0" w:color="auto"/>
            <w:bottom w:val="none" w:sz="0" w:space="0" w:color="auto"/>
            <w:right w:val="none" w:sz="0" w:space="0" w:color="auto"/>
          </w:divBdr>
          <w:divsChild>
            <w:div w:id="2109542018">
              <w:marLeft w:val="0"/>
              <w:marRight w:val="0"/>
              <w:marTop w:val="0"/>
              <w:marBottom w:val="0"/>
              <w:divBdr>
                <w:top w:val="none" w:sz="0" w:space="0" w:color="auto"/>
                <w:left w:val="none" w:sz="0" w:space="0" w:color="auto"/>
                <w:bottom w:val="none" w:sz="0" w:space="0" w:color="auto"/>
                <w:right w:val="none" w:sz="0" w:space="0" w:color="auto"/>
              </w:divBdr>
            </w:div>
          </w:divsChild>
        </w:div>
        <w:div w:id="575432548">
          <w:marLeft w:val="0"/>
          <w:marRight w:val="0"/>
          <w:marTop w:val="0"/>
          <w:marBottom w:val="0"/>
          <w:divBdr>
            <w:top w:val="none" w:sz="0" w:space="0" w:color="auto"/>
            <w:left w:val="none" w:sz="0" w:space="0" w:color="auto"/>
            <w:bottom w:val="none" w:sz="0" w:space="0" w:color="auto"/>
            <w:right w:val="none" w:sz="0" w:space="0" w:color="auto"/>
          </w:divBdr>
        </w:div>
        <w:div w:id="229734180">
          <w:marLeft w:val="0"/>
          <w:marRight w:val="0"/>
          <w:marTop w:val="0"/>
          <w:marBottom w:val="0"/>
          <w:divBdr>
            <w:top w:val="none" w:sz="0" w:space="0" w:color="auto"/>
            <w:left w:val="none" w:sz="0" w:space="0" w:color="auto"/>
            <w:bottom w:val="none" w:sz="0" w:space="0" w:color="auto"/>
            <w:right w:val="none" w:sz="0" w:space="0" w:color="auto"/>
          </w:divBdr>
        </w:div>
        <w:div w:id="1753819138">
          <w:marLeft w:val="0"/>
          <w:marRight w:val="0"/>
          <w:marTop w:val="0"/>
          <w:marBottom w:val="0"/>
          <w:divBdr>
            <w:top w:val="none" w:sz="0" w:space="0" w:color="auto"/>
            <w:left w:val="none" w:sz="0" w:space="0" w:color="auto"/>
            <w:bottom w:val="none" w:sz="0" w:space="0" w:color="auto"/>
            <w:right w:val="none" w:sz="0" w:space="0" w:color="auto"/>
          </w:divBdr>
          <w:divsChild>
            <w:div w:id="2051176020">
              <w:marLeft w:val="0"/>
              <w:marRight w:val="0"/>
              <w:marTop w:val="0"/>
              <w:marBottom w:val="0"/>
              <w:divBdr>
                <w:top w:val="none" w:sz="0" w:space="0" w:color="auto"/>
                <w:left w:val="none" w:sz="0" w:space="0" w:color="auto"/>
                <w:bottom w:val="none" w:sz="0" w:space="0" w:color="auto"/>
                <w:right w:val="none" w:sz="0" w:space="0" w:color="auto"/>
              </w:divBdr>
              <w:divsChild>
                <w:div w:id="485630261">
                  <w:marLeft w:val="0"/>
                  <w:marRight w:val="0"/>
                  <w:marTop w:val="0"/>
                  <w:marBottom w:val="0"/>
                  <w:divBdr>
                    <w:top w:val="none" w:sz="0" w:space="0" w:color="auto"/>
                    <w:left w:val="none" w:sz="0" w:space="0" w:color="auto"/>
                    <w:bottom w:val="none" w:sz="0" w:space="0" w:color="auto"/>
                    <w:right w:val="none" w:sz="0" w:space="0" w:color="auto"/>
                  </w:divBdr>
                  <w:divsChild>
                    <w:div w:id="12077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3161">
              <w:marLeft w:val="0"/>
              <w:marRight w:val="0"/>
              <w:marTop w:val="0"/>
              <w:marBottom w:val="0"/>
              <w:divBdr>
                <w:top w:val="none" w:sz="0" w:space="0" w:color="auto"/>
                <w:left w:val="none" w:sz="0" w:space="0" w:color="auto"/>
                <w:bottom w:val="none" w:sz="0" w:space="0" w:color="auto"/>
                <w:right w:val="none" w:sz="0" w:space="0" w:color="auto"/>
              </w:divBdr>
              <w:divsChild>
                <w:div w:id="1583685517">
                  <w:marLeft w:val="0"/>
                  <w:marRight w:val="0"/>
                  <w:marTop w:val="0"/>
                  <w:marBottom w:val="0"/>
                  <w:divBdr>
                    <w:top w:val="none" w:sz="0" w:space="0" w:color="auto"/>
                    <w:left w:val="none" w:sz="0" w:space="0" w:color="auto"/>
                    <w:bottom w:val="none" w:sz="0" w:space="0" w:color="auto"/>
                    <w:right w:val="none" w:sz="0" w:space="0" w:color="auto"/>
                  </w:divBdr>
                  <w:divsChild>
                    <w:div w:id="6431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25642">
          <w:marLeft w:val="0"/>
          <w:marRight w:val="0"/>
          <w:marTop w:val="0"/>
          <w:marBottom w:val="0"/>
          <w:divBdr>
            <w:top w:val="none" w:sz="0" w:space="0" w:color="auto"/>
            <w:left w:val="none" w:sz="0" w:space="0" w:color="auto"/>
            <w:bottom w:val="none" w:sz="0" w:space="0" w:color="auto"/>
            <w:right w:val="none" w:sz="0" w:space="0" w:color="auto"/>
          </w:divBdr>
          <w:divsChild>
            <w:div w:id="205018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559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49018" TargetMode="External"/><Relationship Id="rId12" Type="http://schemas.openxmlformats.org/officeDocument/2006/relationships/hyperlink" Target="https://www.dawn.com/news/19409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9128" TargetMode="External"/><Relationship Id="rId11" Type="http://schemas.openxmlformats.org/officeDocument/2006/relationships/hyperlink" Target="https://www.dawn.com/news/1924072" TargetMode="External"/><Relationship Id="rId5" Type="http://schemas.openxmlformats.org/officeDocument/2006/relationships/hyperlink" Target="https://www.dawn.com/news/1947296" TargetMode="External"/><Relationship Id="rId10" Type="http://schemas.openxmlformats.org/officeDocument/2006/relationships/hyperlink" Target="https://www.dawn.com/news/1946118" TargetMode="External"/><Relationship Id="rId4" Type="http://schemas.openxmlformats.org/officeDocument/2006/relationships/hyperlink" Target="https://www.dawn.com/authors/10741/huang-yunsong" TargetMode="External"/><Relationship Id="rId9" Type="http://schemas.openxmlformats.org/officeDocument/2006/relationships/hyperlink" Target="https://www.dawn.com/news/19124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6330</Characters>
  <Application>Microsoft Office Word</Application>
  <DocSecurity>0</DocSecurity>
  <Lines>52</Lines>
  <Paragraphs>14</Paragraphs>
  <ScaleCrop>false</ScaleCrop>
  <Company>Grizli777</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2025-11-06T06:35:00Z</dcterms:created>
  <dcterms:modified xsi:type="dcterms:W3CDTF">2025-11-06T06:44:00Z</dcterms:modified>
</cp:coreProperties>
</file>