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B49" w:rsidRPr="00867B49" w:rsidRDefault="00867B49" w:rsidP="00867B49">
      <w:pPr>
        <w:rPr>
          <w:rFonts w:asciiTheme="majorBidi" w:hAnsiTheme="majorBidi" w:cstheme="majorBidi"/>
          <w:b/>
          <w:bCs/>
          <w:sz w:val="32"/>
          <w:szCs w:val="32"/>
        </w:rPr>
      </w:pPr>
      <w:r w:rsidRPr="00867B49">
        <w:rPr>
          <w:rFonts w:asciiTheme="majorBidi" w:hAnsiTheme="majorBidi" w:cstheme="majorBidi"/>
          <w:b/>
          <w:bCs/>
          <w:sz w:val="32"/>
          <w:szCs w:val="32"/>
        </w:rPr>
        <w:t>To Join or Not to Join</w:t>
      </w:r>
    </w:p>
    <w:p w:rsidR="00867B49" w:rsidRPr="00867B49" w:rsidRDefault="00867B49" w:rsidP="00867B49">
      <w:pPr>
        <w:rPr>
          <w:rFonts w:asciiTheme="majorBidi" w:hAnsiTheme="majorBidi" w:cstheme="majorBidi"/>
          <w:sz w:val="24"/>
          <w:szCs w:val="24"/>
        </w:rPr>
      </w:pPr>
      <w:r w:rsidRPr="00867B49">
        <w:rPr>
          <w:rFonts w:asciiTheme="majorBidi" w:hAnsiTheme="majorBidi" w:cstheme="majorBidi"/>
          <w:sz w:val="24"/>
          <w:szCs w:val="24"/>
        </w:rPr>
        <w:t>Pakistan’s decision on the proposed ISF is ultimately a test of moral diplomacy under pressure.</w:t>
      </w:r>
    </w:p>
    <w:p w:rsidR="00867B49" w:rsidRPr="00867B49" w:rsidRDefault="00867B49" w:rsidP="00867B49">
      <w:pPr>
        <w:rPr>
          <w:rFonts w:asciiTheme="majorBidi" w:hAnsiTheme="majorBidi" w:cstheme="majorBidi"/>
          <w:sz w:val="24"/>
          <w:szCs w:val="24"/>
        </w:rPr>
      </w:pPr>
      <w:r w:rsidRPr="00867B49">
        <w:rPr>
          <w:rFonts w:asciiTheme="majorBidi" w:hAnsiTheme="majorBidi" w:cstheme="majorBidi"/>
          <w:sz w:val="24"/>
          <w:szCs w:val="24"/>
        </w:rPr>
        <w:t>Ambassador G. R. Baluch </w:t>
      </w:r>
    </w:p>
    <w:p w:rsidR="00867B49" w:rsidRPr="00867B49" w:rsidRDefault="00867B49" w:rsidP="00867B49">
      <w:pPr>
        <w:rPr>
          <w:rFonts w:asciiTheme="majorBidi" w:hAnsiTheme="majorBidi" w:cstheme="majorBidi"/>
          <w:sz w:val="24"/>
          <w:szCs w:val="24"/>
        </w:rPr>
      </w:pPr>
      <w:r w:rsidRPr="00867B49">
        <w:rPr>
          <w:rFonts w:asciiTheme="majorBidi" w:hAnsiTheme="majorBidi" w:cstheme="majorBidi"/>
          <w:sz w:val="24"/>
          <w:szCs w:val="24"/>
        </w:rPr>
        <w:t> December 23, 2025</w:t>
      </w:r>
    </w:p>
    <w:p w:rsidR="00867B49" w:rsidRPr="00867B49" w:rsidRDefault="00867B49" w:rsidP="00867B49">
      <w:pPr>
        <w:rPr>
          <w:rFonts w:asciiTheme="majorBidi" w:hAnsiTheme="majorBidi" w:cstheme="majorBidi"/>
          <w:sz w:val="24"/>
          <w:szCs w:val="24"/>
        </w:rPr>
      </w:pPr>
      <w:r w:rsidRPr="00867B49">
        <w:rPr>
          <w:rFonts w:asciiTheme="majorBidi" w:hAnsiTheme="majorBidi" w:cstheme="majorBidi"/>
          <w:sz w:val="24"/>
          <w:szCs w:val="24"/>
        </w:rPr>
        <w:t xml:space="preserve">Pakistan today confronts a dilemma that lies at the very heart of its foreign policy tradition: how to balance principle with pragmatism in an increasingly transactional global order. The proposed International </w:t>
      </w:r>
      <w:proofErr w:type="spellStart"/>
      <w:r w:rsidRPr="00867B49">
        <w:rPr>
          <w:rFonts w:asciiTheme="majorBidi" w:hAnsiTheme="majorBidi" w:cstheme="majorBidi"/>
          <w:sz w:val="24"/>
          <w:szCs w:val="24"/>
        </w:rPr>
        <w:t>Stabilisation</w:t>
      </w:r>
      <w:proofErr w:type="spellEnd"/>
      <w:r w:rsidRPr="00867B49">
        <w:rPr>
          <w:rFonts w:asciiTheme="majorBidi" w:hAnsiTheme="majorBidi" w:cstheme="majorBidi"/>
          <w:sz w:val="24"/>
          <w:szCs w:val="24"/>
        </w:rPr>
        <w:t xml:space="preserve"> Force (ISF) for Gaza has brought this tension into sharp focus. On one side stands Pakistan’s long-held moral clarity on the Palestinian question—anchored in opposition to occupation, forced displacement, and denial of statehood. On the other lies the pull of diplomatic engagement in a moment where absence risks irrelevance, and participation offers influence over outcomes that will shape Gaza’s future. The question before Islamabad is therefore not merely whether to deploy troops, but whether Pakistan can engage without compromising principle—and whether abstention itself now carries strategic and moral costs.</w:t>
      </w:r>
    </w:p>
    <w:p w:rsidR="00867B49" w:rsidRPr="00867B49" w:rsidRDefault="00867B49" w:rsidP="00867B49">
      <w:pPr>
        <w:rPr>
          <w:rFonts w:asciiTheme="majorBidi" w:hAnsiTheme="majorBidi" w:cstheme="majorBidi"/>
          <w:sz w:val="24"/>
          <w:szCs w:val="24"/>
        </w:rPr>
      </w:pPr>
      <w:r w:rsidRPr="00867B49">
        <w:rPr>
          <w:rFonts w:asciiTheme="majorBidi" w:hAnsiTheme="majorBidi" w:cstheme="majorBidi"/>
          <w:sz w:val="24"/>
          <w:szCs w:val="24"/>
        </w:rPr>
        <w:t xml:space="preserve">The debate gained momentum after US Secretary of State Marco Rubio publicly acknowledged that Pakistan had expressed willingness to consider participation in the proposed ISF, while also clarifying that no firm commitments were being sought at this stage. His remarks implicitly </w:t>
      </w:r>
      <w:proofErr w:type="spellStart"/>
      <w:r w:rsidRPr="00867B49">
        <w:rPr>
          <w:rFonts w:asciiTheme="majorBidi" w:hAnsiTheme="majorBidi" w:cstheme="majorBidi"/>
          <w:sz w:val="24"/>
          <w:szCs w:val="24"/>
        </w:rPr>
        <w:t>recognised</w:t>
      </w:r>
      <w:proofErr w:type="spellEnd"/>
      <w:r w:rsidRPr="00867B49">
        <w:rPr>
          <w:rFonts w:asciiTheme="majorBidi" w:hAnsiTheme="majorBidi" w:cstheme="majorBidi"/>
          <w:sz w:val="24"/>
          <w:szCs w:val="24"/>
        </w:rPr>
        <w:t xml:space="preserve"> Pakistan as a relevant stakeholder, even as key aspects of the force—its mandate, composition, command structure, and rules of engagement—remain unresolved.</w:t>
      </w:r>
    </w:p>
    <w:p w:rsidR="00867B49" w:rsidRPr="00867B49" w:rsidRDefault="00867B49" w:rsidP="00867B49">
      <w:pPr>
        <w:rPr>
          <w:rFonts w:asciiTheme="majorBidi" w:hAnsiTheme="majorBidi" w:cstheme="majorBidi"/>
          <w:sz w:val="24"/>
          <w:szCs w:val="24"/>
        </w:rPr>
      </w:pPr>
      <w:r w:rsidRPr="00867B49">
        <w:rPr>
          <w:rFonts w:asciiTheme="majorBidi" w:hAnsiTheme="majorBidi" w:cstheme="majorBidi"/>
          <w:sz w:val="24"/>
          <w:szCs w:val="24"/>
        </w:rPr>
        <w:t xml:space="preserve">Gaza today represents one of the gravest humanitarian catastrophes of the 21st century. Nearly the entire civilian infrastructure—homes, hospitals, schools, </w:t>
      </w:r>
      <w:proofErr w:type="gramStart"/>
      <w:r w:rsidRPr="00867B49">
        <w:rPr>
          <w:rFonts w:asciiTheme="majorBidi" w:hAnsiTheme="majorBidi" w:cstheme="majorBidi"/>
          <w:sz w:val="24"/>
          <w:szCs w:val="24"/>
        </w:rPr>
        <w:t>water</w:t>
      </w:r>
      <w:proofErr w:type="gramEnd"/>
      <w:r w:rsidRPr="00867B49">
        <w:rPr>
          <w:rFonts w:asciiTheme="majorBidi" w:hAnsiTheme="majorBidi" w:cstheme="majorBidi"/>
          <w:sz w:val="24"/>
          <w:szCs w:val="24"/>
        </w:rPr>
        <w:t xml:space="preserve"> and power systems—has been devastated by sustained Israeli military operations. With over ninety percent of housing damaged or destroyed, Gaza is no longer merely a conflict zone; it is a shattered civic space struggling to sustain life.</w:t>
      </w:r>
    </w:p>
    <w:p w:rsidR="00867B49" w:rsidRPr="00867B49" w:rsidRDefault="00867B49" w:rsidP="00867B49">
      <w:pPr>
        <w:rPr>
          <w:rFonts w:asciiTheme="majorBidi" w:hAnsiTheme="majorBidi" w:cstheme="majorBidi"/>
          <w:sz w:val="24"/>
          <w:szCs w:val="24"/>
        </w:rPr>
      </w:pPr>
      <w:r w:rsidRPr="00867B49">
        <w:rPr>
          <w:rFonts w:asciiTheme="majorBidi" w:hAnsiTheme="majorBidi" w:cstheme="majorBidi"/>
          <w:sz w:val="24"/>
          <w:szCs w:val="24"/>
        </w:rPr>
        <w:t xml:space="preserve">Within Pakistan, opposition has emerged from right-wing religious groups and some senior analysts who view the ISF with deep suspicion. Their concern is that a US-sponsored peace framework may use a multinational force to </w:t>
      </w:r>
      <w:proofErr w:type="spellStart"/>
      <w:r w:rsidRPr="00867B49">
        <w:rPr>
          <w:rFonts w:asciiTheme="majorBidi" w:hAnsiTheme="majorBidi" w:cstheme="majorBidi"/>
          <w:sz w:val="24"/>
          <w:szCs w:val="24"/>
        </w:rPr>
        <w:t>neutralise</w:t>
      </w:r>
      <w:proofErr w:type="spellEnd"/>
      <w:r w:rsidRPr="00867B49">
        <w:rPr>
          <w:rFonts w:asciiTheme="majorBidi" w:hAnsiTheme="majorBidi" w:cstheme="majorBidi"/>
          <w:sz w:val="24"/>
          <w:szCs w:val="24"/>
        </w:rPr>
        <w:t xml:space="preserve"> Palestinian armed resistance while tacitly </w:t>
      </w:r>
      <w:proofErr w:type="spellStart"/>
      <w:r w:rsidRPr="00867B49">
        <w:rPr>
          <w:rFonts w:asciiTheme="majorBidi" w:hAnsiTheme="majorBidi" w:cstheme="majorBidi"/>
          <w:sz w:val="24"/>
          <w:szCs w:val="24"/>
        </w:rPr>
        <w:t>legitimising</w:t>
      </w:r>
      <w:proofErr w:type="spellEnd"/>
      <w:r w:rsidRPr="00867B49">
        <w:rPr>
          <w:rFonts w:asciiTheme="majorBidi" w:hAnsiTheme="majorBidi" w:cstheme="majorBidi"/>
          <w:sz w:val="24"/>
          <w:szCs w:val="24"/>
        </w:rPr>
        <w:t xml:space="preserve"> Israeli territorial gains in Gaza. Critics fear that Muslim troops could end up enforcing a managed occupation rather than securing genuine peace.</w:t>
      </w:r>
    </w:p>
    <w:p w:rsidR="00867B49" w:rsidRPr="00867B49" w:rsidRDefault="00867B49" w:rsidP="00867B49">
      <w:pPr>
        <w:rPr>
          <w:rFonts w:asciiTheme="majorBidi" w:hAnsiTheme="majorBidi" w:cstheme="majorBidi"/>
          <w:sz w:val="24"/>
          <w:szCs w:val="24"/>
        </w:rPr>
      </w:pPr>
      <w:r w:rsidRPr="00867B49">
        <w:rPr>
          <w:rFonts w:asciiTheme="majorBidi" w:hAnsiTheme="majorBidi" w:cstheme="majorBidi"/>
          <w:sz w:val="24"/>
          <w:szCs w:val="24"/>
        </w:rPr>
        <w:t xml:space="preserve">Supporters of participation counter that absence does not equal moral clarity. In a world where outcomes are shaped by those present at the table, non-participation risks irrelevance. Pakistan’s renewed diplomatic activism, particularly its strategic convergence with Saudi Arabia, provides an opportunity to shape outcomes from within. A Muslim-led </w:t>
      </w:r>
      <w:proofErr w:type="spellStart"/>
      <w:r w:rsidRPr="00867B49">
        <w:rPr>
          <w:rFonts w:asciiTheme="majorBidi" w:hAnsiTheme="majorBidi" w:cstheme="majorBidi"/>
          <w:sz w:val="24"/>
          <w:szCs w:val="24"/>
        </w:rPr>
        <w:t>stabilisation</w:t>
      </w:r>
      <w:proofErr w:type="spellEnd"/>
      <w:r w:rsidRPr="00867B49">
        <w:rPr>
          <w:rFonts w:asciiTheme="majorBidi" w:hAnsiTheme="majorBidi" w:cstheme="majorBidi"/>
          <w:sz w:val="24"/>
          <w:szCs w:val="24"/>
        </w:rPr>
        <w:t xml:space="preserve"> force, they argue, could deter renewed Israeli aggression and help </w:t>
      </w:r>
      <w:proofErr w:type="spellStart"/>
      <w:r w:rsidRPr="00867B49">
        <w:rPr>
          <w:rFonts w:asciiTheme="majorBidi" w:hAnsiTheme="majorBidi" w:cstheme="majorBidi"/>
          <w:sz w:val="24"/>
          <w:szCs w:val="24"/>
        </w:rPr>
        <w:t>organise</w:t>
      </w:r>
      <w:proofErr w:type="spellEnd"/>
      <w:r w:rsidRPr="00867B49">
        <w:rPr>
          <w:rFonts w:asciiTheme="majorBidi" w:hAnsiTheme="majorBidi" w:cstheme="majorBidi"/>
          <w:sz w:val="24"/>
          <w:szCs w:val="24"/>
        </w:rPr>
        <w:t xml:space="preserve"> humanitarian relief and reconstruction.</w:t>
      </w:r>
    </w:p>
    <w:p w:rsidR="00867B49" w:rsidRPr="00867B49" w:rsidRDefault="00867B49" w:rsidP="00867B49">
      <w:pPr>
        <w:rPr>
          <w:rFonts w:asciiTheme="majorBidi" w:hAnsiTheme="majorBidi" w:cstheme="majorBidi"/>
          <w:sz w:val="24"/>
          <w:szCs w:val="24"/>
        </w:rPr>
      </w:pPr>
      <w:r w:rsidRPr="00867B49">
        <w:rPr>
          <w:rFonts w:asciiTheme="majorBidi" w:hAnsiTheme="majorBidi" w:cstheme="majorBidi"/>
          <w:sz w:val="24"/>
          <w:szCs w:val="24"/>
        </w:rPr>
        <w:lastRenderedPageBreak/>
        <w:t>Pakistan’s official position remains cautious. In regular press briefings, the Foreign Office spokesperson has stated that no decision has yet been taken. This non-committal stance reflects unresolved questions over the ISF’s mandate, command structure, rules of engagement, and exit strategy. Pakistan’s peacekeeping experience counsels against entering missions with ambiguous political objectives.</w:t>
      </w:r>
    </w:p>
    <w:p w:rsidR="00867B49" w:rsidRPr="00867B49" w:rsidRDefault="00867B49" w:rsidP="00867B49">
      <w:pPr>
        <w:rPr>
          <w:rFonts w:asciiTheme="majorBidi" w:hAnsiTheme="majorBidi" w:cstheme="majorBidi"/>
          <w:sz w:val="24"/>
          <w:szCs w:val="24"/>
        </w:rPr>
      </w:pPr>
      <w:r w:rsidRPr="00867B49">
        <w:rPr>
          <w:rFonts w:asciiTheme="majorBidi" w:hAnsiTheme="majorBidi" w:cstheme="majorBidi"/>
          <w:sz w:val="24"/>
          <w:szCs w:val="24"/>
        </w:rPr>
        <w:t>Pakistan’s historical support for Palestinian self-determination has been consistent and principled. Any engagement with the ISF must reinforce this legacy and remain aligned with UN General Assembly Resolution 181 (1947) and subsequent resolutions affirming the two-state framework.</w:t>
      </w:r>
    </w:p>
    <w:p w:rsidR="00867B49" w:rsidRPr="00867B49" w:rsidRDefault="00867B49" w:rsidP="00867B49">
      <w:pPr>
        <w:rPr>
          <w:rFonts w:asciiTheme="majorBidi" w:hAnsiTheme="majorBidi" w:cstheme="majorBidi"/>
          <w:sz w:val="24"/>
          <w:szCs w:val="24"/>
        </w:rPr>
      </w:pPr>
      <w:r w:rsidRPr="00867B49">
        <w:rPr>
          <w:rFonts w:asciiTheme="majorBidi" w:hAnsiTheme="majorBidi" w:cstheme="majorBidi"/>
          <w:sz w:val="24"/>
          <w:szCs w:val="24"/>
        </w:rPr>
        <w:t xml:space="preserve">Pakistan’s decision on the proposed ISF is ultimately a test of moral diplomacy under pressure. Absolute principle divorced from strategy risks </w:t>
      </w:r>
      <w:proofErr w:type="spellStart"/>
      <w:r w:rsidRPr="00867B49">
        <w:rPr>
          <w:rFonts w:asciiTheme="majorBidi" w:hAnsiTheme="majorBidi" w:cstheme="majorBidi"/>
          <w:sz w:val="24"/>
          <w:szCs w:val="24"/>
        </w:rPr>
        <w:t>marginalisation</w:t>
      </w:r>
      <w:proofErr w:type="spellEnd"/>
      <w:r w:rsidRPr="00867B49">
        <w:rPr>
          <w:rFonts w:asciiTheme="majorBidi" w:hAnsiTheme="majorBidi" w:cstheme="majorBidi"/>
          <w:sz w:val="24"/>
          <w:szCs w:val="24"/>
        </w:rPr>
        <w:t xml:space="preserve">; unchecked pragmatism </w:t>
      </w:r>
      <w:proofErr w:type="spellStart"/>
      <w:r w:rsidRPr="00867B49">
        <w:rPr>
          <w:rFonts w:asciiTheme="majorBidi" w:hAnsiTheme="majorBidi" w:cstheme="majorBidi"/>
          <w:sz w:val="24"/>
          <w:szCs w:val="24"/>
        </w:rPr>
        <w:t>untethered</w:t>
      </w:r>
      <w:proofErr w:type="spellEnd"/>
      <w:r w:rsidRPr="00867B49">
        <w:rPr>
          <w:rFonts w:asciiTheme="majorBidi" w:hAnsiTheme="majorBidi" w:cstheme="majorBidi"/>
          <w:sz w:val="24"/>
          <w:szCs w:val="24"/>
        </w:rPr>
        <w:t xml:space="preserve"> from values risks complicity. The challenge lies in navigating the narrow space between the two.</w:t>
      </w:r>
    </w:p>
    <w:p w:rsidR="00867B49" w:rsidRPr="00867B49" w:rsidRDefault="00867B49" w:rsidP="00867B49">
      <w:pPr>
        <w:rPr>
          <w:rFonts w:asciiTheme="majorBidi" w:hAnsiTheme="majorBidi" w:cstheme="majorBidi"/>
          <w:sz w:val="24"/>
          <w:szCs w:val="24"/>
        </w:rPr>
      </w:pPr>
      <w:r w:rsidRPr="00867B49">
        <w:rPr>
          <w:rFonts w:asciiTheme="majorBidi" w:hAnsiTheme="majorBidi" w:cstheme="majorBidi"/>
          <w:sz w:val="24"/>
          <w:szCs w:val="24"/>
        </w:rPr>
        <w:t>If Pakistan chooses to participate, it must do so with clear red lines and firm conditions. If it chooses not to, it must recognise that withdrawal from the diplomatic arena does not halt history—it merely allows others to write it. To join or not to join is therefore not a binary choice, but a measure of whether Pakistan can still shape outcomes without compromising on its core principles of its Foreign Policy.</w:t>
      </w:r>
    </w:p>
    <w:p w:rsidR="00867B49" w:rsidRPr="00867B49" w:rsidRDefault="00867B49" w:rsidP="00867B49">
      <w:pPr>
        <w:rPr>
          <w:rFonts w:asciiTheme="majorBidi" w:hAnsiTheme="majorBidi" w:cstheme="majorBidi"/>
          <w:sz w:val="24"/>
          <w:szCs w:val="24"/>
        </w:rPr>
      </w:pPr>
      <w:r w:rsidRPr="00867B49">
        <w:rPr>
          <w:rFonts w:asciiTheme="majorBidi" w:hAnsiTheme="majorBidi" w:cstheme="majorBidi"/>
          <w:sz w:val="24"/>
          <w:szCs w:val="24"/>
        </w:rPr>
        <w:t>Ambassador G. R. Baluch</w:t>
      </w:r>
      <w:r w:rsidRPr="00867B49">
        <w:rPr>
          <w:rFonts w:asciiTheme="majorBidi" w:hAnsiTheme="majorBidi" w:cstheme="majorBidi"/>
          <w:sz w:val="24"/>
          <w:szCs w:val="24"/>
        </w:rPr>
        <w:br/>
        <w:t>The writer is a former ambassador and Director Global and Regional Studies Center at IOBM University Karachi.</w:t>
      </w:r>
    </w:p>
    <w:p w:rsidR="00695B7D" w:rsidRPr="00867B49" w:rsidRDefault="00695B7D" w:rsidP="00867B49">
      <w:pPr>
        <w:rPr>
          <w:rFonts w:asciiTheme="majorBidi" w:hAnsiTheme="majorBidi" w:cstheme="majorBidi"/>
          <w:sz w:val="24"/>
          <w:szCs w:val="24"/>
        </w:rPr>
      </w:pPr>
    </w:p>
    <w:sectPr w:rsidR="00695B7D" w:rsidRPr="00867B49" w:rsidSect="00695B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7B49"/>
    <w:rsid w:val="00695B7D"/>
    <w:rsid w:val="00867B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7D"/>
  </w:style>
  <w:style w:type="paragraph" w:styleId="Heading1">
    <w:name w:val="heading 1"/>
    <w:basedOn w:val="Normal"/>
    <w:link w:val="Heading1Char"/>
    <w:uiPriority w:val="9"/>
    <w:qFormat/>
    <w:rsid w:val="00867B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67B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B4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67B4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67B49"/>
    <w:rPr>
      <w:color w:val="0000FF"/>
      <w:u w:val="single"/>
    </w:rPr>
  </w:style>
  <w:style w:type="paragraph" w:styleId="NormalWeb">
    <w:name w:val="Normal (Web)"/>
    <w:basedOn w:val="Normal"/>
    <w:uiPriority w:val="99"/>
    <w:semiHidden/>
    <w:unhideWhenUsed/>
    <w:rsid w:val="00867B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7B49"/>
    <w:rPr>
      <w:b/>
      <w:bCs/>
    </w:rPr>
  </w:style>
</w:styles>
</file>

<file path=word/webSettings.xml><?xml version="1.0" encoding="utf-8"?>
<w:webSettings xmlns:r="http://schemas.openxmlformats.org/officeDocument/2006/relationships" xmlns:w="http://schemas.openxmlformats.org/wordprocessingml/2006/main">
  <w:divs>
    <w:div w:id="304554182">
      <w:bodyDiv w:val="1"/>
      <w:marLeft w:val="0"/>
      <w:marRight w:val="0"/>
      <w:marTop w:val="0"/>
      <w:marBottom w:val="0"/>
      <w:divBdr>
        <w:top w:val="none" w:sz="0" w:space="0" w:color="auto"/>
        <w:left w:val="none" w:sz="0" w:space="0" w:color="auto"/>
        <w:bottom w:val="none" w:sz="0" w:space="0" w:color="auto"/>
        <w:right w:val="none" w:sz="0" w:space="0" w:color="auto"/>
      </w:divBdr>
      <w:divsChild>
        <w:div w:id="688682651">
          <w:marLeft w:val="0"/>
          <w:marRight w:val="0"/>
          <w:marTop w:val="0"/>
          <w:marBottom w:val="450"/>
          <w:divBdr>
            <w:top w:val="none" w:sz="0" w:space="0" w:color="auto"/>
            <w:left w:val="none" w:sz="0" w:space="0" w:color="auto"/>
            <w:bottom w:val="none" w:sz="0" w:space="0" w:color="auto"/>
            <w:right w:val="none" w:sz="0" w:space="0" w:color="auto"/>
          </w:divBdr>
        </w:div>
        <w:div w:id="893810673">
          <w:marLeft w:val="0"/>
          <w:marRight w:val="0"/>
          <w:marTop w:val="0"/>
          <w:marBottom w:val="450"/>
          <w:divBdr>
            <w:top w:val="none" w:sz="0" w:space="0" w:color="auto"/>
            <w:left w:val="none" w:sz="0" w:space="0" w:color="auto"/>
            <w:bottom w:val="none" w:sz="0" w:space="0" w:color="auto"/>
            <w:right w:val="none" w:sz="0" w:space="0" w:color="auto"/>
          </w:divBdr>
          <w:divsChild>
            <w:div w:id="1103838317">
              <w:marLeft w:val="0"/>
              <w:marRight w:val="0"/>
              <w:marTop w:val="300"/>
              <w:marBottom w:val="0"/>
              <w:divBdr>
                <w:top w:val="none" w:sz="0" w:space="0" w:color="auto"/>
                <w:left w:val="none" w:sz="0" w:space="0" w:color="auto"/>
                <w:bottom w:val="none" w:sz="0" w:space="0" w:color="auto"/>
                <w:right w:val="none" w:sz="0" w:space="0" w:color="auto"/>
              </w:divBdr>
              <w:divsChild>
                <w:div w:id="238446027">
                  <w:marLeft w:val="0"/>
                  <w:marRight w:val="0"/>
                  <w:marTop w:val="0"/>
                  <w:marBottom w:val="225"/>
                  <w:divBdr>
                    <w:top w:val="none" w:sz="0" w:space="0" w:color="auto"/>
                    <w:left w:val="none" w:sz="0" w:space="0" w:color="auto"/>
                    <w:bottom w:val="none" w:sz="0" w:space="0" w:color="auto"/>
                    <w:right w:val="none" w:sz="0" w:space="0" w:color="auto"/>
                  </w:divBdr>
                  <w:divsChild>
                    <w:div w:id="1762068354">
                      <w:marLeft w:val="0"/>
                      <w:marRight w:val="0"/>
                      <w:marTop w:val="0"/>
                      <w:marBottom w:val="0"/>
                      <w:divBdr>
                        <w:top w:val="none" w:sz="0" w:space="0" w:color="auto"/>
                        <w:left w:val="none" w:sz="0" w:space="0" w:color="auto"/>
                        <w:bottom w:val="none" w:sz="0" w:space="0" w:color="auto"/>
                        <w:right w:val="none" w:sz="0" w:space="0" w:color="auto"/>
                      </w:divBdr>
                      <w:divsChild>
                        <w:div w:id="1136028176">
                          <w:marLeft w:val="0"/>
                          <w:marRight w:val="90"/>
                          <w:marTop w:val="0"/>
                          <w:marBottom w:val="0"/>
                          <w:divBdr>
                            <w:top w:val="none" w:sz="0" w:space="0" w:color="auto"/>
                            <w:left w:val="none" w:sz="0" w:space="0" w:color="auto"/>
                            <w:bottom w:val="none" w:sz="0" w:space="0" w:color="auto"/>
                            <w:right w:val="none" w:sz="0" w:space="0" w:color="auto"/>
                          </w:divBdr>
                        </w:div>
                        <w:div w:id="11364199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172284">
      <w:bodyDiv w:val="1"/>
      <w:marLeft w:val="0"/>
      <w:marRight w:val="0"/>
      <w:marTop w:val="0"/>
      <w:marBottom w:val="0"/>
      <w:divBdr>
        <w:top w:val="none" w:sz="0" w:space="0" w:color="auto"/>
        <w:left w:val="none" w:sz="0" w:space="0" w:color="auto"/>
        <w:bottom w:val="none" w:sz="0" w:space="0" w:color="auto"/>
        <w:right w:val="none" w:sz="0" w:space="0" w:color="auto"/>
      </w:divBdr>
      <w:divsChild>
        <w:div w:id="324011579">
          <w:marLeft w:val="0"/>
          <w:marRight w:val="0"/>
          <w:marTop w:val="300"/>
          <w:marBottom w:val="300"/>
          <w:divBdr>
            <w:top w:val="none" w:sz="0" w:space="0" w:color="auto"/>
            <w:left w:val="none" w:sz="0" w:space="0" w:color="auto"/>
            <w:bottom w:val="none" w:sz="0" w:space="0" w:color="auto"/>
            <w:right w:val="none" w:sz="0" w:space="0" w:color="auto"/>
          </w:divBdr>
          <w:divsChild>
            <w:div w:id="716196876">
              <w:marLeft w:val="0"/>
              <w:marRight w:val="0"/>
              <w:marTop w:val="0"/>
              <w:marBottom w:val="0"/>
              <w:divBdr>
                <w:top w:val="none" w:sz="0" w:space="0" w:color="auto"/>
                <w:left w:val="none" w:sz="0" w:space="0" w:color="auto"/>
                <w:bottom w:val="none" w:sz="0" w:space="0" w:color="auto"/>
                <w:right w:val="none" w:sz="0" w:space="0" w:color="auto"/>
              </w:divBdr>
            </w:div>
          </w:divsChild>
        </w:div>
        <w:div w:id="1010722860">
          <w:marLeft w:val="0"/>
          <w:marRight w:val="0"/>
          <w:marTop w:val="300"/>
          <w:marBottom w:val="300"/>
          <w:divBdr>
            <w:top w:val="none" w:sz="0" w:space="0" w:color="auto"/>
            <w:left w:val="none" w:sz="0" w:space="0" w:color="auto"/>
            <w:bottom w:val="none" w:sz="0" w:space="0" w:color="auto"/>
            <w:right w:val="none" w:sz="0" w:space="0" w:color="auto"/>
          </w:divBdr>
          <w:divsChild>
            <w:div w:id="152916365">
              <w:marLeft w:val="0"/>
              <w:marRight w:val="0"/>
              <w:marTop w:val="0"/>
              <w:marBottom w:val="0"/>
              <w:divBdr>
                <w:top w:val="none" w:sz="0" w:space="0" w:color="auto"/>
                <w:left w:val="none" w:sz="0" w:space="0" w:color="auto"/>
                <w:bottom w:val="none" w:sz="0" w:space="0" w:color="auto"/>
                <w:right w:val="none" w:sz="0" w:space="0" w:color="auto"/>
              </w:divBdr>
            </w:div>
          </w:divsChild>
        </w:div>
        <w:div w:id="83065582">
          <w:marLeft w:val="0"/>
          <w:marRight w:val="0"/>
          <w:marTop w:val="300"/>
          <w:marBottom w:val="300"/>
          <w:divBdr>
            <w:top w:val="none" w:sz="0" w:space="0" w:color="auto"/>
            <w:left w:val="none" w:sz="0" w:space="0" w:color="auto"/>
            <w:bottom w:val="none" w:sz="0" w:space="0" w:color="auto"/>
            <w:right w:val="none" w:sz="0" w:space="0" w:color="auto"/>
          </w:divBdr>
          <w:divsChild>
            <w:div w:id="1966429630">
              <w:marLeft w:val="0"/>
              <w:marRight w:val="0"/>
              <w:marTop w:val="0"/>
              <w:marBottom w:val="0"/>
              <w:divBdr>
                <w:top w:val="none" w:sz="0" w:space="0" w:color="auto"/>
                <w:left w:val="none" w:sz="0" w:space="0" w:color="auto"/>
                <w:bottom w:val="none" w:sz="0" w:space="0" w:color="auto"/>
                <w:right w:val="none" w:sz="0" w:space="0" w:color="auto"/>
              </w:divBdr>
            </w:div>
          </w:divsChild>
        </w:div>
        <w:div w:id="2104908607">
          <w:marLeft w:val="0"/>
          <w:marRight w:val="0"/>
          <w:marTop w:val="300"/>
          <w:marBottom w:val="300"/>
          <w:divBdr>
            <w:top w:val="none" w:sz="0" w:space="0" w:color="auto"/>
            <w:left w:val="none" w:sz="0" w:space="0" w:color="auto"/>
            <w:bottom w:val="none" w:sz="0" w:space="0" w:color="auto"/>
            <w:right w:val="none" w:sz="0" w:space="0" w:color="auto"/>
          </w:divBdr>
          <w:divsChild>
            <w:div w:id="777873709">
              <w:marLeft w:val="0"/>
              <w:marRight w:val="0"/>
              <w:marTop w:val="0"/>
              <w:marBottom w:val="0"/>
              <w:divBdr>
                <w:top w:val="none" w:sz="0" w:space="0" w:color="auto"/>
                <w:left w:val="none" w:sz="0" w:space="0" w:color="auto"/>
                <w:bottom w:val="none" w:sz="0" w:space="0" w:color="auto"/>
                <w:right w:val="none" w:sz="0" w:space="0" w:color="auto"/>
              </w:divBdr>
            </w:div>
          </w:divsChild>
        </w:div>
        <w:div w:id="1722820795">
          <w:marLeft w:val="0"/>
          <w:marRight w:val="0"/>
          <w:marTop w:val="300"/>
          <w:marBottom w:val="300"/>
          <w:divBdr>
            <w:top w:val="none" w:sz="0" w:space="0" w:color="auto"/>
            <w:left w:val="none" w:sz="0" w:space="0" w:color="auto"/>
            <w:bottom w:val="none" w:sz="0" w:space="0" w:color="auto"/>
            <w:right w:val="none" w:sz="0" w:space="0" w:color="auto"/>
          </w:divBdr>
          <w:divsChild>
            <w:div w:id="7172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3656</Characters>
  <Application>Microsoft Office Word</Application>
  <DocSecurity>0</DocSecurity>
  <Lines>30</Lines>
  <Paragraphs>8</Paragraphs>
  <ScaleCrop>false</ScaleCrop>
  <Company>Grizli777</Company>
  <LinksUpToDate>false</LinksUpToDate>
  <CharactersWithSpaces>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2025-12-23T04:25:00Z</dcterms:created>
  <dcterms:modified xsi:type="dcterms:W3CDTF">2025-12-23T04:26:00Z</dcterms:modified>
</cp:coreProperties>
</file>