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72" w:rsidRPr="00DA6572" w:rsidRDefault="00DA6572" w:rsidP="00DA6572">
      <w:pPr>
        <w:spacing w:after="240" w:line="360" w:lineRule="auto"/>
        <w:outlineLvl w:val="0"/>
        <w:rPr>
          <w:rFonts w:asciiTheme="majorBidi" w:eastAsia="Times New Roman" w:hAnsiTheme="majorBidi" w:cstheme="majorBidi"/>
          <w:b/>
          <w:bCs/>
          <w:color w:val="000000"/>
          <w:kern w:val="36"/>
          <w:sz w:val="32"/>
          <w:szCs w:val="32"/>
        </w:rPr>
      </w:pPr>
      <w:proofErr w:type="spellStart"/>
      <w:r w:rsidRPr="00DA6572">
        <w:rPr>
          <w:rFonts w:asciiTheme="majorBidi" w:eastAsia="Times New Roman" w:hAnsiTheme="majorBidi" w:cstheme="majorBidi"/>
          <w:b/>
          <w:bCs/>
          <w:color w:val="000000"/>
          <w:kern w:val="36"/>
          <w:sz w:val="32"/>
          <w:szCs w:val="32"/>
        </w:rPr>
        <w:t>Tejas</w:t>
      </w:r>
      <w:proofErr w:type="spellEnd"/>
      <w:r w:rsidRPr="00DA6572">
        <w:rPr>
          <w:rFonts w:asciiTheme="majorBidi" w:eastAsia="Times New Roman" w:hAnsiTheme="majorBidi" w:cstheme="majorBidi"/>
          <w:b/>
          <w:bCs/>
          <w:color w:val="000000"/>
          <w:kern w:val="36"/>
          <w:sz w:val="32"/>
          <w:szCs w:val="32"/>
        </w:rPr>
        <w:t xml:space="preserve"> Dilemma</w:t>
      </w:r>
    </w:p>
    <w:p w:rsidR="00DA6572" w:rsidRPr="00DA6572" w:rsidRDefault="00DA6572" w:rsidP="00DA6572">
      <w:pPr>
        <w:shd w:val="clear" w:color="auto" w:fill="F9F9F9"/>
        <w:spacing w:line="360" w:lineRule="auto"/>
        <w:outlineLvl w:val="3"/>
        <w:rPr>
          <w:rFonts w:asciiTheme="majorBidi" w:eastAsia="Times New Roman" w:hAnsiTheme="majorBidi" w:cstheme="majorBidi"/>
          <w:b/>
          <w:bCs/>
          <w:color w:val="000000"/>
          <w:sz w:val="24"/>
          <w:szCs w:val="24"/>
        </w:rPr>
      </w:pPr>
      <w:proofErr w:type="spellStart"/>
      <w:r w:rsidRPr="00DA6572">
        <w:rPr>
          <w:rFonts w:asciiTheme="majorBidi" w:eastAsia="Times New Roman" w:hAnsiTheme="majorBidi" w:cstheme="majorBidi"/>
          <w:b/>
          <w:bCs/>
          <w:color w:val="000000"/>
          <w:sz w:val="24"/>
          <w:szCs w:val="24"/>
        </w:rPr>
        <w:t>Ayeza</w:t>
      </w:r>
      <w:proofErr w:type="spellEnd"/>
      <w:r w:rsidRPr="00DA6572">
        <w:rPr>
          <w:rFonts w:asciiTheme="majorBidi" w:eastAsia="Times New Roman" w:hAnsiTheme="majorBidi" w:cstheme="majorBidi"/>
          <w:b/>
          <w:bCs/>
          <w:color w:val="000000"/>
          <w:sz w:val="24"/>
          <w:szCs w:val="24"/>
        </w:rPr>
        <w:t xml:space="preserve"> </w:t>
      </w:r>
      <w:proofErr w:type="spellStart"/>
      <w:r w:rsidRPr="00DA6572">
        <w:rPr>
          <w:rFonts w:asciiTheme="majorBidi" w:eastAsia="Times New Roman" w:hAnsiTheme="majorBidi" w:cstheme="majorBidi"/>
          <w:b/>
          <w:bCs/>
          <w:color w:val="000000"/>
          <w:sz w:val="24"/>
          <w:szCs w:val="24"/>
        </w:rPr>
        <w:t>Areej</w:t>
      </w:r>
      <w:proofErr w:type="spellEnd"/>
    </w:p>
    <w:p w:rsidR="00DA6572" w:rsidRPr="00DA6572" w:rsidRDefault="00DA6572" w:rsidP="00DA6572">
      <w:pPr>
        <w:spacing w:after="225" w:line="360" w:lineRule="auto"/>
        <w:outlineLvl w:val="1"/>
        <w:rPr>
          <w:rFonts w:asciiTheme="majorBidi" w:eastAsia="Times New Roman" w:hAnsiTheme="majorBidi" w:cstheme="majorBidi"/>
          <w:color w:val="000000"/>
          <w:kern w:val="36"/>
          <w:sz w:val="24"/>
          <w:szCs w:val="24"/>
        </w:rPr>
      </w:pPr>
      <w:r w:rsidRPr="00DA6572">
        <w:rPr>
          <w:rFonts w:asciiTheme="majorBidi" w:eastAsia="Times New Roman" w:hAnsiTheme="majorBidi" w:cstheme="majorBidi"/>
          <w:b/>
          <w:bCs/>
          <w:color w:val="000000"/>
          <w:kern w:val="36"/>
          <w:sz w:val="24"/>
          <w:szCs w:val="24"/>
        </w:rPr>
        <w:t>Published on:</w:t>
      </w:r>
      <w:r w:rsidRPr="00DA6572">
        <w:rPr>
          <w:rFonts w:asciiTheme="majorBidi" w:eastAsia="Times New Roman" w:hAnsiTheme="majorBidi" w:cstheme="majorBidi"/>
          <w:color w:val="000000"/>
          <w:kern w:val="36"/>
          <w:sz w:val="24"/>
          <w:szCs w:val="24"/>
        </w:rPr>
        <w:t xml:space="preserve"> December 5, 2025 </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 xml:space="preserve">The tragic crash of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at Dubai </w:t>
      </w:r>
      <w:proofErr w:type="spellStart"/>
      <w:r w:rsidRPr="00DA6572">
        <w:rPr>
          <w:rFonts w:asciiTheme="majorBidi" w:eastAsia="Times New Roman" w:hAnsiTheme="majorBidi" w:cstheme="majorBidi"/>
          <w:sz w:val="24"/>
          <w:szCs w:val="24"/>
        </w:rPr>
        <w:t>Airshow</w:t>
      </w:r>
      <w:proofErr w:type="spellEnd"/>
      <w:r w:rsidRPr="00DA6572">
        <w:rPr>
          <w:rFonts w:asciiTheme="majorBidi" w:eastAsia="Times New Roman" w:hAnsiTheme="majorBidi" w:cstheme="majorBidi"/>
          <w:sz w:val="24"/>
          <w:szCs w:val="24"/>
        </w:rPr>
        <w:t xml:space="preserve"> 2025 holds serious strategic repercussions for the Indian Air Force (IAF) and Hindustan Aeronautics Limited (HAL).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Light Combat Aircraft (LCA), a multi-purpose 4.5 generation jet, is not only viewed by India as a manifestation of its technological and strategic autonomy but also as a symbol of national pride. Nevertheless, HAL and IAF showed up at the Dubai </w:t>
      </w:r>
      <w:proofErr w:type="spellStart"/>
      <w:r w:rsidRPr="00DA6572">
        <w:rPr>
          <w:rFonts w:asciiTheme="majorBidi" w:eastAsia="Times New Roman" w:hAnsiTheme="majorBidi" w:cstheme="majorBidi"/>
          <w:sz w:val="24"/>
          <w:szCs w:val="24"/>
        </w:rPr>
        <w:t>airshow</w:t>
      </w:r>
      <w:proofErr w:type="spellEnd"/>
      <w:r w:rsidRPr="00DA6572">
        <w:rPr>
          <w:rFonts w:asciiTheme="majorBidi" w:eastAsia="Times New Roman" w:hAnsiTheme="majorBidi" w:cstheme="majorBidi"/>
          <w:sz w:val="24"/>
          <w:szCs w:val="24"/>
        </w:rPr>
        <w:t xml:space="preserve"> under considerable pressure after facing some unprecedented losses in the May 2025 conflict. For IAF, what further compounded the pressure was the presence of the combat-proven JF-17 Thunder at the Dubai </w:t>
      </w:r>
      <w:proofErr w:type="spellStart"/>
      <w:r w:rsidRPr="00DA6572">
        <w:rPr>
          <w:rFonts w:asciiTheme="majorBidi" w:eastAsia="Times New Roman" w:hAnsiTheme="majorBidi" w:cstheme="majorBidi"/>
          <w:sz w:val="24"/>
          <w:szCs w:val="24"/>
        </w:rPr>
        <w:t>Airshow</w:t>
      </w:r>
      <w:proofErr w:type="spellEnd"/>
      <w:r w:rsidRPr="00DA6572">
        <w:rPr>
          <w:rFonts w:asciiTheme="majorBidi" w:eastAsia="Times New Roman" w:hAnsiTheme="majorBidi" w:cstheme="majorBidi"/>
          <w:sz w:val="24"/>
          <w:szCs w:val="24"/>
        </w:rPr>
        <w:t xml:space="preserve">. At this high-profile event, India wanted to project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as the crown jewel and a hallmark of its </w:t>
      </w:r>
      <w:proofErr w:type="spellStart"/>
      <w:r w:rsidRPr="00DA6572">
        <w:rPr>
          <w:rFonts w:asciiTheme="majorBidi" w:eastAsia="Times New Roman" w:hAnsiTheme="majorBidi" w:cstheme="majorBidi"/>
          <w:sz w:val="24"/>
          <w:szCs w:val="24"/>
        </w:rPr>
        <w:t>defence</w:t>
      </w:r>
      <w:proofErr w:type="spellEnd"/>
      <w:r w:rsidRPr="00DA6572">
        <w:rPr>
          <w:rFonts w:asciiTheme="majorBidi" w:eastAsia="Times New Roman" w:hAnsiTheme="majorBidi" w:cstheme="majorBidi"/>
          <w:sz w:val="24"/>
          <w:szCs w:val="24"/>
        </w:rPr>
        <w:t xml:space="preserve"> </w:t>
      </w:r>
      <w:proofErr w:type="spellStart"/>
      <w:r w:rsidRPr="00DA6572">
        <w:rPr>
          <w:rFonts w:asciiTheme="majorBidi" w:eastAsia="Times New Roman" w:hAnsiTheme="majorBidi" w:cstheme="majorBidi"/>
          <w:sz w:val="24"/>
          <w:szCs w:val="24"/>
        </w:rPr>
        <w:t>indigenisation</w:t>
      </w:r>
      <w:proofErr w:type="spellEnd"/>
      <w:r w:rsidRPr="00DA6572">
        <w:rPr>
          <w:rFonts w:asciiTheme="majorBidi" w:eastAsia="Times New Roman" w:hAnsiTheme="majorBidi" w:cstheme="majorBidi"/>
          <w:sz w:val="24"/>
          <w:szCs w:val="24"/>
        </w:rPr>
        <w:t xml:space="preserve"> ambitions.</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 xml:space="preserve">The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LCA </w:t>
      </w:r>
      <w:proofErr w:type="spellStart"/>
      <w:r w:rsidRPr="00DA6572">
        <w:rPr>
          <w:rFonts w:asciiTheme="majorBidi" w:eastAsia="Times New Roman" w:hAnsiTheme="majorBidi" w:cstheme="majorBidi"/>
          <w:sz w:val="24"/>
          <w:szCs w:val="24"/>
        </w:rPr>
        <w:t>programme</w:t>
      </w:r>
      <w:proofErr w:type="spellEnd"/>
      <w:r w:rsidRPr="00DA6572">
        <w:rPr>
          <w:rFonts w:asciiTheme="majorBidi" w:eastAsia="Times New Roman" w:hAnsiTheme="majorBidi" w:cstheme="majorBidi"/>
          <w:sz w:val="24"/>
          <w:szCs w:val="24"/>
        </w:rPr>
        <w:t xml:space="preserve"> started in 1984 under HAL, with the initial aim of replacing the obsolescent MiG-29 and MiG-21 fleet. Initially, India aimed to induct 180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Mark-1A over a period of 15 years. However, its sluggish development has taken decades, and India was only able to induct 36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aircraft in 40 years, one per year, unable to catch up with global progress. During this period, countries have inducted fifth and sixth-generation fighter jets, while India is lagging far behind. Thus, despite massive expenditure, the IAF has suffered from a deficit of squadrons.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was believed to fill these operational gaps and serve as a backbone of New Delhi’s aerospace ambitions.</w:t>
      </w:r>
    </w:p>
    <w:p w:rsidR="00DA6572" w:rsidRPr="00DA6572" w:rsidRDefault="00DA6572" w:rsidP="00DA6572">
      <w:pPr>
        <w:spacing w:after="390" w:line="360" w:lineRule="auto"/>
        <w:rPr>
          <w:rFonts w:asciiTheme="majorBidi" w:eastAsia="Times New Roman" w:hAnsiTheme="majorBidi" w:cstheme="majorBidi"/>
          <w:sz w:val="24"/>
          <w:szCs w:val="24"/>
        </w:rPr>
      </w:pP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has always been celebrated as an indigenous feat in India, yet this claim is sharply at odds with reality, as many of its parts are imported. The aircraft is only 59.7 per cent indigenous. For instance, F404-GE-IN20 engines are imported from the United States, and EL/M-2032 radars are acquired from Israel.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uses 344 Line Replaceable Units (LRUs), out of which 134 are imported from foreign companies. Apart from its lack of true </w:t>
      </w:r>
      <w:proofErr w:type="spellStart"/>
      <w:r w:rsidRPr="00DA6572">
        <w:rPr>
          <w:rFonts w:asciiTheme="majorBidi" w:eastAsia="Times New Roman" w:hAnsiTheme="majorBidi" w:cstheme="majorBidi"/>
          <w:sz w:val="24"/>
          <w:szCs w:val="24"/>
        </w:rPr>
        <w:t>indigenisation</w:t>
      </w:r>
      <w:proofErr w:type="spellEnd"/>
      <w:r w:rsidRPr="00DA6572">
        <w:rPr>
          <w:rFonts w:asciiTheme="majorBidi" w:eastAsia="Times New Roman" w:hAnsiTheme="majorBidi" w:cstheme="majorBidi"/>
          <w:sz w:val="24"/>
          <w:szCs w:val="24"/>
        </w:rPr>
        <w:t xml:space="preserve">, the project has suffered prolonged production constraints, chronic engine delays, weak ground testing, component quality issues and bureaucratic hurdles, which ultimately undermine India’s strategic </w:t>
      </w:r>
      <w:r w:rsidRPr="00DA6572">
        <w:rPr>
          <w:rFonts w:asciiTheme="majorBidi" w:eastAsia="Times New Roman" w:hAnsiTheme="majorBidi" w:cstheme="majorBidi"/>
          <w:sz w:val="24"/>
          <w:szCs w:val="24"/>
        </w:rPr>
        <w:lastRenderedPageBreak/>
        <w:t xml:space="preserve">objectives. Even the IAF Chief repeatedly raised his concerns regarding the delays in the delivery of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and stressed the production and induction inefficiencies.</w:t>
      </w:r>
    </w:p>
    <w:p w:rsidR="00DA6572" w:rsidRPr="00DA6572" w:rsidRDefault="00DA6572" w:rsidP="00DA6572">
      <w:pPr>
        <w:shd w:val="clear" w:color="auto" w:fill="F8F8F8"/>
        <w:spacing w:after="390" w:line="360" w:lineRule="auto"/>
        <w:rPr>
          <w:rFonts w:asciiTheme="majorBidi" w:eastAsia="Times New Roman" w:hAnsiTheme="majorBidi" w:cstheme="majorBidi"/>
          <w:i/>
          <w:iCs/>
          <w:color w:val="000000"/>
          <w:sz w:val="24"/>
          <w:szCs w:val="24"/>
        </w:rPr>
      </w:pPr>
      <w:r w:rsidRPr="00DA6572">
        <w:rPr>
          <w:rFonts w:asciiTheme="majorBidi" w:eastAsia="Times New Roman" w:hAnsiTheme="majorBidi" w:cstheme="majorBidi"/>
          <w:i/>
          <w:iCs/>
          <w:color w:val="000000"/>
          <w:sz w:val="24"/>
          <w:szCs w:val="24"/>
        </w:rPr>
        <w:t xml:space="preserve">The Dubai </w:t>
      </w:r>
      <w:proofErr w:type="spellStart"/>
      <w:r w:rsidRPr="00DA6572">
        <w:rPr>
          <w:rFonts w:asciiTheme="majorBidi" w:eastAsia="Times New Roman" w:hAnsiTheme="majorBidi" w:cstheme="majorBidi"/>
          <w:i/>
          <w:iCs/>
          <w:color w:val="000000"/>
          <w:sz w:val="24"/>
          <w:szCs w:val="24"/>
        </w:rPr>
        <w:t>Airshow</w:t>
      </w:r>
      <w:proofErr w:type="spellEnd"/>
      <w:r w:rsidRPr="00DA6572">
        <w:rPr>
          <w:rFonts w:asciiTheme="majorBidi" w:eastAsia="Times New Roman" w:hAnsiTheme="majorBidi" w:cstheme="majorBidi"/>
          <w:i/>
          <w:iCs/>
          <w:color w:val="000000"/>
          <w:sz w:val="24"/>
          <w:szCs w:val="24"/>
        </w:rPr>
        <w:t xml:space="preserve"> 2025 is likely to reshape the perception of the IAF itself and potential importers of </w:t>
      </w:r>
      <w:proofErr w:type="spellStart"/>
      <w:r w:rsidRPr="00DA6572">
        <w:rPr>
          <w:rFonts w:asciiTheme="majorBidi" w:eastAsia="Times New Roman" w:hAnsiTheme="majorBidi" w:cstheme="majorBidi"/>
          <w:i/>
          <w:iCs/>
          <w:color w:val="000000"/>
          <w:sz w:val="24"/>
          <w:szCs w:val="24"/>
        </w:rPr>
        <w:t>Tejas</w:t>
      </w:r>
      <w:proofErr w:type="spellEnd"/>
      <w:r w:rsidRPr="00DA6572">
        <w:rPr>
          <w:rFonts w:asciiTheme="majorBidi" w:eastAsia="Times New Roman" w:hAnsiTheme="majorBidi" w:cstheme="majorBidi"/>
          <w:i/>
          <w:iCs/>
          <w:color w:val="000000"/>
          <w:sz w:val="24"/>
          <w:szCs w:val="24"/>
        </w:rPr>
        <w:t>.</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 xml:space="preserve">The Dubai </w:t>
      </w:r>
      <w:proofErr w:type="spellStart"/>
      <w:r w:rsidRPr="00DA6572">
        <w:rPr>
          <w:rFonts w:asciiTheme="majorBidi" w:eastAsia="Times New Roman" w:hAnsiTheme="majorBidi" w:cstheme="majorBidi"/>
          <w:sz w:val="24"/>
          <w:szCs w:val="24"/>
        </w:rPr>
        <w:t>Airshow</w:t>
      </w:r>
      <w:proofErr w:type="spellEnd"/>
      <w:r w:rsidRPr="00DA6572">
        <w:rPr>
          <w:rFonts w:asciiTheme="majorBidi" w:eastAsia="Times New Roman" w:hAnsiTheme="majorBidi" w:cstheme="majorBidi"/>
          <w:sz w:val="24"/>
          <w:szCs w:val="24"/>
        </w:rPr>
        <w:t xml:space="preserve"> offered India a flagship platform to bring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into the global spotlight and attract foreign buyers. However, the unfortunate crash has brought severe strategic setbacks for the credibility of India’s aerospace industry. The crash gives rise to several fundamental questions regarding reliability, serviceability, quality standards and pilot training, especially considering an earlier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crash in Rajasthan in 2024. Such failures not only highlight New Delhi’s strategic lapses but also flag a discrepancy between operational reality and the flagship narrative.</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IAF, internally, now faces more complex challenges. A thorough investigation is required to assess whether the failure was triggered by merely a technical fault, an error at the end of the pilot or a result of systemic maintenance oversight. In such incidents, however, the initial tendency to blame the pilot is a part of the protectionist culture. However, IAF is now being questioned as it failed to meet the safety standards of a home-grown product.</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 xml:space="preserve">The incident has also created a complex challenge, which will significantly affect the international perception of the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w:t>
      </w:r>
      <w:proofErr w:type="spellStart"/>
      <w:r w:rsidRPr="00DA6572">
        <w:rPr>
          <w:rFonts w:asciiTheme="majorBidi" w:eastAsia="Times New Roman" w:hAnsiTheme="majorBidi" w:cstheme="majorBidi"/>
          <w:sz w:val="24"/>
          <w:szCs w:val="24"/>
        </w:rPr>
        <w:t>programme</w:t>
      </w:r>
      <w:proofErr w:type="spellEnd"/>
      <w:r w:rsidRPr="00DA6572">
        <w:rPr>
          <w:rFonts w:asciiTheme="majorBidi" w:eastAsia="Times New Roman" w:hAnsiTheme="majorBidi" w:cstheme="majorBidi"/>
          <w:sz w:val="24"/>
          <w:szCs w:val="24"/>
        </w:rPr>
        <w:t xml:space="preserve">. In such a stringent professional domain of aviation, errors are not acceptable. </w:t>
      </w:r>
      <w:proofErr w:type="gramStart"/>
      <w:r w:rsidRPr="00DA6572">
        <w:rPr>
          <w:rFonts w:asciiTheme="majorBidi" w:eastAsia="Times New Roman" w:hAnsiTheme="majorBidi" w:cstheme="majorBidi"/>
          <w:sz w:val="24"/>
          <w:szCs w:val="24"/>
        </w:rPr>
        <w:t>Though an aircraft’s capability is assessed not only through aerobatic performances alone, but more so for weapons and avionics deployed on the aircraft.</w:t>
      </w:r>
      <w:proofErr w:type="gramEnd"/>
      <w:r w:rsidRPr="00DA6572">
        <w:rPr>
          <w:rFonts w:asciiTheme="majorBidi" w:eastAsia="Times New Roman" w:hAnsiTheme="majorBidi" w:cstheme="majorBidi"/>
          <w:sz w:val="24"/>
          <w:szCs w:val="24"/>
        </w:rPr>
        <w:t xml:space="preserve"> Accordingly, reliability, airworthiness and quality of weapons are indispensable factors for considering </w:t>
      </w:r>
      <w:proofErr w:type="spellStart"/>
      <w:r w:rsidRPr="00DA6572">
        <w:rPr>
          <w:rFonts w:asciiTheme="majorBidi" w:eastAsia="Times New Roman" w:hAnsiTheme="majorBidi" w:cstheme="majorBidi"/>
          <w:sz w:val="24"/>
          <w:szCs w:val="24"/>
        </w:rPr>
        <w:t>defence</w:t>
      </w:r>
      <w:proofErr w:type="spellEnd"/>
      <w:r w:rsidRPr="00DA6572">
        <w:rPr>
          <w:rFonts w:asciiTheme="majorBidi" w:eastAsia="Times New Roman" w:hAnsiTheme="majorBidi" w:cstheme="majorBidi"/>
          <w:sz w:val="24"/>
          <w:szCs w:val="24"/>
        </w:rPr>
        <w:t xml:space="preserve"> procurements. India planned to export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to Malaysia, Indonesia, Egypt, Australia and other friendly countries. Yet, the accident will not only dampen future export prospects in a highly competitive market but also cause a decline in HAL shares (about a 2.58% drop on the first day).</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lastRenderedPageBreak/>
        <w:t xml:space="preserve">Delving deeper, the squadron strength of the IAF fighters has significantly plummeted to approximately 29 squadrons from the sanctioned 42 squadrons. This will further decline with the retirement of MiG-29 and Mirage 2000. While New Delhi envisioned recovering the gap with the induction of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the situation now is uncertain. As a result of this fiasco, IAF is now facing a strategic dilemma. On one hand, if the IAF focuses on importing foreign fighter jets, it can fill its squadron deficit and improve operational capability; however, this would run the risk of damaging the credibility of its indigenous production in the long run. On the other hand, if it </w:t>
      </w:r>
      <w:proofErr w:type="spellStart"/>
      <w:r w:rsidRPr="00DA6572">
        <w:rPr>
          <w:rFonts w:asciiTheme="majorBidi" w:eastAsia="Times New Roman" w:hAnsiTheme="majorBidi" w:cstheme="majorBidi"/>
          <w:sz w:val="24"/>
          <w:szCs w:val="24"/>
        </w:rPr>
        <w:t>prioritises</w:t>
      </w:r>
      <w:proofErr w:type="spellEnd"/>
      <w:r w:rsidRPr="00DA6572">
        <w:rPr>
          <w:rFonts w:asciiTheme="majorBidi" w:eastAsia="Times New Roman" w:hAnsiTheme="majorBidi" w:cstheme="majorBidi"/>
          <w:sz w:val="24"/>
          <w:szCs w:val="24"/>
        </w:rPr>
        <w:t xml:space="preserve"> the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w:t>
      </w:r>
      <w:proofErr w:type="spellStart"/>
      <w:r w:rsidRPr="00DA6572">
        <w:rPr>
          <w:rFonts w:asciiTheme="majorBidi" w:eastAsia="Times New Roman" w:hAnsiTheme="majorBidi" w:cstheme="majorBidi"/>
          <w:sz w:val="24"/>
          <w:szCs w:val="24"/>
        </w:rPr>
        <w:t>programme</w:t>
      </w:r>
      <w:proofErr w:type="spellEnd"/>
      <w:r w:rsidRPr="00DA6572">
        <w:rPr>
          <w:rFonts w:asciiTheme="majorBidi" w:eastAsia="Times New Roman" w:hAnsiTheme="majorBidi" w:cstheme="majorBidi"/>
          <w:sz w:val="24"/>
          <w:szCs w:val="24"/>
        </w:rPr>
        <w:t xml:space="preserve">, it can continue to support both the national strategy of </w:t>
      </w:r>
      <w:proofErr w:type="spellStart"/>
      <w:r w:rsidRPr="00DA6572">
        <w:rPr>
          <w:rFonts w:asciiTheme="majorBidi" w:eastAsia="Times New Roman" w:hAnsiTheme="majorBidi" w:cstheme="majorBidi"/>
          <w:sz w:val="24"/>
          <w:szCs w:val="24"/>
        </w:rPr>
        <w:t>Atmanirbhar</w:t>
      </w:r>
      <w:proofErr w:type="spellEnd"/>
      <w:r w:rsidRPr="00DA6572">
        <w:rPr>
          <w:rFonts w:asciiTheme="majorBidi" w:eastAsia="Times New Roman" w:hAnsiTheme="majorBidi" w:cstheme="majorBidi"/>
          <w:sz w:val="24"/>
          <w:szCs w:val="24"/>
        </w:rPr>
        <w:t xml:space="preserve"> Bharat and political narratives surrounding </w:t>
      </w:r>
      <w:proofErr w:type="spellStart"/>
      <w:r w:rsidRPr="00DA6572">
        <w:rPr>
          <w:rFonts w:asciiTheme="majorBidi" w:eastAsia="Times New Roman" w:hAnsiTheme="majorBidi" w:cstheme="majorBidi"/>
          <w:sz w:val="24"/>
          <w:szCs w:val="24"/>
        </w:rPr>
        <w:t>indigenisation</w:t>
      </w:r>
      <w:proofErr w:type="spellEnd"/>
      <w:r w:rsidRPr="00DA6572">
        <w:rPr>
          <w:rFonts w:asciiTheme="majorBidi" w:eastAsia="Times New Roman" w:hAnsiTheme="majorBidi" w:cstheme="majorBidi"/>
          <w:sz w:val="24"/>
          <w:szCs w:val="24"/>
        </w:rPr>
        <w:t>, yet in this scenario, it would likely face persistent operational shortfall.</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sz w:val="24"/>
          <w:szCs w:val="24"/>
        </w:rPr>
        <w:t xml:space="preserve">The Dubai </w:t>
      </w:r>
      <w:proofErr w:type="spellStart"/>
      <w:r w:rsidRPr="00DA6572">
        <w:rPr>
          <w:rFonts w:asciiTheme="majorBidi" w:eastAsia="Times New Roman" w:hAnsiTheme="majorBidi" w:cstheme="majorBidi"/>
          <w:sz w:val="24"/>
          <w:szCs w:val="24"/>
        </w:rPr>
        <w:t>Airshow</w:t>
      </w:r>
      <w:proofErr w:type="spellEnd"/>
      <w:r w:rsidRPr="00DA6572">
        <w:rPr>
          <w:rFonts w:asciiTheme="majorBidi" w:eastAsia="Times New Roman" w:hAnsiTheme="majorBidi" w:cstheme="majorBidi"/>
          <w:sz w:val="24"/>
          <w:szCs w:val="24"/>
        </w:rPr>
        <w:t xml:space="preserve"> 2025 has been a significant determinant for the future of the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w:t>
      </w:r>
      <w:proofErr w:type="spellStart"/>
      <w:r w:rsidRPr="00DA6572">
        <w:rPr>
          <w:rFonts w:asciiTheme="majorBidi" w:eastAsia="Times New Roman" w:hAnsiTheme="majorBidi" w:cstheme="majorBidi"/>
          <w:sz w:val="24"/>
          <w:szCs w:val="24"/>
        </w:rPr>
        <w:t>Programme</w:t>
      </w:r>
      <w:proofErr w:type="spellEnd"/>
      <w:r w:rsidRPr="00DA6572">
        <w:rPr>
          <w:rFonts w:asciiTheme="majorBidi" w:eastAsia="Times New Roman" w:hAnsiTheme="majorBidi" w:cstheme="majorBidi"/>
          <w:sz w:val="24"/>
          <w:szCs w:val="24"/>
        </w:rPr>
        <w:t xml:space="preserve">. It is likely to reshape the perception of the IAF itself and potential importers of </w:t>
      </w:r>
      <w:proofErr w:type="spellStart"/>
      <w:r w:rsidRPr="00DA6572">
        <w:rPr>
          <w:rFonts w:asciiTheme="majorBidi" w:eastAsia="Times New Roman" w:hAnsiTheme="majorBidi" w:cstheme="majorBidi"/>
          <w:sz w:val="24"/>
          <w:szCs w:val="24"/>
        </w:rPr>
        <w:t>Tejas</w:t>
      </w:r>
      <w:proofErr w:type="spellEnd"/>
      <w:r w:rsidRPr="00DA6572">
        <w:rPr>
          <w:rFonts w:asciiTheme="majorBidi" w:eastAsia="Times New Roman" w:hAnsiTheme="majorBidi" w:cstheme="majorBidi"/>
          <w:sz w:val="24"/>
          <w:szCs w:val="24"/>
        </w:rPr>
        <w:t xml:space="preserve">. Furthermore, the devastating episode has inflicted a substantial reputational setback for India in terms of its </w:t>
      </w:r>
      <w:proofErr w:type="spellStart"/>
      <w:r w:rsidRPr="00DA6572">
        <w:rPr>
          <w:rFonts w:asciiTheme="majorBidi" w:eastAsia="Times New Roman" w:hAnsiTheme="majorBidi" w:cstheme="majorBidi"/>
          <w:sz w:val="24"/>
          <w:szCs w:val="24"/>
        </w:rPr>
        <w:t>defence</w:t>
      </w:r>
      <w:proofErr w:type="spellEnd"/>
      <w:r w:rsidRPr="00DA6572">
        <w:rPr>
          <w:rFonts w:asciiTheme="majorBidi" w:eastAsia="Times New Roman" w:hAnsiTheme="majorBidi" w:cstheme="majorBidi"/>
          <w:sz w:val="24"/>
          <w:szCs w:val="24"/>
        </w:rPr>
        <w:t xml:space="preserve"> ambitions. Ultimately, it reveals to the world that the aviation domain requires precision and errors are simply not permissible.</w:t>
      </w:r>
    </w:p>
    <w:p w:rsidR="00DA6572" w:rsidRPr="00DA6572" w:rsidRDefault="00DA6572" w:rsidP="00DA6572">
      <w:pPr>
        <w:spacing w:after="390" w:line="360" w:lineRule="auto"/>
        <w:rPr>
          <w:rFonts w:asciiTheme="majorBidi" w:eastAsia="Times New Roman" w:hAnsiTheme="majorBidi" w:cstheme="majorBidi"/>
          <w:sz w:val="24"/>
          <w:szCs w:val="24"/>
        </w:rPr>
      </w:pPr>
      <w:r w:rsidRPr="00DA6572">
        <w:rPr>
          <w:rFonts w:asciiTheme="majorBidi" w:eastAsia="Times New Roman" w:hAnsiTheme="majorBidi" w:cstheme="majorBidi"/>
          <w:i/>
          <w:iCs/>
          <w:sz w:val="24"/>
          <w:szCs w:val="24"/>
        </w:rPr>
        <w:t xml:space="preserve">The writer is a Research Assistant at the Centre for Aerospace &amp; Security Studies (CASS), Islamabad, Pakistan. She can be reached at </w:t>
      </w:r>
      <w:proofErr w:type="spellStart"/>
      <w:r w:rsidRPr="00DA6572">
        <w:rPr>
          <w:rFonts w:asciiTheme="majorBidi" w:eastAsia="Times New Roman" w:hAnsiTheme="majorBidi" w:cstheme="majorBidi"/>
          <w:i/>
          <w:iCs/>
          <w:sz w:val="24"/>
          <w:szCs w:val="24"/>
        </w:rPr>
        <w:t>cass.thinkers</w:t>
      </w:r>
      <w:proofErr w:type="spellEnd"/>
      <w:r w:rsidRPr="00DA6572">
        <w:rPr>
          <w:rFonts w:asciiTheme="majorBidi" w:eastAsia="Times New Roman" w:hAnsiTheme="majorBidi" w:cstheme="majorBidi"/>
          <w:i/>
          <w:iCs/>
          <w:sz w:val="24"/>
          <w:szCs w:val="24"/>
        </w:rPr>
        <w:t xml:space="preserve"> @casstt.com.</w:t>
      </w:r>
    </w:p>
    <w:p w:rsidR="00990C72" w:rsidRPr="00DA6572" w:rsidRDefault="00990C72" w:rsidP="00DA6572">
      <w:pPr>
        <w:spacing w:line="360" w:lineRule="auto"/>
        <w:rPr>
          <w:rFonts w:asciiTheme="majorBidi" w:hAnsiTheme="majorBidi" w:cstheme="majorBidi"/>
          <w:sz w:val="24"/>
          <w:szCs w:val="24"/>
        </w:rPr>
      </w:pPr>
    </w:p>
    <w:sectPr w:rsidR="00990C72" w:rsidRPr="00DA6572" w:rsidSect="00990C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572"/>
    <w:rsid w:val="00990C72"/>
    <w:rsid w:val="00DA6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72"/>
  </w:style>
  <w:style w:type="paragraph" w:styleId="Heading1">
    <w:name w:val="heading 1"/>
    <w:basedOn w:val="Normal"/>
    <w:link w:val="Heading1Char"/>
    <w:uiPriority w:val="9"/>
    <w:qFormat/>
    <w:rsid w:val="00DA6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A65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7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A6572"/>
    <w:rPr>
      <w:rFonts w:ascii="Times New Roman" w:eastAsia="Times New Roman" w:hAnsi="Times New Roman" w:cs="Times New Roman"/>
      <w:b/>
      <w:bCs/>
      <w:sz w:val="24"/>
      <w:szCs w:val="24"/>
    </w:rPr>
  </w:style>
  <w:style w:type="paragraph" w:customStyle="1" w:styleId="post-date-time">
    <w:name w:val="post-date-time"/>
    <w:basedOn w:val="Normal"/>
    <w:rsid w:val="00DA65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65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6572"/>
    <w:rPr>
      <w:i/>
      <w:iCs/>
    </w:rPr>
  </w:style>
</w:styles>
</file>

<file path=word/webSettings.xml><?xml version="1.0" encoding="utf-8"?>
<w:webSettings xmlns:r="http://schemas.openxmlformats.org/officeDocument/2006/relationships" xmlns:w="http://schemas.openxmlformats.org/wordprocessingml/2006/main">
  <w:divs>
    <w:div w:id="1791120327">
      <w:bodyDiv w:val="1"/>
      <w:marLeft w:val="0"/>
      <w:marRight w:val="0"/>
      <w:marTop w:val="0"/>
      <w:marBottom w:val="0"/>
      <w:divBdr>
        <w:top w:val="none" w:sz="0" w:space="0" w:color="auto"/>
        <w:left w:val="none" w:sz="0" w:space="0" w:color="auto"/>
        <w:bottom w:val="none" w:sz="0" w:space="0" w:color="auto"/>
        <w:right w:val="none" w:sz="0" w:space="0" w:color="auto"/>
      </w:divBdr>
      <w:divsChild>
        <w:div w:id="1558055207">
          <w:marLeft w:val="0"/>
          <w:marRight w:val="0"/>
          <w:marTop w:val="0"/>
          <w:marBottom w:val="300"/>
          <w:divBdr>
            <w:top w:val="none" w:sz="0" w:space="0" w:color="auto"/>
            <w:left w:val="single" w:sz="36" w:space="11" w:color="333333"/>
            <w:bottom w:val="none" w:sz="0" w:space="0" w:color="auto"/>
            <w:right w:val="none" w:sz="0" w:space="0" w:color="auto"/>
          </w:divBdr>
          <w:divsChild>
            <w:div w:id="315453110">
              <w:marLeft w:val="0"/>
              <w:marRight w:val="0"/>
              <w:marTop w:val="0"/>
              <w:marBottom w:val="0"/>
              <w:divBdr>
                <w:top w:val="none" w:sz="0" w:space="0" w:color="auto"/>
                <w:left w:val="none" w:sz="0" w:space="0" w:color="auto"/>
                <w:bottom w:val="none" w:sz="0" w:space="0" w:color="auto"/>
                <w:right w:val="none" w:sz="0" w:space="0" w:color="auto"/>
              </w:divBdr>
            </w:div>
          </w:divsChild>
        </w:div>
        <w:div w:id="1778407323">
          <w:marLeft w:val="0"/>
          <w:marRight w:val="0"/>
          <w:marTop w:val="0"/>
          <w:marBottom w:val="0"/>
          <w:divBdr>
            <w:top w:val="none" w:sz="0" w:space="0" w:color="auto"/>
            <w:left w:val="none" w:sz="0" w:space="0" w:color="auto"/>
            <w:bottom w:val="none" w:sz="0" w:space="0" w:color="auto"/>
            <w:right w:val="none" w:sz="0" w:space="0" w:color="auto"/>
          </w:divBdr>
          <w:divsChild>
            <w:div w:id="538513602">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4901</Characters>
  <Application>Microsoft Office Word</Application>
  <DocSecurity>0</DocSecurity>
  <Lines>40</Lines>
  <Paragraphs>11</Paragraphs>
  <ScaleCrop>false</ScaleCrop>
  <Company>Grizli777</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2025-12-08T03:57:00Z</dcterms:created>
  <dcterms:modified xsi:type="dcterms:W3CDTF">2025-12-08T03:59:00Z</dcterms:modified>
</cp:coreProperties>
</file>