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68" w:rsidRPr="00A67B68" w:rsidRDefault="00A67B68" w:rsidP="00A67B6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A67B68">
        <w:rPr>
          <w:rFonts w:ascii="Times New Roman" w:eastAsia="Times New Roman" w:hAnsi="Times New Roman" w:cs="Times New Roman"/>
          <w:b/>
          <w:bCs/>
          <w:kern w:val="36"/>
          <w:sz w:val="48"/>
          <w:szCs w:val="48"/>
        </w:rPr>
        <w:t xml:space="preserve">A Case of Strategic Hedging </w:t>
      </w:r>
    </w:p>
    <w:p w:rsidR="00A67B68" w:rsidRPr="00A67B68" w:rsidRDefault="00A67B68" w:rsidP="00A67B68">
      <w:pPr>
        <w:spacing w:before="100" w:beforeAutospacing="1" w:afterAutospacing="1" w:line="240" w:lineRule="auto"/>
        <w:jc w:val="both"/>
        <w:outlineLvl w:val="1"/>
        <w:rPr>
          <w:rFonts w:ascii="Times New Roman" w:eastAsia="Times New Roman" w:hAnsi="Times New Roman" w:cs="Times New Roman"/>
          <w:b/>
          <w:bCs/>
          <w:sz w:val="36"/>
          <w:szCs w:val="36"/>
        </w:rPr>
      </w:pPr>
      <w:r w:rsidRPr="00A67B68">
        <w:rPr>
          <w:rFonts w:ascii="Times New Roman" w:eastAsia="Times New Roman" w:hAnsi="Times New Roman" w:cs="Times New Roman"/>
          <w:b/>
          <w:bCs/>
          <w:sz w:val="36"/>
          <w:szCs w:val="36"/>
        </w:rPr>
        <w:t xml:space="preserve">In the past, Pakistan’s </w:t>
      </w:r>
      <w:proofErr w:type="spellStart"/>
      <w:r w:rsidRPr="00A67B68">
        <w:rPr>
          <w:rFonts w:ascii="Times New Roman" w:eastAsia="Times New Roman" w:hAnsi="Times New Roman" w:cs="Times New Roman"/>
          <w:b/>
          <w:bCs/>
          <w:sz w:val="36"/>
          <w:szCs w:val="36"/>
        </w:rPr>
        <w:t>defence</w:t>
      </w:r>
      <w:proofErr w:type="spellEnd"/>
      <w:r w:rsidRPr="00A67B68">
        <w:rPr>
          <w:rFonts w:ascii="Times New Roman" w:eastAsia="Times New Roman" w:hAnsi="Times New Roman" w:cs="Times New Roman"/>
          <w:b/>
          <w:bCs/>
          <w:sz w:val="36"/>
          <w:szCs w:val="36"/>
        </w:rPr>
        <w:t xml:space="preserve"> cooperation with the U.S. was often embedded in </w:t>
      </w:r>
      <w:proofErr w:type="spellStart"/>
      <w:r w:rsidRPr="00A67B68">
        <w:rPr>
          <w:rFonts w:ascii="Times New Roman" w:eastAsia="Times New Roman" w:hAnsi="Times New Roman" w:cs="Times New Roman"/>
          <w:b/>
          <w:bCs/>
          <w:sz w:val="36"/>
          <w:szCs w:val="36"/>
        </w:rPr>
        <w:t>asymme-trical</w:t>
      </w:r>
      <w:proofErr w:type="spellEnd"/>
      <w:r w:rsidRPr="00A67B68">
        <w:rPr>
          <w:rFonts w:ascii="Times New Roman" w:eastAsia="Times New Roman" w:hAnsi="Times New Roman" w:cs="Times New Roman"/>
          <w:b/>
          <w:bCs/>
          <w:sz w:val="36"/>
          <w:szCs w:val="36"/>
        </w:rPr>
        <w:t xml:space="preserve"> </w:t>
      </w:r>
      <w:proofErr w:type="spellStart"/>
      <w:r w:rsidRPr="00A67B68">
        <w:rPr>
          <w:rFonts w:ascii="Times New Roman" w:eastAsia="Times New Roman" w:hAnsi="Times New Roman" w:cs="Times New Roman"/>
          <w:b/>
          <w:bCs/>
          <w:sz w:val="36"/>
          <w:szCs w:val="36"/>
        </w:rPr>
        <w:t>dependen-cies</w:t>
      </w:r>
      <w:proofErr w:type="spellEnd"/>
      <w:r w:rsidRPr="00A67B68">
        <w:rPr>
          <w:rFonts w:ascii="Times New Roman" w:eastAsia="Times New Roman" w:hAnsi="Times New Roman" w:cs="Times New Roman"/>
          <w:b/>
          <w:bCs/>
          <w:sz w:val="36"/>
          <w:szCs w:val="36"/>
        </w:rPr>
        <w:t xml:space="preserve">. </w:t>
      </w:r>
    </w:p>
    <w:p w:rsidR="00A67B68" w:rsidRPr="00A67B68" w:rsidRDefault="00A67B68" w:rsidP="00A67B68">
      <w:pPr>
        <w:spacing w:after="0" w:line="240" w:lineRule="auto"/>
        <w:jc w:val="both"/>
        <w:rPr>
          <w:rFonts w:ascii="Times New Roman" w:eastAsia="Times New Roman" w:hAnsi="Times New Roman" w:cs="Times New Roman"/>
          <w:szCs w:val="24"/>
        </w:rPr>
      </w:pPr>
      <w:hyperlink r:id="rId4" w:history="1">
        <w:proofErr w:type="spellStart"/>
        <w:r w:rsidRPr="00A67B68">
          <w:rPr>
            <w:rFonts w:ascii="Times New Roman" w:eastAsia="Times New Roman" w:hAnsi="Times New Roman" w:cs="Times New Roman"/>
            <w:color w:val="0000FF"/>
            <w:szCs w:val="24"/>
            <w:u w:val="single"/>
          </w:rPr>
          <w:t>Zunaira</w:t>
        </w:r>
        <w:proofErr w:type="spellEnd"/>
        <w:r w:rsidRPr="00A67B68">
          <w:rPr>
            <w:rFonts w:ascii="Times New Roman" w:eastAsia="Times New Roman" w:hAnsi="Times New Roman" w:cs="Times New Roman"/>
            <w:color w:val="0000FF"/>
            <w:szCs w:val="24"/>
            <w:u w:val="single"/>
          </w:rPr>
          <w:t xml:space="preserve"> </w:t>
        </w:r>
        <w:proofErr w:type="spellStart"/>
        <w:r w:rsidRPr="00A67B68">
          <w:rPr>
            <w:rFonts w:ascii="Times New Roman" w:eastAsia="Times New Roman" w:hAnsi="Times New Roman" w:cs="Times New Roman"/>
            <w:color w:val="0000FF"/>
            <w:szCs w:val="24"/>
            <w:u w:val="single"/>
          </w:rPr>
          <w:t>Azhar</w:t>
        </w:r>
        <w:proofErr w:type="spellEnd"/>
      </w:hyperlink>
      <w:r w:rsidRPr="00A67B68">
        <w:rPr>
          <w:rFonts w:ascii="Times New Roman" w:eastAsia="Times New Roman" w:hAnsi="Times New Roman" w:cs="Times New Roman"/>
          <w:szCs w:val="24"/>
        </w:rPr>
        <w:t xml:space="preserve"> </w:t>
      </w:r>
    </w:p>
    <w:p w:rsidR="00A67B68" w:rsidRPr="00A67B68" w:rsidRDefault="00A67B68" w:rsidP="00A67B68">
      <w:pPr>
        <w:spacing w:after="0" w:line="240" w:lineRule="auto"/>
        <w:jc w:val="both"/>
        <w:rPr>
          <w:rFonts w:ascii="Times New Roman" w:eastAsia="Times New Roman" w:hAnsi="Times New Roman" w:cs="Times New Roman"/>
          <w:szCs w:val="24"/>
        </w:rPr>
      </w:pPr>
      <w:r w:rsidRPr="00A67B68">
        <w:rPr>
          <w:rFonts w:ascii="Times New Roman" w:eastAsia="Times New Roman" w:hAnsi="Times New Roman" w:cs="Times New Roman"/>
          <w:szCs w:val="24"/>
        </w:rPr>
        <w:t xml:space="preserve">October 16, 2025 </w:t>
      </w:r>
    </w:p>
    <w:p w:rsidR="00A67B68" w:rsidRPr="00A67B68" w:rsidRDefault="00A67B68" w:rsidP="00A67B68">
      <w:pPr>
        <w:spacing w:before="100" w:beforeAutospacing="1" w:afterAutospacing="1" w:line="240" w:lineRule="auto"/>
        <w:jc w:val="both"/>
        <w:rPr>
          <w:rFonts w:ascii="Times New Roman" w:eastAsia="Times New Roman" w:hAnsi="Times New Roman" w:cs="Times New Roman"/>
          <w:szCs w:val="24"/>
        </w:rPr>
      </w:pPr>
      <w:r w:rsidRPr="00A67B68">
        <w:rPr>
          <w:rFonts w:ascii="Times New Roman" w:eastAsia="Times New Roman" w:hAnsi="Times New Roman" w:cs="Times New Roman"/>
          <w:szCs w:val="24"/>
        </w:rPr>
        <w:t xml:space="preserve">Pakistan’s recent procurement of advanced U.S. air-to-air missiles has triggered a familiar debate across policy circles: is this a departure from its long-standing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alignment with China? The short answer — and perhaps the more intellectually honest one — is no. This is not strategic drift; it is strategic hedging — a deliberate recalibration designed to retain deterrence flexibility in an era where technological ecosystems define national power as much as alliances do.</w:t>
      </w:r>
      <w:r w:rsidRPr="00A67B68">
        <w:rPr>
          <w:rFonts w:ascii="Times New Roman" w:eastAsia="Times New Roman" w:hAnsi="Times New Roman" w:cs="Times New Roman"/>
          <w:szCs w:val="24"/>
        </w:rPr>
        <w:br/>
        <w:t xml:space="preserve">For decades, Pakistan’s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w:t>
      </w:r>
      <w:proofErr w:type="spellStart"/>
      <w:r w:rsidRPr="00A67B68">
        <w:rPr>
          <w:rFonts w:ascii="Times New Roman" w:eastAsia="Times New Roman" w:hAnsi="Times New Roman" w:cs="Times New Roman"/>
          <w:szCs w:val="24"/>
        </w:rPr>
        <w:t>modernisation</w:t>
      </w:r>
      <w:proofErr w:type="spellEnd"/>
      <w:r w:rsidRPr="00A67B68">
        <w:rPr>
          <w:rFonts w:ascii="Times New Roman" w:eastAsia="Times New Roman" w:hAnsi="Times New Roman" w:cs="Times New Roman"/>
          <w:szCs w:val="24"/>
        </w:rPr>
        <w:t xml:space="preserve"> narrative has been dominated by its relationship with Beijing — a partnership often termed “ironclad.” From the co-production of the JF-17 Thunder to the induction of the J-10C Vigorous Dragon, China’s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industry has enabled Pakistan to build credible indigenous capabilities despite sanctions and technology denials from the West. Yet modern air warfare is not just about fleet size or airframe quality; it is about sensor integration, radar immunity, and electronic survivability.</w:t>
      </w:r>
      <w:r w:rsidRPr="00A67B68">
        <w:rPr>
          <w:rFonts w:ascii="Times New Roman" w:eastAsia="Times New Roman" w:hAnsi="Times New Roman" w:cs="Times New Roman"/>
          <w:szCs w:val="24"/>
        </w:rPr>
        <w:br/>
        <w:t xml:space="preserve">The introduction of the AIM-120 AMRAAMs into Pakistan’s inventory is a technical decision aimed precisely at addressing those variables. The system enhances the operational relevance of Pakistan’s F-16 fleet — a platform that, despite its age, continues to form the backbone of Pakistan’s quick-reaction air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capability. This is not a nostalgic return to American hardware; it is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diversification — a principle increasingly embedded in Pakistan’s strategic planning since the post-2010 realignment of its military </w:t>
      </w:r>
      <w:proofErr w:type="spellStart"/>
      <w:r w:rsidRPr="00A67B68">
        <w:rPr>
          <w:rFonts w:ascii="Times New Roman" w:eastAsia="Times New Roman" w:hAnsi="Times New Roman" w:cs="Times New Roman"/>
          <w:szCs w:val="24"/>
        </w:rPr>
        <w:t>modernisation</w:t>
      </w:r>
      <w:proofErr w:type="spellEnd"/>
      <w:r w:rsidRPr="00A67B68">
        <w:rPr>
          <w:rFonts w:ascii="Times New Roman" w:eastAsia="Times New Roman" w:hAnsi="Times New Roman" w:cs="Times New Roman"/>
          <w:szCs w:val="24"/>
        </w:rPr>
        <w:t xml:space="preserve"> agenda.</w:t>
      </w:r>
      <w:r w:rsidRPr="00A67B68">
        <w:rPr>
          <w:rFonts w:ascii="Times New Roman" w:eastAsia="Times New Roman" w:hAnsi="Times New Roman" w:cs="Times New Roman"/>
          <w:szCs w:val="24"/>
        </w:rPr>
        <w:br/>
        <w:t xml:space="preserve">In international relations theory, strategic hedging refers to the practice of maintaining ties with competing powers simultaneously, thereby </w:t>
      </w:r>
      <w:proofErr w:type="spellStart"/>
      <w:r w:rsidRPr="00A67B68">
        <w:rPr>
          <w:rFonts w:ascii="Times New Roman" w:eastAsia="Times New Roman" w:hAnsi="Times New Roman" w:cs="Times New Roman"/>
          <w:szCs w:val="24"/>
        </w:rPr>
        <w:t>minimising</w:t>
      </w:r>
      <w:proofErr w:type="spellEnd"/>
      <w:r w:rsidRPr="00A67B68">
        <w:rPr>
          <w:rFonts w:ascii="Times New Roman" w:eastAsia="Times New Roman" w:hAnsi="Times New Roman" w:cs="Times New Roman"/>
          <w:szCs w:val="24"/>
        </w:rPr>
        <w:t xml:space="preserve"> dependency risks while </w:t>
      </w:r>
      <w:proofErr w:type="spellStart"/>
      <w:r w:rsidRPr="00A67B68">
        <w:rPr>
          <w:rFonts w:ascii="Times New Roman" w:eastAsia="Times New Roman" w:hAnsi="Times New Roman" w:cs="Times New Roman"/>
          <w:szCs w:val="24"/>
        </w:rPr>
        <w:t>maximising</w:t>
      </w:r>
      <w:proofErr w:type="spellEnd"/>
      <w:r w:rsidRPr="00A67B68">
        <w:rPr>
          <w:rFonts w:ascii="Times New Roman" w:eastAsia="Times New Roman" w:hAnsi="Times New Roman" w:cs="Times New Roman"/>
          <w:szCs w:val="24"/>
        </w:rPr>
        <w:t xml:space="preserve"> policy space. This is precisely the template that middle-tier powers — from Vietnam to Saudi Arabia — now employ in an era of U.S.–China systemic competition. For Pakistan, whose geopolitical geography situates it at the crossroads of South Asia, the Middle East, and Central Asia, hedging is not an experiment; it is existential prudence.</w:t>
      </w:r>
      <w:r w:rsidRPr="00A67B68">
        <w:rPr>
          <w:rFonts w:ascii="Times New Roman" w:eastAsia="Times New Roman" w:hAnsi="Times New Roman" w:cs="Times New Roman"/>
          <w:szCs w:val="24"/>
        </w:rPr>
        <w:br/>
        <w:t xml:space="preserve">A critical driver of this recalibration is India’s deepening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collaboration with Israel. Over the past decade, India’s integration of Israeli radar systems, drones, and electronic-warfare suites has altered the region’s aerial combat environment. During past standoffs, there have even been reports of Israeli technical support operating behind India’s drone fleet. This effectively creates a composite India–Israel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ecosystem — a fusion of Western and Israeli technologies that demands adaptive countermeasures.</w:t>
      </w:r>
      <w:r w:rsidRPr="00A67B68">
        <w:rPr>
          <w:rFonts w:ascii="Times New Roman" w:eastAsia="Times New Roman" w:hAnsi="Times New Roman" w:cs="Times New Roman"/>
          <w:szCs w:val="24"/>
        </w:rPr>
        <w:br/>
        <w:t xml:space="preserve">By integrating U.S. systems into its own fleet, Pakistan ensures interoperability and familiarity with Western-grade electronic signatures, reducing the asymmetry that might otherwise emerge </w:t>
      </w:r>
      <w:r w:rsidRPr="00A67B68">
        <w:rPr>
          <w:rFonts w:ascii="Times New Roman" w:eastAsia="Times New Roman" w:hAnsi="Times New Roman" w:cs="Times New Roman"/>
          <w:szCs w:val="24"/>
        </w:rPr>
        <w:lastRenderedPageBreak/>
        <w:t xml:space="preserve">in a conflict scenario. The deal also carries layered diplomatic </w:t>
      </w:r>
      <w:proofErr w:type="spellStart"/>
      <w:r w:rsidRPr="00A67B68">
        <w:rPr>
          <w:rFonts w:ascii="Times New Roman" w:eastAsia="Times New Roman" w:hAnsi="Times New Roman" w:cs="Times New Roman"/>
          <w:szCs w:val="24"/>
        </w:rPr>
        <w:t>signalling</w:t>
      </w:r>
      <w:proofErr w:type="spellEnd"/>
      <w:r w:rsidRPr="00A67B68">
        <w:rPr>
          <w:rFonts w:ascii="Times New Roman" w:eastAsia="Times New Roman" w:hAnsi="Times New Roman" w:cs="Times New Roman"/>
          <w:szCs w:val="24"/>
        </w:rPr>
        <w:t xml:space="preserve">: to Washington, it demonstrates that Pakistan remains a pragmatic actor willing to cooperate on technical and transactional grounds without political dependency; to Beijing, it signals confidence that outreach to other suppliers strengthens deterrence through diversification; and to New Delhi, it conveys that technological asymmetry cannot be </w:t>
      </w:r>
      <w:proofErr w:type="spellStart"/>
      <w:r w:rsidRPr="00A67B68">
        <w:rPr>
          <w:rFonts w:ascii="Times New Roman" w:eastAsia="Times New Roman" w:hAnsi="Times New Roman" w:cs="Times New Roman"/>
          <w:szCs w:val="24"/>
        </w:rPr>
        <w:t>weaponised</w:t>
      </w:r>
      <w:proofErr w:type="spellEnd"/>
      <w:r w:rsidRPr="00A67B68">
        <w:rPr>
          <w:rFonts w:ascii="Times New Roman" w:eastAsia="Times New Roman" w:hAnsi="Times New Roman" w:cs="Times New Roman"/>
          <w:szCs w:val="24"/>
        </w:rPr>
        <w:t xml:space="preserve"> as strategic surprise.</w:t>
      </w:r>
      <w:r w:rsidRPr="00A67B68">
        <w:rPr>
          <w:rFonts w:ascii="Times New Roman" w:eastAsia="Times New Roman" w:hAnsi="Times New Roman" w:cs="Times New Roman"/>
          <w:szCs w:val="24"/>
        </w:rPr>
        <w:br/>
        <w:t xml:space="preserve">In the past, Pakistan’s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cooperation with the U.S. was often embedded in asymmetrical dependencies — the Cold War containment logic or post-9/11 counter-terrorism compacts. This latest transaction, however, is transactional without subordination. It reflects Pakistan’s attempt to </w:t>
      </w:r>
      <w:proofErr w:type="spellStart"/>
      <w:r w:rsidRPr="00A67B68">
        <w:rPr>
          <w:rFonts w:ascii="Times New Roman" w:eastAsia="Times New Roman" w:hAnsi="Times New Roman" w:cs="Times New Roman"/>
          <w:szCs w:val="24"/>
        </w:rPr>
        <w:t>institutionalise</w:t>
      </w:r>
      <w:proofErr w:type="spellEnd"/>
      <w:r w:rsidRPr="00A67B68">
        <w:rPr>
          <w:rFonts w:ascii="Times New Roman" w:eastAsia="Times New Roman" w:hAnsi="Times New Roman" w:cs="Times New Roman"/>
          <w:szCs w:val="24"/>
        </w:rPr>
        <w:t xml:space="preserve"> strategic autonomy — a posture that enables engagement with all major powers while subordinating none. It’s a quiet assertion that Pakistan’s foreign policy will no longer be confined to alliance binaries. In a </w:t>
      </w:r>
      <w:proofErr w:type="spellStart"/>
      <w:r w:rsidRPr="00A67B68">
        <w:rPr>
          <w:rFonts w:ascii="Times New Roman" w:eastAsia="Times New Roman" w:hAnsi="Times New Roman" w:cs="Times New Roman"/>
          <w:szCs w:val="24"/>
        </w:rPr>
        <w:t>multipolar</w:t>
      </w:r>
      <w:proofErr w:type="spellEnd"/>
      <w:r w:rsidRPr="00A67B68">
        <w:rPr>
          <w:rFonts w:ascii="Times New Roman" w:eastAsia="Times New Roman" w:hAnsi="Times New Roman" w:cs="Times New Roman"/>
          <w:szCs w:val="24"/>
        </w:rPr>
        <w:t xml:space="preserve"> world, maintaining interoperability with both U.S. and Chinese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ecosystems is not opportunism; it’s operational resilience.</w:t>
      </w:r>
      <w:r w:rsidRPr="00A67B68">
        <w:rPr>
          <w:rFonts w:ascii="Times New Roman" w:eastAsia="Times New Roman" w:hAnsi="Times New Roman" w:cs="Times New Roman"/>
          <w:szCs w:val="24"/>
        </w:rPr>
        <w:br/>
        <w:t xml:space="preserve">What appears as contradiction to external observers is, in fact, strategic calibration — the kind of nuanced balancing act that middle powers must master to remain relevant in fractured global architectures. Pakistan’s U.S. missile deal, therefore, is not a tilt but a test case in modern strategic adaptation. In an era where alliances are fluid, technologies </w:t>
      </w:r>
      <w:proofErr w:type="spellStart"/>
      <w:r w:rsidRPr="00A67B68">
        <w:rPr>
          <w:rFonts w:ascii="Times New Roman" w:eastAsia="Times New Roman" w:hAnsi="Times New Roman" w:cs="Times New Roman"/>
          <w:szCs w:val="24"/>
        </w:rPr>
        <w:t>politicised</w:t>
      </w:r>
      <w:proofErr w:type="spellEnd"/>
      <w:r w:rsidRPr="00A67B68">
        <w:rPr>
          <w:rFonts w:ascii="Times New Roman" w:eastAsia="Times New Roman" w:hAnsi="Times New Roman" w:cs="Times New Roman"/>
          <w:szCs w:val="24"/>
        </w:rPr>
        <w:t xml:space="preserve">, and deterrence dependent on electronic ecosystems, Pakistan’s choice to keep multiple </w:t>
      </w:r>
      <w:proofErr w:type="spellStart"/>
      <w:r w:rsidRPr="00A67B68">
        <w:rPr>
          <w:rFonts w:ascii="Times New Roman" w:eastAsia="Times New Roman" w:hAnsi="Times New Roman" w:cs="Times New Roman"/>
          <w:szCs w:val="24"/>
        </w:rPr>
        <w:t>defence</w:t>
      </w:r>
      <w:proofErr w:type="spellEnd"/>
      <w:r w:rsidRPr="00A67B68">
        <w:rPr>
          <w:rFonts w:ascii="Times New Roman" w:eastAsia="Times New Roman" w:hAnsi="Times New Roman" w:cs="Times New Roman"/>
          <w:szCs w:val="24"/>
        </w:rPr>
        <w:t xml:space="preserve"> channels open is both rational and necessary. The signal is clear: Pakistan’s strength lies not in choosing sides, but in mastering the art of balance.</w:t>
      </w:r>
    </w:p>
    <w:p w:rsidR="007C1BCF" w:rsidRDefault="007C1BCF" w:rsidP="00A67B6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67B68"/>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7B68"/>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67B68"/>
    <w:rPr>
      <w:color w:val="0000FF"/>
      <w:u w:val="single"/>
    </w:rPr>
  </w:style>
  <w:style w:type="paragraph" w:styleId="NormalWeb">
    <w:name w:val="Normal (Web)"/>
    <w:basedOn w:val="Normal"/>
    <w:uiPriority w:val="99"/>
    <w:semiHidden/>
    <w:unhideWhenUsed/>
    <w:rsid w:val="00A67B6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33278237">
      <w:bodyDiv w:val="1"/>
      <w:marLeft w:val="0"/>
      <w:marRight w:val="0"/>
      <w:marTop w:val="0"/>
      <w:marBottom w:val="0"/>
      <w:divBdr>
        <w:top w:val="none" w:sz="0" w:space="0" w:color="auto"/>
        <w:left w:val="none" w:sz="0" w:space="0" w:color="auto"/>
        <w:bottom w:val="none" w:sz="0" w:space="0" w:color="auto"/>
        <w:right w:val="none" w:sz="0" w:space="0" w:color="auto"/>
      </w:divBdr>
      <w:divsChild>
        <w:div w:id="651059516">
          <w:marLeft w:val="0"/>
          <w:marRight w:val="0"/>
          <w:marTop w:val="0"/>
          <w:marBottom w:val="0"/>
          <w:divBdr>
            <w:top w:val="none" w:sz="0" w:space="0" w:color="auto"/>
            <w:left w:val="none" w:sz="0" w:space="0" w:color="auto"/>
            <w:bottom w:val="none" w:sz="0" w:space="0" w:color="auto"/>
            <w:right w:val="none" w:sz="0" w:space="0" w:color="auto"/>
          </w:divBdr>
        </w:div>
        <w:div w:id="646933580">
          <w:marLeft w:val="0"/>
          <w:marRight w:val="0"/>
          <w:marTop w:val="0"/>
          <w:marBottom w:val="0"/>
          <w:divBdr>
            <w:top w:val="none" w:sz="0" w:space="0" w:color="auto"/>
            <w:left w:val="none" w:sz="0" w:space="0" w:color="auto"/>
            <w:bottom w:val="none" w:sz="0" w:space="0" w:color="auto"/>
            <w:right w:val="none" w:sz="0" w:space="0" w:color="auto"/>
          </w:divBdr>
          <w:divsChild>
            <w:div w:id="1358313810">
              <w:marLeft w:val="0"/>
              <w:marRight w:val="0"/>
              <w:marTop w:val="0"/>
              <w:marBottom w:val="0"/>
              <w:divBdr>
                <w:top w:val="none" w:sz="0" w:space="0" w:color="auto"/>
                <w:left w:val="none" w:sz="0" w:space="0" w:color="auto"/>
                <w:bottom w:val="none" w:sz="0" w:space="0" w:color="auto"/>
                <w:right w:val="none" w:sz="0" w:space="0" w:color="auto"/>
              </w:divBdr>
              <w:divsChild>
                <w:div w:id="866328553">
                  <w:marLeft w:val="0"/>
                  <w:marRight w:val="0"/>
                  <w:marTop w:val="0"/>
                  <w:marBottom w:val="0"/>
                  <w:divBdr>
                    <w:top w:val="none" w:sz="0" w:space="0" w:color="auto"/>
                    <w:left w:val="none" w:sz="0" w:space="0" w:color="auto"/>
                    <w:bottom w:val="none" w:sz="0" w:space="0" w:color="auto"/>
                    <w:right w:val="none" w:sz="0" w:space="0" w:color="auto"/>
                  </w:divBdr>
                  <w:divsChild>
                    <w:div w:id="564494166">
                      <w:marLeft w:val="0"/>
                      <w:marRight w:val="0"/>
                      <w:marTop w:val="0"/>
                      <w:marBottom w:val="0"/>
                      <w:divBdr>
                        <w:top w:val="none" w:sz="0" w:space="0" w:color="auto"/>
                        <w:left w:val="none" w:sz="0" w:space="0" w:color="auto"/>
                        <w:bottom w:val="none" w:sz="0" w:space="0" w:color="auto"/>
                        <w:right w:val="none" w:sz="0" w:space="0" w:color="auto"/>
                      </w:divBdr>
                      <w:divsChild>
                        <w:div w:id="1693990283">
                          <w:marLeft w:val="0"/>
                          <w:marRight w:val="0"/>
                          <w:marTop w:val="0"/>
                          <w:marBottom w:val="0"/>
                          <w:divBdr>
                            <w:top w:val="none" w:sz="0" w:space="0" w:color="auto"/>
                            <w:left w:val="none" w:sz="0" w:space="0" w:color="auto"/>
                            <w:bottom w:val="none" w:sz="0" w:space="0" w:color="auto"/>
                            <w:right w:val="none" w:sz="0" w:space="0" w:color="auto"/>
                          </w:divBdr>
                        </w:div>
                        <w:div w:id="587083344">
                          <w:marLeft w:val="0"/>
                          <w:marRight w:val="0"/>
                          <w:marTop w:val="0"/>
                          <w:marBottom w:val="0"/>
                          <w:divBdr>
                            <w:top w:val="none" w:sz="0" w:space="0" w:color="auto"/>
                            <w:left w:val="none" w:sz="0" w:space="0" w:color="auto"/>
                            <w:bottom w:val="none" w:sz="0" w:space="0" w:color="auto"/>
                            <w:right w:val="none" w:sz="0" w:space="0" w:color="auto"/>
                          </w:divBdr>
                        </w:div>
                        <w:div w:id="12025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5003">
          <w:marLeft w:val="0"/>
          <w:marRight w:val="0"/>
          <w:marTop w:val="0"/>
          <w:marBottom w:val="0"/>
          <w:divBdr>
            <w:top w:val="none" w:sz="0" w:space="0" w:color="auto"/>
            <w:left w:val="none" w:sz="0" w:space="0" w:color="auto"/>
            <w:bottom w:val="none" w:sz="0" w:space="0" w:color="auto"/>
            <w:right w:val="none" w:sz="0" w:space="0" w:color="auto"/>
          </w:divBdr>
          <w:divsChild>
            <w:div w:id="14274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zunaira-az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Company>Grizli777</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2025-10-21T08:33:00Z</dcterms:created>
  <dcterms:modified xsi:type="dcterms:W3CDTF">2025-10-21T08:37:00Z</dcterms:modified>
</cp:coreProperties>
</file>