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BD4" w:rsidRPr="006A2BD4" w:rsidRDefault="006A2BD4" w:rsidP="006A2BD4">
      <w:pPr>
        <w:spacing w:before="100" w:beforeAutospacing="1" w:afterAutospacing="1" w:line="240" w:lineRule="auto"/>
        <w:outlineLvl w:val="1"/>
        <w:rPr>
          <w:rFonts w:ascii="Times New Roman" w:eastAsia="Times New Roman" w:hAnsi="Times New Roman" w:cs="Times New Roman"/>
          <w:b/>
          <w:bCs/>
          <w:sz w:val="36"/>
          <w:szCs w:val="36"/>
        </w:rPr>
      </w:pPr>
      <w:r w:rsidRPr="006A2BD4">
        <w:rPr>
          <w:rFonts w:ascii="Times New Roman" w:eastAsia="Times New Roman" w:hAnsi="Times New Roman" w:cs="Times New Roman"/>
          <w:b/>
          <w:bCs/>
          <w:sz w:val="36"/>
          <w:szCs w:val="36"/>
        </w:rPr>
        <w:fldChar w:fldCharType="begin"/>
      </w:r>
      <w:r w:rsidRPr="006A2BD4">
        <w:rPr>
          <w:rFonts w:ascii="Times New Roman" w:eastAsia="Times New Roman" w:hAnsi="Times New Roman" w:cs="Times New Roman"/>
          <w:b/>
          <w:bCs/>
          <w:sz w:val="36"/>
          <w:szCs w:val="36"/>
        </w:rPr>
        <w:instrText xml:space="preserve"> HYPERLINK "https://www.dawn.com/news/1904967/mining-bill-autonomy" </w:instrText>
      </w:r>
      <w:r w:rsidRPr="006A2BD4">
        <w:rPr>
          <w:rFonts w:ascii="Times New Roman" w:eastAsia="Times New Roman" w:hAnsi="Times New Roman" w:cs="Times New Roman"/>
          <w:b/>
          <w:bCs/>
          <w:sz w:val="36"/>
          <w:szCs w:val="36"/>
        </w:rPr>
        <w:fldChar w:fldCharType="separate"/>
      </w:r>
      <w:r w:rsidRPr="006A2BD4">
        <w:rPr>
          <w:rFonts w:ascii="Times New Roman" w:eastAsia="Times New Roman" w:hAnsi="Times New Roman" w:cs="Times New Roman"/>
          <w:b/>
          <w:bCs/>
          <w:color w:val="0000FF"/>
          <w:sz w:val="36"/>
          <w:szCs w:val="36"/>
          <w:u w:val="single"/>
        </w:rPr>
        <w:t xml:space="preserve">Mining bill &amp; autonomy </w:t>
      </w:r>
      <w:r w:rsidRPr="006A2BD4">
        <w:rPr>
          <w:rFonts w:ascii="Times New Roman" w:eastAsia="Times New Roman" w:hAnsi="Times New Roman" w:cs="Times New Roman"/>
          <w:b/>
          <w:bCs/>
          <w:sz w:val="36"/>
          <w:szCs w:val="36"/>
        </w:rPr>
        <w:fldChar w:fldCharType="end"/>
      </w:r>
    </w:p>
    <w:p w:rsidR="006A2BD4" w:rsidRPr="006A2BD4" w:rsidRDefault="006A2BD4" w:rsidP="006A2BD4">
      <w:pPr>
        <w:spacing w:after="0" w:line="240" w:lineRule="auto"/>
        <w:rPr>
          <w:rFonts w:ascii="Times New Roman" w:eastAsia="Times New Roman" w:hAnsi="Times New Roman" w:cs="Times New Roman"/>
          <w:szCs w:val="24"/>
        </w:rPr>
      </w:pPr>
      <w:hyperlink r:id="rId5" w:history="1">
        <w:proofErr w:type="spellStart"/>
        <w:r w:rsidRPr="006A2BD4">
          <w:rPr>
            <w:rFonts w:ascii="Times New Roman" w:eastAsia="Times New Roman" w:hAnsi="Times New Roman" w:cs="Times New Roman"/>
            <w:color w:val="0000FF"/>
            <w:szCs w:val="24"/>
            <w:u w:val="single"/>
          </w:rPr>
          <w:t>Rafiullah</w:t>
        </w:r>
        <w:proofErr w:type="spellEnd"/>
        <w:r w:rsidRPr="006A2BD4">
          <w:rPr>
            <w:rFonts w:ascii="Times New Roman" w:eastAsia="Times New Roman" w:hAnsi="Times New Roman" w:cs="Times New Roman"/>
            <w:color w:val="0000FF"/>
            <w:szCs w:val="24"/>
            <w:u w:val="single"/>
          </w:rPr>
          <w:t xml:space="preserve"> </w:t>
        </w:r>
        <w:proofErr w:type="spellStart"/>
        <w:r w:rsidRPr="006A2BD4">
          <w:rPr>
            <w:rFonts w:ascii="Times New Roman" w:eastAsia="Times New Roman" w:hAnsi="Times New Roman" w:cs="Times New Roman"/>
            <w:color w:val="0000FF"/>
            <w:szCs w:val="24"/>
            <w:u w:val="single"/>
          </w:rPr>
          <w:t>Kakar</w:t>
        </w:r>
        <w:proofErr w:type="spellEnd"/>
      </w:hyperlink>
      <w:r w:rsidRPr="006A2BD4">
        <w:rPr>
          <w:rFonts w:ascii="Times New Roman" w:eastAsia="Times New Roman" w:hAnsi="Times New Roman" w:cs="Times New Roman"/>
          <w:szCs w:val="24"/>
        </w:rPr>
        <w:t xml:space="preserve"> Published April 18, 2025 </w:t>
      </w:r>
    </w:p>
    <w:p w:rsidR="006A2BD4" w:rsidRPr="006A2BD4" w:rsidRDefault="006A2BD4" w:rsidP="006A2BD4">
      <w:pPr>
        <w:spacing w:before="100" w:beforeAutospacing="1" w:afterAutospacing="1" w:line="240" w:lineRule="auto"/>
        <w:rPr>
          <w:rFonts w:ascii="Times New Roman" w:eastAsia="Times New Roman" w:hAnsi="Times New Roman" w:cs="Times New Roman"/>
          <w:szCs w:val="24"/>
        </w:rPr>
      </w:pPr>
      <w:r w:rsidRPr="006A2BD4">
        <w:rPr>
          <w:rFonts w:ascii="Times New Roman" w:eastAsia="Times New Roman" w:hAnsi="Times New Roman" w:cs="Times New Roman"/>
          <w:szCs w:val="24"/>
        </w:rPr>
        <w:t xml:space="preserve">THE recently concluded </w:t>
      </w:r>
      <w:hyperlink r:id="rId6" w:history="1">
        <w:r w:rsidRPr="006A2BD4">
          <w:rPr>
            <w:rFonts w:ascii="Times New Roman" w:eastAsia="Times New Roman" w:hAnsi="Times New Roman" w:cs="Times New Roman"/>
            <w:color w:val="0000FF"/>
            <w:szCs w:val="24"/>
            <w:u w:val="single"/>
          </w:rPr>
          <w:t>Mineral Summit</w:t>
        </w:r>
      </w:hyperlink>
      <w:r w:rsidRPr="006A2BD4">
        <w:rPr>
          <w:rFonts w:ascii="Times New Roman" w:eastAsia="Times New Roman" w:hAnsi="Times New Roman" w:cs="Times New Roman"/>
          <w:szCs w:val="24"/>
        </w:rPr>
        <w:t xml:space="preserve"> was proclaimed a success by federal officials. Yet ben</w:t>
      </w:r>
      <w:r w:rsidRPr="006A2BD4">
        <w:rPr>
          <w:rFonts w:ascii="Times New Roman" w:eastAsia="Times New Roman" w:hAnsi="Times New Roman" w:cs="Times New Roman"/>
          <w:szCs w:val="24"/>
        </w:rPr>
        <w:softHyphen/>
        <w:t xml:space="preserve">eath the celebratory tone lies a contentious debate — particularly in </w:t>
      </w:r>
      <w:hyperlink r:id="rId7" w:history="1">
        <w:r w:rsidRPr="006A2BD4">
          <w:rPr>
            <w:rFonts w:ascii="Times New Roman" w:eastAsia="Times New Roman" w:hAnsi="Times New Roman" w:cs="Times New Roman"/>
            <w:color w:val="0000FF"/>
            <w:szCs w:val="24"/>
            <w:u w:val="single"/>
          </w:rPr>
          <w:t>KP</w:t>
        </w:r>
      </w:hyperlink>
      <w:r w:rsidRPr="006A2BD4">
        <w:rPr>
          <w:rFonts w:ascii="Times New Roman" w:eastAsia="Times New Roman" w:hAnsi="Times New Roman" w:cs="Times New Roman"/>
          <w:szCs w:val="24"/>
        </w:rPr>
        <w:t xml:space="preserve"> and </w:t>
      </w:r>
      <w:proofErr w:type="spellStart"/>
      <w:r w:rsidRPr="006A2BD4">
        <w:rPr>
          <w:rFonts w:ascii="Times New Roman" w:eastAsia="Times New Roman" w:hAnsi="Times New Roman" w:cs="Times New Roman"/>
          <w:szCs w:val="24"/>
        </w:rPr>
        <w:t>Balochistan</w:t>
      </w:r>
      <w:proofErr w:type="spellEnd"/>
      <w:r w:rsidRPr="006A2BD4">
        <w:rPr>
          <w:rFonts w:ascii="Times New Roman" w:eastAsia="Times New Roman" w:hAnsi="Times New Roman" w:cs="Times New Roman"/>
          <w:szCs w:val="24"/>
        </w:rPr>
        <w:t xml:space="preserve"> — over a draft </w:t>
      </w:r>
      <w:hyperlink r:id="rId8" w:history="1">
        <w:r w:rsidRPr="006A2BD4">
          <w:rPr>
            <w:rFonts w:ascii="Times New Roman" w:eastAsia="Times New Roman" w:hAnsi="Times New Roman" w:cs="Times New Roman"/>
            <w:color w:val="0000FF"/>
            <w:szCs w:val="24"/>
            <w:u w:val="single"/>
          </w:rPr>
          <w:t>mining legislation</w:t>
        </w:r>
      </w:hyperlink>
      <w:r w:rsidRPr="006A2BD4">
        <w:rPr>
          <w:rFonts w:ascii="Times New Roman" w:eastAsia="Times New Roman" w:hAnsi="Times New Roman" w:cs="Times New Roman"/>
          <w:szCs w:val="24"/>
        </w:rPr>
        <w:t xml:space="preserve"> reportedly prepared under the supervision of the SIFC. The </w:t>
      </w:r>
      <w:proofErr w:type="spellStart"/>
      <w:r w:rsidRPr="006A2BD4">
        <w:rPr>
          <w:rFonts w:ascii="Times New Roman" w:eastAsia="Times New Roman" w:hAnsi="Times New Roman" w:cs="Times New Roman"/>
          <w:szCs w:val="24"/>
        </w:rPr>
        <w:t>Balochistan</w:t>
      </w:r>
      <w:proofErr w:type="spellEnd"/>
      <w:r w:rsidRPr="006A2BD4">
        <w:rPr>
          <w:rFonts w:ascii="Times New Roman" w:eastAsia="Times New Roman" w:hAnsi="Times New Roman" w:cs="Times New Roman"/>
          <w:szCs w:val="24"/>
        </w:rPr>
        <w:t xml:space="preserve"> government has already enacted a version of this bill, while KP continues to deliberate.</w:t>
      </w:r>
    </w:p>
    <w:p w:rsidR="006A2BD4" w:rsidRPr="006A2BD4" w:rsidRDefault="006A2BD4" w:rsidP="006A2BD4">
      <w:pPr>
        <w:spacing w:before="100" w:beforeAutospacing="1" w:afterAutospacing="1" w:line="240" w:lineRule="auto"/>
        <w:rPr>
          <w:rFonts w:ascii="Times New Roman" w:eastAsia="Times New Roman" w:hAnsi="Times New Roman" w:cs="Times New Roman"/>
          <w:szCs w:val="24"/>
        </w:rPr>
      </w:pPr>
      <w:r w:rsidRPr="006A2BD4">
        <w:rPr>
          <w:rFonts w:ascii="Times New Roman" w:eastAsia="Times New Roman" w:hAnsi="Times New Roman" w:cs="Times New Roman"/>
          <w:szCs w:val="24"/>
        </w:rPr>
        <w:t xml:space="preserve">The timing of this legislation, and the opaque process that birthed it, have raised legitimate concerns about its constitutional validity, </w:t>
      </w:r>
      <w:proofErr w:type="spellStart"/>
      <w:r w:rsidRPr="006A2BD4">
        <w:rPr>
          <w:rFonts w:ascii="Times New Roman" w:eastAsia="Times New Roman" w:hAnsi="Times New Roman" w:cs="Times New Roman"/>
          <w:szCs w:val="24"/>
        </w:rPr>
        <w:t>centralising</w:t>
      </w:r>
      <w:proofErr w:type="spellEnd"/>
      <w:r w:rsidRPr="006A2BD4">
        <w:rPr>
          <w:rFonts w:ascii="Times New Roman" w:eastAsia="Times New Roman" w:hAnsi="Times New Roman" w:cs="Times New Roman"/>
          <w:szCs w:val="24"/>
        </w:rPr>
        <w:t xml:space="preserve"> tendencies, and potential sociopolitical fallout. Constitutionally, provinces in Pakistan have long held exclusive jurisdiction over minerals — excluding nuclear-related resources — even prior to the 18th Amendment. In this context, fears of federal encroachment are not without basis.</w:t>
      </w:r>
    </w:p>
    <w:p w:rsidR="006A2BD4" w:rsidRPr="006A2BD4" w:rsidRDefault="006A2BD4" w:rsidP="006A2BD4">
      <w:pPr>
        <w:spacing w:before="100" w:beforeAutospacing="1" w:afterAutospacing="1" w:line="240" w:lineRule="auto"/>
        <w:rPr>
          <w:rFonts w:ascii="Times New Roman" w:eastAsia="Times New Roman" w:hAnsi="Times New Roman" w:cs="Times New Roman"/>
          <w:szCs w:val="24"/>
        </w:rPr>
      </w:pPr>
      <w:r w:rsidRPr="006A2BD4">
        <w:rPr>
          <w:rFonts w:ascii="Times New Roman" w:eastAsia="Times New Roman" w:hAnsi="Times New Roman" w:cs="Times New Roman"/>
          <w:szCs w:val="24"/>
        </w:rPr>
        <w:t xml:space="preserve">The KP bill, while imperfect, retains essential elements of provincial control. Its references to the federal mineral wing are advisory and non-binding. Still, their very inclusion invites future overreach. In contrast, the </w:t>
      </w:r>
      <w:proofErr w:type="spellStart"/>
      <w:r w:rsidRPr="006A2BD4">
        <w:rPr>
          <w:rFonts w:ascii="Times New Roman" w:eastAsia="Times New Roman" w:hAnsi="Times New Roman" w:cs="Times New Roman"/>
          <w:szCs w:val="24"/>
        </w:rPr>
        <w:t>Balochistan</w:t>
      </w:r>
      <w:proofErr w:type="spellEnd"/>
      <w:r w:rsidRPr="006A2BD4">
        <w:rPr>
          <w:rFonts w:ascii="Times New Roman" w:eastAsia="Times New Roman" w:hAnsi="Times New Roman" w:cs="Times New Roman"/>
          <w:szCs w:val="24"/>
        </w:rPr>
        <w:t xml:space="preserve"> Act goes a step further. It not only permits the federal mineral wing to make recommendations on mineral development, licensing, leasing, and financial aspects including royalties, but appears to surrender the province’s right to initiate proposals on these matters, reducing its role to one of passive review. Though technically non-binding, the legal role of the federal government can potentially lead to serious encroachment.</w:t>
      </w:r>
    </w:p>
    <w:p w:rsidR="006A2BD4" w:rsidRPr="006A2BD4" w:rsidRDefault="006A2BD4" w:rsidP="006A2BD4">
      <w:pPr>
        <w:spacing w:beforeAutospacing="1" w:afterAutospacing="1" w:line="240" w:lineRule="auto"/>
        <w:rPr>
          <w:rFonts w:ascii="Times New Roman" w:eastAsia="Times New Roman" w:hAnsi="Times New Roman" w:cs="Times New Roman"/>
          <w:szCs w:val="24"/>
        </w:rPr>
      </w:pPr>
      <w:r w:rsidRPr="006A2BD4">
        <w:rPr>
          <w:rFonts w:ascii="Times New Roman" w:eastAsia="Times New Roman" w:hAnsi="Times New Roman" w:cs="Times New Roman"/>
          <w:szCs w:val="24"/>
        </w:rPr>
        <w:t>Legally binding frameworks are needed for benefit-sharing and local ownership.</w:t>
      </w:r>
    </w:p>
    <w:p w:rsidR="006A2BD4" w:rsidRPr="006A2BD4" w:rsidRDefault="006A2BD4" w:rsidP="006A2BD4">
      <w:pPr>
        <w:spacing w:before="100" w:beforeAutospacing="1" w:afterAutospacing="1" w:line="240" w:lineRule="auto"/>
        <w:rPr>
          <w:rFonts w:ascii="Times New Roman" w:eastAsia="Times New Roman" w:hAnsi="Times New Roman" w:cs="Times New Roman"/>
          <w:szCs w:val="24"/>
        </w:rPr>
      </w:pPr>
      <w:r w:rsidRPr="006A2BD4">
        <w:rPr>
          <w:rFonts w:ascii="Times New Roman" w:eastAsia="Times New Roman" w:hAnsi="Times New Roman" w:cs="Times New Roman"/>
          <w:szCs w:val="24"/>
        </w:rPr>
        <w:t xml:space="preserve">Both the KP and </w:t>
      </w:r>
      <w:proofErr w:type="spellStart"/>
      <w:r w:rsidRPr="006A2BD4">
        <w:rPr>
          <w:rFonts w:ascii="Times New Roman" w:eastAsia="Times New Roman" w:hAnsi="Times New Roman" w:cs="Times New Roman"/>
          <w:szCs w:val="24"/>
        </w:rPr>
        <w:t>Balochistan</w:t>
      </w:r>
      <w:proofErr w:type="spellEnd"/>
      <w:r w:rsidRPr="006A2BD4">
        <w:rPr>
          <w:rFonts w:ascii="Times New Roman" w:eastAsia="Times New Roman" w:hAnsi="Times New Roman" w:cs="Times New Roman"/>
          <w:szCs w:val="24"/>
        </w:rPr>
        <w:t xml:space="preserve"> frameworks allow temporary permits to be granted for projects deemed of “national interest” — a vague designation that includes </w:t>
      </w:r>
      <w:proofErr w:type="spellStart"/>
      <w:r w:rsidRPr="006A2BD4">
        <w:rPr>
          <w:rFonts w:ascii="Times New Roman" w:eastAsia="Times New Roman" w:hAnsi="Times New Roman" w:cs="Times New Roman"/>
          <w:szCs w:val="24"/>
        </w:rPr>
        <w:t>licences</w:t>
      </w:r>
      <w:proofErr w:type="spellEnd"/>
      <w:r w:rsidRPr="006A2BD4">
        <w:rPr>
          <w:rFonts w:ascii="Times New Roman" w:eastAsia="Times New Roman" w:hAnsi="Times New Roman" w:cs="Times New Roman"/>
          <w:szCs w:val="24"/>
        </w:rPr>
        <w:t xml:space="preserve"> to federally owned public enterprises. Such provisions undermine provincial autonomy.</w:t>
      </w:r>
    </w:p>
    <w:p w:rsidR="006A2BD4" w:rsidRPr="006A2BD4" w:rsidRDefault="006A2BD4" w:rsidP="006A2BD4">
      <w:pPr>
        <w:spacing w:before="100" w:beforeAutospacing="1" w:afterAutospacing="1" w:line="240" w:lineRule="auto"/>
        <w:rPr>
          <w:rFonts w:ascii="Times New Roman" w:eastAsia="Times New Roman" w:hAnsi="Times New Roman" w:cs="Times New Roman"/>
          <w:szCs w:val="24"/>
        </w:rPr>
      </w:pPr>
      <w:r w:rsidRPr="006A2BD4">
        <w:rPr>
          <w:rFonts w:ascii="Times New Roman" w:eastAsia="Times New Roman" w:hAnsi="Times New Roman" w:cs="Times New Roman"/>
          <w:szCs w:val="24"/>
        </w:rPr>
        <w:t xml:space="preserve">To their credit, the laws </w:t>
      </w:r>
      <w:proofErr w:type="spellStart"/>
      <w:r w:rsidRPr="006A2BD4">
        <w:rPr>
          <w:rFonts w:ascii="Times New Roman" w:eastAsia="Times New Roman" w:hAnsi="Times New Roman" w:cs="Times New Roman"/>
          <w:szCs w:val="24"/>
        </w:rPr>
        <w:t>decentralise</w:t>
      </w:r>
      <w:proofErr w:type="spellEnd"/>
      <w:r w:rsidRPr="006A2BD4">
        <w:rPr>
          <w:rFonts w:ascii="Times New Roman" w:eastAsia="Times New Roman" w:hAnsi="Times New Roman" w:cs="Times New Roman"/>
          <w:szCs w:val="24"/>
        </w:rPr>
        <w:t xml:space="preserve"> some authority to newly established provincial mineral authorities and district committees, replacing the erstwhile discretion of secretaries, directors general, and deputy commissioners. However, the inclusion of two federal representatives with voting rights in provincial authority might be problematic. These members should serve as observers, not decision-making members.</w:t>
      </w:r>
    </w:p>
    <w:p w:rsidR="006A2BD4" w:rsidRPr="006A2BD4" w:rsidRDefault="006A2BD4" w:rsidP="006A2BD4">
      <w:pPr>
        <w:spacing w:before="100" w:beforeAutospacing="1" w:afterAutospacing="1" w:line="240" w:lineRule="auto"/>
        <w:rPr>
          <w:rFonts w:ascii="Times New Roman" w:eastAsia="Times New Roman" w:hAnsi="Times New Roman" w:cs="Times New Roman"/>
          <w:szCs w:val="24"/>
        </w:rPr>
      </w:pPr>
      <w:r w:rsidRPr="006A2BD4">
        <w:rPr>
          <w:rFonts w:ascii="Times New Roman" w:eastAsia="Times New Roman" w:hAnsi="Times New Roman" w:cs="Times New Roman"/>
          <w:szCs w:val="24"/>
        </w:rPr>
        <w:t>One of the most glaring omissions in both laws is the absence of meaningful representation for lo</w:t>
      </w:r>
      <w:r w:rsidRPr="006A2BD4">
        <w:rPr>
          <w:rFonts w:ascii="Times New Roman" w:eastAsia="Times New Roman" w:hAnsi="Times New Roman" w:cs="Times New Roman"/>
          <w:szCs w:val="24"/>
        </w:rPr>
        <w:softHyphen/>
      </w:r>
      <w:r w:rsidRPr="006A2BD4">
        <w:rPr>
          <w:rFonts w:ascii="Times New Roman" w:eastAsia="Times New Roman" w:hAnsi="Times New Roman" w:cs="Times New Roman"/>
          <w:szCs w:val="24"/>
        </w:rPr>
        <w:softHyphen/>
        <w:t>c</w:t>
      </w:r>
      <w:r w:rsidRPr="006A2BD4">
        <w:rPr>
          <w:rFonts w:ascii="Times New Roman" w:eastAsia="Times New Roman" w:hAnsi="Times New Roman" w:cs="Times New Roman"/>
          <w:szCs w:val="24"/>
        </w:rPr>
        <w:softHyphen/>
        <w:t>al communities, mining associations, and independent experts in the governance structures. In a sector as complex and high-stakes as mining, le</w:t>
      </w:r>
      <w:r w:rsidRPr="006A2BD4">
        <w:rPr>
          <w:rFonts w:ascii="Times New Roman" w:eastAsia="Times New Roman" w:hAnsi="Times New Roman" w:cs="Times New Roman"/>
          <w:szCs w:val="24"/>
        </w:rPr>
        <w:softHyphen/>
      </w:r>
      <w:r w:rsidRPr="006A2BD4">
        <w:rPr>
          <w:rFonts w:ascii="Times New Roman" w:eastAsia="Times New Roman" w:hAnsi="Times New Roman" w:cs="Times New Roman"/>
          <w:szCs w:val="24"/>
        </w:rPr>
        <w:softHyphen/>
        <w:t>aving governance solely to bureaucrats and politicians is a recipe for failure. Equally problematic are vague, largely non-enforceable clauses on com</w:t>
      </w:r>
      <w:r w:rsidRPr="006A2BD4">
        <w:rPr>
          <w:rFonts w:ascii="Times New Roman" w:eastAsia="Times New Roman" w:hAnsi="Times New Roman" w:cs="Times New Roman"/>
          <w:szCs w:val="24"/>
        </w:rPr>
        <w:softHyphen/>
      </w:r>
      <w:r w:rsidRPr="006A2BD4">
        <w:rPr>
          <w:rFonts w:ascii="Times New Roman" w:eastAsia="Times New Roman" w:hAnsi="Times New Roman" w:cs="Times New Roman"/>
          <w:szCs w:val="24"/>
        </w:rPr>
        <w:softHyphen/>
      </w:r>
      <w:r w:rsidRPr="006A2BD4">
        <w:rPr>
          <w:rFonts w:ascii="Times New Roman" w:eastAsia="Times New Roman" w:hAnsi="Times New Roman" w:cs="Times New Roman"/>
          <w:szCs w:val="24"/>
        </w:rPr>
        <w:softHyphen/>
        <w:t xml:space="preserve">munity benefits and employment preferences. What is needed </w:t>
      </w:r>
      <w:proofErr w:type="gramStart"/>
      <w:r w:rsidRPr="006A2BD4">
        <w:rPr>
          <w:rFonts w:ascii="Times New Roman" w:eastAsia="Times New Roman" w:hAnsi="Times New Roman" w:cs="Times New Roman"/>
          <w:szCs w:val="24"/>
        </w:rPr>
        <w:t>are</w:t>
      </w:r>
      <w:proofErr w:type="gramEnd"/>
      <w:r w:rsidRPr="006A2BD4">
        <w:rPr>
          <w:rFonts w:ascii="Times New Roman" w:eastAsia="Times New Roman" w:hAnsi="Times New Roman" w:cs="Times New Roman"/>
          <w:szCs w:val="24"/>
        </w:rPr>
        <w:t xml:space="preserve"> legally binding </w:t>
      </w:r>
      <w:r w:rsidRPr="006A2BD4">
        <w:rPr>
          <w:rFonts w:ascii="Times New Roman" w:eastAsia="Times New Roman" w:hAnsi="Times New Roman" w:cs="Times New Roman"/>
          <w:szCs w:val="24"/>
        </w:rPr>
        <w:lastRenderedPageBreak/>
        <w:t xml:space="preserve">frameworks for community participation, benefit-sharing, and local ownership. In short, while the KP bill requires minor amendments, the </w:t>
      </w:r>
      <w:proofErr w:type="spellStart"/>
      <w:r w:rsidRPr="006A2BD4">
        <w:rPr>
          <w:rFonts w:ascii="Times New Roman" w:eastAsia="Times New Roman" w:hAnsi="Times New Roman" w:cs="Times New Roman"/>
          <w:szCs w:val="24"/>
        </w:rPr>
        <w:t>Balochistan</w:t>
      </w:r>
      <w:proofErr w:type="spellEnd"/>
      <w:r w:rsidRPr="006A2BD4">
        <w:rPr>
          <w:rFonts w:ascii="Times New Roman" w:eastAsia="Times New Roman" w:hAnsi="Times New Roman" w:cs="Times New Roman"/>
          <w:szCs w:val="24"/>
        </w:rPr>
        <w:t xml:space="preserve"> Act needs to be repealed, as it contains clauses that effectively hand over certain powers to federal authorities.</w:t>
      </w:r>
    </w:p>
    <w:p w:rsidR="006A2BD4" w:rsidRPr="006A2BD4" w:rsidRDefault="006A2BD4" w:rsidP="006A2BD4">
      <w:pPr>
        <w:spacing w:before="100" w:beforeAutospacing="1" w:afterAutospacing="1" w:line="240" w:lineRule="auto"/>
        <w:rPr>
          <w:rFonts w:ascii="Times New Roman" w:eastAsia="Times New Roman" w:hAnsi="Times New Roman" w:cs="Times New Roman"/>
          <w:szCs w:val="24"/>
        </w:rPr>
      </w:pPr>
      <w:r w:rsidRPr="006A2BD4">
        <w:rPr>
          <w:rFonts w:ascii="Times New Roman" w:eastAsia="Times New Roman" w:hAnsi="Times New Roman" w:cs="Times New Roman"/>
          <w:szCs w:val="24"/>
        </w:rPr>
        <w:t xml:space="preserve">Just as troubling is the process through which the legislation has been drafted and enacted. The SIFC — an extra-constitutional body — has driven the process with apparently little transparency. In a context where political legitimacy of both federal and provincial </w:t>
      </w:r>
      <w:proofErr w:type="gramStart"/>
      <w:r w:rsidRPr="006A2BD4">
        <w:rPr>
          <w:rFonts w:ascii="Times New Roman" w:eastAsia="Times New Roman" w:hAnsi="Times New Roman" w:cs="Times New Roman"/>
          <w:szCs w:val="24"/>
        </w:rPr>
        <w:t>governments</w:t>
      </w:r>
      <w:proofErr w:type="gramEnd"/>
      <w:r w:rsidRPr="006A2BD4">
        <w:rPr>
          <w:rFonts w:ascii="Times New Roman" w:eastAsia="Times New Roman" w:hAnsi="Times New Roman" w:cs="Times New Roman"/>
          <w:szCs w:val="24"/>
        </w:rPr>
        <w:t xml:space="preserve"> remains contested, this top-down approach is counterproductive. It risks deepening community mistrust and fuelling provincial grievances, even if the resulting agreements are legally sound.</w:t>
      </w:r>
    </w:p>
    <w:p w:rsidR="006A2BD4" w:rsidRPr="006A2BD4" w:rsidRDefault="006A2BD4" w:rsidP="006A2BD4">
      <w:pPr>
        <w:spacing w:before="100" w:beforeAutospacing="1" w:afterAutospacing="1" w:line="240" w:lineRule="auto"/>
        <w:rPr>
          <w:rFonts w:ascii="Times New Roman" w:eastAsia="Times New Roman" w:hAnsi="Times New Roman" w:cs="Times New Roman"/>
          <w:szCs w:val="24"/>
        </w:rPr>
      </w:pPr>
      <w:r w:rsidRPr="006A2BD4">
        <w:rPr>
          <w:rFonts w:ascii="Times New Roman" w:eastAsia="Times New Roman" w:hAnsi="Times New Roman" w:cs="Times New Roman"/>
          <w:szCs w:val="24"/>
        </w:rPr>
        <w:t xml:space="preserve">Mining is a long-horizon sector. It demands political stability, policy continuity, and social </w:t>
      </w:r>
      <w:proofErr w:type="spellStart"/>
      <w:r w:rsidRPr="006A2BD4">
        <w:rPr>
          <w:rFonts w:ascii="Times New Roman" w:eastAsia="Times New Roman" w:hAnsi="Times New Roman" w:cs="Times New Roman"/>
          <w:szCs w:val="24"/>
        </w:rPr>
        <w:t>licence</w:t>
      </w:r>
      <w:proofErr w:type="spellEnd"/>
      <w:r w:rsidRPr="006A2BD4">
        <w:rPr>
          <w:rFonts w:ascii="Times New Roman" w:eastAsia="Times New Roman" w:hAnsi="Times New Roman" w:cs="Times New Roman"/>
          <w:szCs w:val="24"/>
        </w:rPr>
        <w:t xml:space="preserve"> to operate. But Pakistan’s political elite functions on extremely short time </w:t>
      </w:r>
      <w:proofErr w:type="gramStart"/>
      <w:r w:rsidRPr="006A2BD4">
        <w:rPr>
          <w:rFonts w:ascii="Times New Roman" w:eastAsia="Times New Roman" w:hAnsi="Times New Roman" w:cs="Times New Roman"/>
          <w:szCs w:val="24"/>
        </w:rPr>
        <w:t>horizons,</w:t>
      </w:r>
      <w:proofErr w:type="gramEnd"/>
      <w:r w:rsidRPr="006A2BD4">
        <w:rPr>
          <w:rFonts w:ascii="Times New Roman" w:eastAsia="Times New Roman" w:hAnsi="Times New Roman" w:cs="Times New Roman"/>
          <w:szCs w:val="24"/>
        </w:rPr>
        <w:t xml:space="preserve"> motivated more by immediate gains and rent-seeking than long-term planning. Past episodes — </w:t>
      </w:r>
      <w:proofErr w:type="spellStart"/>
      <w:r w:rsidRPr="006A2BD4">
        <w:rPr>
          <w:rFonts w:ascii="Times New Roman" w:eastAsia="Times New Roman" w:hAnsi="Times New Roman" w:cs="Times New Roman"/>
          <w:szCs w:val="24"/>
        </w:rPr>
        <w:t>Reko</w:t>
      </w:r>
      <w:proofErr w:type="spellEnd"/>
      <w:r w:rsidRPr="006A2BD4">
        <w:rPr>
          <w:rFonts w:ascii="Times New Roman" w:eastAsia="Times New Roman" w:hAnsi="Times New Roman" w:cs="Times New Roman"/>
          <w:szCs w:val="24"/>
        </w:rPr>
        <w:t xml:space="preserve"> </w:t>
      </w:r>
      <w:proofErr w:type="spellStart"/>
      <w:r w:rsidRPr="006A2BD4">
        <w:rPr>
          <w:rFonts w:ascii="Times New Roman" w:eastAsia="Times New Roman" w:hAnsi="Times New Roman" w:cs="Times New Roman"/>
          <w:szCs w:val="24"/>
        </w:rPr>
        <w:t>Diq</w:t>
      </w:r>
      <w:proofErr w:type="spellEnd"/>
      <w:r w:rsidRPr="006A2BD4">
        <w:rPr>
          <w:rFonts w:ascii="Times New Roman" w:eastAsia="Times New Roman" w:hAnsi="Times New Roman" w:cs="Times New Roman"/>
          <w:szCs w:val="24"/>
        </w:rPr>
        <w:t>, IPPs — are cautionary tales of rushed, opaque deals that ended in litigation or disrepute. On a technical level, the country lacks the institutional depth and financial capacity to negotiate mining contracts that balance investor interest with public good. In the current climate, any foreign-backed agreements are more likely to serve short-term gains than long-term development.</w:t>
      </w:r>
    </w:p>
    <w:p w:rsidR="006A2BD4" w:rsidRPr="006A2BD4" w:rsidRDefault="006A2BD4" w:rsidP="006A2BD4">
      <w:pPr>
        <w:spacing w:before="100" w:beforeAutospacing="1" w:afterAutospacing="1" w:line="240" w:lineRule="auto"/>
        <w:rPr>
          <w:rFonts w:ascii="Times New Roman" w:eastAsia="Times New Roman" w:hAnsi="Times New Roman" w:cs="Times New Roman"/>
          <w:szCs w:val="24"/>
        </w:rPr>
      </w:pPr>
      <w:r w:rsidRPr="006A2BD4">
        <w:rPr>
          <w:rFonts w:ascii="Times New Roman" w:eastAsia="Times New Roman" w:hAnsi="Times New Roman" w:cs="Times New Roman"/>
          <w:szCs w:val="24"/>
        </w:rPr>
        <w:t>Similarly, our history of community benefit-sharing in mining is dismal. Corporate social responsibility remains tokenistic at best, with few tangible gains for affected populations. The new legislations do little to reverse this trend. What is needed is a complete rethink of the model — one that places local communities at the heart of decision-making and revenue-sharing. To ensure community ownership and provincial autonomy, the following steps are essential:</w:t>
      </w:r>
    </w:p>
    <w:p w:rsidR="006A2BD4" w:rsidRPr="006A2BD4" w:rsidRDefault="006A2BD4" w:rsidP="006A2BD4">
      <w:pPr>
        <w:numPr>
          <w:ilvl w:val="0"/>
          <w:numId w:val="1"/>
        </w:numPr>
        <w:spacing w:before="100" w:beforeAutospacing="1" w:afterAutospacing="1" w:line="240" w:lineRule="auto"/>
        <w:rPr>
          <w:rFonts w:ascii="Times New Roman" w:eastAsia="Times New Roman" w:hAnsi="Times New Roman" w:cs="Times New Roman"/>
          <w:szCs w:val="24"/>
        </w:rPr>
      </w:pPr>
      <w:r w:rsidRPr="006A2BD4">
        <w:rPr>
          <w:rFonts w:ascii="Times New Roman" w:eastAsia="Times New Roman" w:hAnsi="Times New Roman" w:cs="Times New Roman"/>
          <w:b/>
          <w:bCs/>
          <w:szCs w:val="24"/>
        </w:rPr>
        <w:t>Peace and consensus first:</w:t>
      </w:r>
      <w:r w:rsidRPr="006A2BD4">
        <w:rPr>
          <w:rFonts w:ascii="Times New Roman" w:eastAsia="Times New Roman" w:hAnsi="Times New Roman" w:cs="Times New Roman"/>
          <w:szCs w:val="24"/>
        </w:rPr>
        <w:t xml:space="preserve"> No foreign investor can operate sustainably without peace, political stability and provincial buy-in. The experience of CPEC in </w:t>
      </w:r>
      <w:proofErr w:type="spellStart"/>
      <w:r w:rsidRPr="006A2BD4">
        <w:rPr>
          <w:rFonts w:ascii="Times New Roman" w:eastAsia="Times New Roman" w:hAnsi="Times New Roman" w:cs="Times New Roman"/>
          <w:szCs w:val="24"/>
        </w:rPr>
        <w:t>Balochistan</w:t>
      </w:r>
      <w:proofErr w:type="spellEnd"/>
      <w:r w:rsidRPr="006A2BD4">
        <w:rPr>
          <w:rFonts w:ascii="Times New Roman" w:eastAsia="Times New Roman" w:hAnsi="Times New Roman" w:cs="Times New Roman"/>
          <w:szCs w:val="24"/>
        </w:rPr>
        <w:t xml:space="preserve"> offers a stark warning.</w:t>
      </w:r>
    </w:p>
    <w:p w:rsidR="006A2BD4" w:rsidRPr="006A2BD4" w:rsidRDefault="006A2BD4" w:rsidP="006A2BD4">
      <w:pPr>
        <w:numPr>
          <w:ilvl w:val="0"/>
          <w:numId w:val="1"/>
        </w:numPr>
        <w:spacing w:before="100" w:beforeAutospacing="1" w:afterAutospacing="1" w:line="240" w:lineRule="auto"/>
        <w:rPr>
          <w:rFonts w:ascii="Times New Roman" w:eastAsia="Times New Roman" w:hAnsi="Times New Roman" w:cs="Times New Roman"/>
          <w:szCs w:val="24"/>
        </w:rPr>
      </w:pPr>
      <w:r w:rsidRPr="006A2BD4">
        <w:rPr>
          <w:rFonts w:ascii="Times New Roman" w:eastAsia="Times New Roman" w:hAnsi="Times New Roman" w:cs="Times New Roman"/>
          <w:b/>
          <w:bCs/>
          <w:szCs w:val="24"/>
        </w:rPr>
        <w:t>Eliminate federal overreach:</w:t>
      </w:r>
      <w:r w:rsidRPr="006A2BD4">
        <w:rPr>
          <w:rFonts w:ascii="Times New Roman" w:eastAsia="Times New Roman" w:hAnsi="Times New Roman" w:cs="Times New Roman"/>
          <w:szCs w:val="24"/>
        </w:rPr>
        <w:t xml:space="preserve"> All references to the federal mineral wing should be removed. An ‘Inter-Provincial Mineral Coordination Coun</w:t>
      </w:r>
      <w:r w:rsidRPr="006A2BD4">
        <w:rPr>
          <w:rFonts w:ascii="Times New Roman" w:eastAsia="Times New Roman" w:hAnsi="Times New Roman" w:cs="Times New Roman"/>
          <w:szCs w:val="24"/>
        </w:rPr>
        <w:softHyphen/>
        <w:t xml:space="preserve">cil’ may be established, instead, to </w:t>
      </w:r>
      <w:proofErr w:type="spellStart"/>
      <w:r w:rsidRPr="006A2BD4">
        <w:rPr>
          <w:rFonts w:ascii="Times New Roman" w:eastAsia="Times New Roman" w:hAnsi="Times New Roman" w:cs="Times New Roman"/>
          <w:szCs w:val="24"/>
        </w:rPr>
        <w:t>harmonise</w:t>
      </w:r>
      <w:proofErr w:type="spellEnd"/>
      <w:r w:rsidRPr="006A2BD4">
        <w:rPr>
          <w:rFonts w:ascii="Times New Roman" w:eastAsia="Times New Roman" w:hAnsi="Times New Roman" w:cs="Times New Roman"/>
          <w:szCs w:val="24"/>
        </w:rPr>
        <w:t xml:space="preserve"> policy am</w:t>
      </w:r>
      <w:r w:rsidRPr="006A2BD4">
        <w:rPr>
          <w:rFonts w:ascii="Times New Roman" w:eastAsia="Times New Roman" w:hAnsi="Times New Roman" w:cs="Times New Roman"/>
          <w:szCs w:val="24"/>
        </w:rPr>
        <w:softHyphen/>
      </w:r>
      <w:r w:rsidRPr="006A2BD4">
        <w:rPr>
          <w:rFonts w:ascii="Times New Roman" w:eastAsia="Times New Roman" w:hAnsi="Times New Roman" w:cs="Times New Roman"/>
          <w:szCs w:val="24"/>
        </w:rPr>
        <w:softHyphen/>
        <w:t>ong provinces while respecting their autonomy.</w:t>
      </w:r>
    </w:p>
    <w:p w:rsidR="006A2BD4" w:rsidRPr="006A2BD4" w:rsidRDefault="006A2BD4" w:rsidP="006A2BD4">
      <w:pPr>
        <w:numPr>
          <w:ilvl w:val="0"/>
          <w:numId w:val="1"/>
        </w:numPr>
        <w:spacing w:before="100" w:beforeAutospacing="1" w:afterAutospacing="1" w:line="240" w:lineRule="auto"/>
        <w:rPr>
          <w:rFonts w:ascii="Times New Roman" w:eastAsia="Times New Roman" w:hAnsi="Times New Roman" w:cs="Times New Roman"/>
          <w:szCs w:val="24"/>
        </w:rPr>
      </w:pPr>
      <w:r w:rsidRPr="006A2BD4">
        <w:rPr>
          <w:rFonts w:ascii="Times New Roman" w:eastAsia="Times New Roman" w:hAnsi="Times New Roman" w:cs="Times New Roman"/>
          <w:b/>
          <w:bCs/>
          <w:szCs w:val="24"/>
        </w:rPr>
        <w:t>Mandatory community consent:</w:t>
      </w:r>
      <w:r w:rsidRPr="006A2BD4">
        <w:rPr>
          <w:rFonts w:ascii="Times New Roman" w:eastAsia="Times New Roman" w:hAnsi="Times New Roman" w:cs="Times New Roman"/>
          <w:szCs w:val="24"/>
        </w:rPr>
        <w:t xml:space="preserve"> The free, prior and informed consent of local communities must be a legal prerequisite for all large-scale mining projects.</w:t>
      </w:r>
    </w:p>
    <w:p w:rsidR="006A2BD4" w:rsidRPr="006A2BD4" w:rsidRDefault="006A2BD4" w:rsidP="006A2BD4">
      <w:pPr>
        <w:numPr>
          <w:ilvl w:val="0"/>
          <w:numId w:val="1"/>
        </w:numPr>
        <w:spacing w:before="100" w:beforeAutospacing="1" w:afterAutospacing="1" w:line="240" w:lineRule="auto"/>
        <w:rPr>
          <w:rFonts w:ascii="Times New Roman" w:eastAsia="Times New Roman" w:hAnsi="Times New Roman" w:cs="Times New Roman"/>
          <w:szCs w:val="24"/>
        </w:rPr>
      </w:pPr>
      <w:r w:rsidRPr="006A2BD4">
        <w:rPr>
          <w:rFonts w:ascii="Times New Roman" w:eastAsia="Times New Roman" w:hAnsi="Times New Roman" w:cs="Times New Roman"/>
          <w:b/>
          <w:bCs/>
          <w:szCs w:val="24"/>
        </w:rPr>
        <w:t>Revenue sharing with community:</w:t>
      </w:r>
      <w:r w:rsidRPr="006A2BD4">
        <w:rPr>
          <w:rFonts w:ascii="Times New Roman" w:eastAsia="Times New Roman" w:hAnsi="Times New Roman" w:cs="Times New Roman"/>
          <w:szCs w:val="24"/>
        </w:rPr>
        <w:t xml:space="preserve"> At least five per cent of </w:t>
      </w:r>
      <w:proofErr w:type="spellStart"/>
      <w:r w:rsidRPr="006A2BD4">
        <w:rPr>
          <w:rFonts w:ascii="Times New Roman" w:eastAsia="Times New Roman" w:hAnsi="Times New Roman" w:cs="Times New Roman"/>
          <w:szCs w:val="24"/>
        </w:rPr>
        <w:t>royaltiesmust</w:t>
      </w:r>
      <w:proofErr w:type="spellEnd"/>
      <w:r w:rsidRPr="006A2BD4">
        <w:rPr>
          <w:rFonts w:ascii="Times New Roman" w:eastAsia="Times New Roman" w:hAnsi="Times New Roman" w:cs="Times New Roman"/>
          <w:szCs w:val="24"/>
        </w:rPr>
        <w:t xml:space="preserve"> go directly to resou</w:t>
      </w:r>
      <w:r w:rsidRPr="006A2BD4">
        <w:rPr>
          <w:rFonts w:ascii="Times New Roman" w:eastAsia="Times New Roman" w:hAnsi="Times New Roman" w:cs="Times New Roman"/>
          <w:szCs w:val="24"/>
        </w:rPr>
        <w:softHyphen/>
        <w:t>rce-producing districts, over and above provincial royalty.</w:t>
      </w:r>
    </w:p>
    <w:p w:rsidR="006A2BD4" w:rsidRPr="006A2BD4" w:rsidRDefault="006A2BD4" w:rsidP="006A2BD4">
      <w:pPr>
        <w:numPr>
          <w:ilvl w:val="0"/>
          <w:numId w:val="1"/>
        </w:numPr>
        <w:spacing w:before="100" w:beforeAutospacing="1" w:afterAutospacing="1" w:line="240" w:lineRule="auto"/>
        <w:rPr>
          <w:rFonts w:ascii="Times New Roman" w:eastAsia="Times New Roman" w:hAnsi="Times New Roman" w:cs="Times New Roman"/>
          <w:szCs w:val="24"/>
        </w:rPr>
      </w:pPr>
      <w:r w:rsidRPr="006A2BD4">
        <w:rPr>
          <w:rFonts w:ascii="Times New Roman" w:eastAsia="Times New Roman" w:hAnsi="Times New Roman" w:cs="Times New Roman"/>
          <w:b/>
          <w:bCs/>
          <w:szCs w:val="24"/>
        </w:rPr>
        <w:t>Employment guarantees:</w:t>
      </w:r>
      <w:r w:rsidRPr="006A2BD4">
        <w:rPr>
          <w:rFonts w:ascii="Times New Roman" w:eastAsia="Times New Roman" w:hAnsi="Times New Roman" w:cs="Times New Roman"/>
          <w:szCs w:val="24"/>
        </w:rPr>
        <w:t xml:space="preserve"> Mining legislation should mandate 100pc local employment in un</w:t>
      </w:r>
      <w:r w:rsidRPr="006A2BD4">
        <w:rPr>
          <w:rFonts w:ascii="Times New Roman" w:eastAsia="Times New Roman" w:hAnsi="Times New Roman" w:cs="Times New Roman"/>
          <w:szCs w:val="24"/>
        </w:rPr>
        <w:softHyphen/>
      </w:r>
      <w:r w:rsidRPr="006A2BD4">
        <w:rPr>
          <w:rFonts w:ascii="Times New Roman" w:eastAsia="Times New Roman" w:hAnsi="Times New Roman" w:cs="Times New Roman"/>
          <w:szCs w:val="24"/>
        </w:rPr>
        <w:softHyphen/>
        <w:t>sk</w:t>
      </w:r>
      <w:r w:rsidRPr="006A2BD4">
        <w:rPr>
          <w:rFonts w:ascii="Times New Roman" w:eastAsia="Times New Roman" w:hAnsi="Times New Roman" w:cs="Times New Roman"/>
          <w:szCs w:val="24"/>
        </w:rPr>
        <w:softHyphen/>
        <w:t>illed jobs and a minimum of 50pc in skilled roles, with a plan to raise the latter to 90pc over 10 years.</w:t>
      </w:r>
    </w:p>
    <w:p w:rsidR="006A2BD4" w:rsidRPr="006A2BD4" w:rsidRDefault="006A2BD4" w:rsidP="006A2BD4">
      <w:pPr>
        <w:numPr>
          <w:ilvl w:val="0"/>
          <w:numId w:val="1"/>
        </w:numPr>
        <w:spacing w:before="100" w:beforeAutospacing="1" w:afterAutospacing="1" w:line="240" w:lineRule="auto"/>
        <w:rPr>
          <w:rFonts w:ascii="Times New Roman" w:eastAsia="Times New Roman" w:hAnsi="Times New Roman" w:cs="Times New Roman"/>
          <w:szCs w:val="24"/>
        </w:rPr>
      </w:pPr>
      <w:r w:rsidRPr="006A2BD4">
        <w:rPr>
          <w:rFonts w:ascii="Times New Roman" w:eastAsia="Times New Roman" w:hAnsi="Times New Roman" w:cs="Times New Roman"/>
          <w:b/>
          <w:bCs/>
          <w:szCs w:val="24"/>
        </w:rPr>
        <w:t>Establish a provincial mineral wealth and development fund:</w:t>
      </w:r>
      <w:r w:rsidRPr="006A2BD4">
        <w:rPr>
          <w:rFonts w:ascii="Times New Roman" w:eastAsia="Times New Roman" w:hAnsi="Times New Roman" w:cs="Times New Roman"/>
          <w:szCs w:val="24"/>
        </w:rPr>
        <w:t xml:space="preserve"> This should include: a provincial wealth fund, where 25-40pc of royalties are saved for future generations under strict fiduciary rules and independent oversight; a community de</w:t>
      </w:r>
      <w:r w:rsidRPr="006A2BD4">
        <w:rPr>
          <w:rFonts w:ascii="Times New Roman" w:eastAsia="Times New Roman" w:hAnsi="Times New Roman" w:cs="Times New Roman"/>
          <w:szCs w:val="24"/>
        </w:rPr>
        <w:softHyphen/>
      </w:r>
      <w:r w:rsidRPr="006A2BD4">
        <w:rPr>
          <w:rFonts w:ascii="Times New Roman" w:eastAsia="Times New Roman" w:hAnsi="Times New Roman" w:cs="Times New Roman"/>
          <w:szCs w:val="24"/>
        </w:rPr>
        <w:softHyphen/>
        <w:t>v</w:t>
      </w:r>
      <w:r w:rsidRPr="006A2BD4">
        <w:rPr>
          <w:rFonts w:ascii="Times New Roman" w:eastAsia="Times New Roman" w:hAnsi="Times New Roman" w:cs="Times New Roman"/>
          <w:szCs w:val="24"/>
        </w:rPr>
        <w:softHyphen/>
      </w:r>
      <w:r w:rsidRPr="006A2BD4">
        <w:rPr>
          <w:rFonts w:ascii="Times New Roman" w:eastAsia="Times New Roman" w:hAnsi="Times New Roman" w:cs="Times New Roman"/>
          <w:szCs w:val="24"/>
        </w:rPr>
        <w:softHyphen/>
      </w:r>
      <w:r w:rsidRPr="006A2BD4">
        <w:rPr>
          <w:rFonts w:ascii="Times New Roman" w:eastAsia="Times New Roman" w:hAnsi="Times New Roman" w:cs="Times New Roman"/>
          <w:szCs w:val="24"/>
        </w:rPr>
        <w:softHyphen/>
        <w:t xml:space="preserve">elopment fund to pool </w:t>
      </w:r>
      <w:r w:rsidRPr="006A2BD4">
        <w:rPr>
          <w:rFonts w:ascii="Times New Roman" w:eastAsia="Times New Roman" w:hAnsi="Times New Roman" w:cs="Times New Roman"/>
          <w:szCs w:val="24"/>
        </w:rPr>
        <w:lastRenderedPageBreak/>
        <w:t>5pc district royalties, 3-5pc company profits and other funds for investment in infrastructure and services of local community.</w:t>
      </w:r>
    </w:p>
    <w:p w:rsidR="006A2BD4" w:rsidRPr="006A2BD4" w:rsidRDefault="006A2BD4" w:rsidP="006A2BD4">
      <w:pPr>
        <w:numPr>
          <w:ilvl w:val="0"/>
          <w:numId w:val="1"/>
        </w:numPr>
        <w:spacing w:before="100" w:beforeAutospacing="1" w:afterAutospacing="1" w:line="240" w:lineRule="auto"/>
        <w:rPr>
          <w:rFonts w:ascii="Times New Roman" w:eastAsia="Times New Roman" w:hAnsi="Times New Roman" w:cs="Times New Roman"/>
          <w:szCs w:val="24"/>
        </w:rPr>
      </w:pPr>
      <w:r w:rsidRPr="006A2BD4">
        <w:rPr>
          <w:rFonts w:ascii="Times New Roman" w:eastAsia="Times New Roman" w:hAnsi="Times New Roman" w:cs="Times New Roman"/>
          <w:b/>
          <w:bCs/>
          <w:szCs w:val="24"/>
        </w:rPr>
        <w:t>Transparency as policy:</w:t>
      </w:r>
      <w:r w:rsidRPr="006A2BD4">
        <w:rPr>
          <w:rFonts w:ascii="Times New Roman" w:eastAsia="Times New Roman" w:hAnsi="Times New Roman" w:cs="Times New Roman"/>
          <w:szCs w:val="24"/>
        </w:rPr>
        <w:t xml:space="preserve"> All mining </w:t>
      </w:r>
      <w:proofErr w:type="spellStart"/>
      <w:r w:rsidRPr="006A2BD4">
        <w:rPr>
          <w:rFonts w:ascii="Times New Roman" w:eastAsia="Times New Roman" w:hAnsi="Times New Roman" w:cs="Times New Roman"/>
          <w:szCs w:val="24"/>
        </w:rPr>
        <w:t>licences</w:t>
      </w:r>
      <w:proofErr w:type="spellEnd"/>
      <w:r w:rsidRPr="006A2BD4">
        <w:rPr>
          <w:rFonts w:ascii="Times New Roman" w:eastAsia="Times New Roman" w:hAnsi="Times New Roman" w:cs="Times New Roman"/>
          <w:szCs w:val="24"/>
        </w:rPr>
        <w:t xml:space="preserve"> and contracts, including those for </w:t>
      </w:r>
      <w:proofErr w:type="spellStart"/>
      <w:r w:rsidRPr="006A2BD4">
        <w:rPr>
          <w:rFonts w:ascii="Times New Roman" w:eastAsia="Times New Roman" w:hAnsi="Times New Roman" w:cs="Times New Roman"/>
          <w:szCs w:val="24"/>
        </w:rPr>
        <w:t>Reko</w:t>
      </w:r>
      <w:proofErr w:type="spellEnd"/>
      <w:r w:rsidRPr="006A2BD4">
        <w:rPr>
          <w:rFonts w:ascii="Times New Roman" w:eastAsia="Times New Roman" w:hAnsi="Times New Roman" w:cs="Times New Roman"/>
          <w:szCs w:val="24"/>
        </w:rPr>
        <w:t xml:space="preserve"> </w:t>
      </w:r>
      <w:proofErr w:type="spellStart"/>
      <w:r w:rsidRPr="006A2BD4">
        <w:rPr>
          <w:rFonts w:ascii="Times New Roman" w:eastAsia="Times New Roman" w:hAnsi="Times New Roman" w:cs="Times New Roman"/>
          <w:szCs w:val="24"/>
        </w:rPr>
        <w:t>Diq</w:t>
      </w:r>
      <w:proofErr w:type="spellEnd"/>
      <w:r w:rsidRPr="006A2BD4">
        <w:rPr>
          <w:rFonts w:ascii="Times New Roman" w:eastAsia="Times New Roman" w:hAnsi="Times New Roman" w:cs="Times New Roman"/>
          <w:szCs w:val="24"/>
        </w:rPr>
        <w:t xml:space="preserve"> and </w:t>
      </w:r>
      <w:proofErr w:type="spellStart"/>
      <w:r w:rsidRPr="006A2BD4">
        <w:rPr>
          <w:rFonts w:ascii="Times New Roman" w:eastAsia="Times New Roman" w:hAnsi="Times New Roman" w:cs="Times New Roman"/>
          <w:szCs w:val="24"/>
        </w:rPr>
        <w:t>Saindak</w:t>
      </w:r>
      <w:proofErr w:type="spellEnd"/>
      <w:r w:rsidRPr="006A2BD4">
        <w:rPr>
          <w:rFonts w:ascii="Times New Roman" w:eastAsia="Times New Roman" w:hAnsi="Times New Roman" w:cs="Times New Roman"/>
          <w:szCs w:val="24"/>
        </w:rPr>
        <w:t>, must be fully disclosed; companies linked to politically exposed persons should be flagged; and detailed, disaggregated data on royalties, production, taxes, and social expenditures must be published regularly.</w:t>
      </w:r>
    </w:p>
    <w:p w:rsidR="006A2BD4" w:rsidRPr="006A2BD4" w:rsidRDefault="006A2BD4" w:rsidP="006A2BD4">
      <w:pPr>
        <w:spacing w:before="100" w:beforeAutospacing="1" w:afterAutospacing="1" w:line="240" w:lineRule="auto"/>
        <w:rPr>
          <w:rFonts w:ascii="Times New Roman" w:eastAsia="Times New Roman" w:hAnsi="Times New Roman" w:cs="Times New Roman"/>
          <w:szCs w:val="24"/>
        </w:rPr>
      </w:pPr>
      <w:r w:rsidRPr="006A2BD4">
        <w:rPr>
          <w:rFonts w:ascii="Times New Roman" w:eastAsia="Times New Roman" w:hAnsi="Times New Roman" w:cs="Times New Roman"/>
          <w:szCs w:val="24"/>
        </w:rPr>
        <w:t xml:space="preserve">Pakistan stands at a crossroads. It can either repeat the mistakes of opaque, </w:t>
      </w:r>
      <w:proofErr w:type="spellStart"/>
      <w:r w:rsidRPr="006A2BD4">
        <w:rPr>
          <w:rFonts w:ascii="Times New Roman" w:eastAsia="Times New Roman" w:hAnsi="Times New Roman" w:cs="Times New Roman"/>
          <w:szCs w:val="24"/>
        </w:rPr>
        <w:t>centralised</w:t>
      </w:r>
      <w:proofErr w:type="spellEnd"/>
      <w:r w:rsidRPr="006A2BD4">
        <w:rPr>
          <w:rFonts w:ascii="Times New Roman" w:eastAsia="Times New Roman" w:hAnsi="Times New Roman" w:cs="Times New Roman"/>
          <w:szCs w:val="24"/>
        </w:rPr>
        <w:t xml:space="preserve">, and authoritarian resource governance—or it can </w:t>
      </w:r>
      <w:proofErr w:type="spellStart"/>
      <w:r w:rsidRPr="006A2BD4">
        <w:rPr>
          <w:rFonts w:ascii="Times New Roman" w:eastAsia="Times New Roman" w:hAnsi="Times New Roman" w:cs="Times New Roman"/>
          <w:szCs w:val="24"/>
        </w:rPr>
        <w:t>reimagine</w:t>
      </w:r>
      <w:proofErr w:type="spellEnd"/>
      <w:r w:rsidRPr="006A2BD4">
        <w:rPr>
          <w:rFonts w:ascii="Times New Roman" w:eastAsia="Times New Roman" w:hAnsi="Times New Roman" w:cs="Times New Roman"/>
          <w:szCs w:val="24"/>
        </w:rPr>
        <w:t xml:space="preserve"> mining as a platform for inclusive, democratic, and community-led development. If reforms are not grounded in transparency, accountability, and respect for provincial and community rights, then no summit, however well-marketed, will bring lasting prosperity.</w:t>
      </w:r>
    </w:p>
    <w:p w:rsidR="006A2BD4" w:rsidRPr="006A2BD4" w:rsidRDefault="006A2BD4" w:rsidP="006A2BD4">
      <w:pPr>
        <w:spacing w:before="100" w:beforeAutospacing="1" w:afterAutospacing="1" w:line="240" w:lineRule="auto"/>
        <w:rPr>
          <w:rFonts w:ascii="Times New Roman" w:eastAsia="Times New Roman" w:hAnsi="Times New Roman" w:cs="Times New Roman"/>
          <w:szCs w:val="24"/>
        </w:rPr>
      </w:pPr>
      <w:r w:rsidRPr="006A2BD4">
        <w:rPr>
          <w:rFonts w:ascii="Times New Roman" w:eastAsia="Times New Roman" w:hAnsi="Times New Roman" w:cs="Times New Roman"/>
          <w:i/>
          <w:iCs/>
          <w:szCs w:val="24"/>
        </w:rPr>
        <w:t xml:space="preserve">The writer is a public policy and development specialist from </w:t>
      </w:r>
      <w:proofErr w:type="spellStart"/>
      <w:r w:rsidRPr="006A2BD4">
        <w:rPr>
          <w:rFonts w:ascii="Times New Roman" w:eastAsia="Times New Roman" w:hAnsi="Times New Roman" w:cs="Times New Roman"/>
          <w:i/>
          <w:iCs/>
          <w:szCs w:val="24"/>
        </w:rPr>
        <w:t>Balochistan</w:t>
      </w:r>
      <w:proofErr w:type="spellEnd"/>
      <w:r w:rsidRPr="006A2BD4">
        <w:rPr>
          <w:rFonts w:ascii="Times New Roman" w:eastAsia="Times New Roman" w:hAnsi="Times New Roman" w:cs="Times New Roman"/>
          <w:i/>
          <w:iCs/>
          <w:szCs w:val="24"/>
        </w:rPr>
        <w:t>.</w:t>
      </w:r>
    </w:p>
    <w:p w:rsidR="006A2BD4" w:rsidRPr="006A2BD4" w:rsidRDefault="006A2BD4" w:rsidP="006A2BD4">
      <w:pPr>
        <w:spacing w:before="100" w:beforeAutospacing="1" w:afterAutospacing="1" w:line="240" w:lineRule="auto"/>
        <w:rPr>
          <w:rFonts w:ascii="Times New Roman" w:eastAsia="Times New Roman" w:hAnsi="Times New Roman" w:cs="Times New Roman"/>
          <w:szCs w:val="24"/>
        </w:rPr>
      </w:pPr>
      <w:r w:rsidRPr="006A2BD4">
        <w:rPr>
          <w:rFonts w:ascii="Times New Roman" w:eastAsia="Times New Roman" w:hAnsi="Times New Roman" w:cs="Times New Roman"/>
          <w:szCs w:val="24"/>
        </w:rPr>
        <w:t xml:space="preserve">X: </w:t>
      </w:r>
      <w:hyperlink r:id="rId9" w:tgtFrame="_blank" w:history="1">
        <w:r w:rsidRPr="006A2BD4">
          <w:rPr>
            <w:rFonts w:ascii="Times New Roman" w:eastAsia="Times New Roman" w:hAnsi="Times New Roman" w:cs="Times New Roman"/>
            <w:i/>
            <w:iCs/>
            <w:color w:val="0000FF"/>
            <w:szCs w:val="24"/>
            <w:u w:val="single"/>
          </w:rPr>
          <w:t>@</w:t>
        </w:r>
        <w:proofErr w:type="spellStart"/>
        <w:r w:rsidRPr="006A2BD4">
          <w:rPr>
            <w:rFonts w:ascii="Times New Roman" w:eastAsia="Times New Roman" w:hAnsi="Times New Roman" w:cs="Times New Roman"/>
            <w:i/>
            <w:iCs/>
            <w:color w:val="0000FF"/>
            <w:szCs w:val="24"/>
            <w:u w:val="single"/>
          </w:rPr>
          <w:t>rafiullahkakar</w:t>
        </w:r>
        <w:proofErr w:type="spellEnd"/>
      </w:hyperlink>
    </w:p>
    <w:p w:rsidR="006A2BD4" w:rsidRPr="006A2BD4" w:rsidRDefault="006A2BD4" w:rsidP="006A2BD4">
      <w:pPr>
        <w:spacing w:before="100" w:beforeAutospacing="1" w:afterAutospacing="1" w:line="240" w:lineRule="auto"/>
        <w:rPr>
          <w:rFonts w:ascii="Times New Roman" w:eastAsia="Times New Roman" w:hAnsi="Times New Roman" w:cs="Times New Roman"/>
          <w:szCs w:val="24"/>
        </w:rPr>
      </w:pPr>
      <w:r w:rsidRPr="006A2BD4">
        <w:rPr>
          <w:rFonts w:ascii="Times New Roman" w:eastAsia="Times New Roman" w:hAnsi="Times New Roman" w:cs="Times New Roman"/>
          <w:i/>
          <w:iCs/>
          <w:szCs w:val="24"/>
        </w:rPr>
        <w:t>Published in Dawn, April 18th,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3C4096"/>
    <w:multiLevelType w:val="multilevel"/>
    <w:tmpl w:val="AFDE8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6A2BD4"/>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A2BD4"/>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CE484B"/>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6A2BD4"/>
    <w:rPr>
      <w:color w:val="0000FF"/>
      <w:u w:val="single"/>
    </w:rPr>
  </w:style>
  <w:style w:type="character" w:customStyle="1" w:styleId="storybyline">
    <w:name w:val="story__byline"/>
    <w:basedOn w:val="DefaultParagraphFont"/>
    <w:rsid w:val="006A2BD4"/>
  </w:style>
  <w:style w:type="character" w:customStyle="1" w:styleId="storytime">
    <w:name w:val="story__time"/>
    <w:basedOn w:val="DefaultParagraphFont"/>
    <w:rsid w:val="006A2BD4"/>
  </w:style>
  <w:style w:type="character" w:customStyle="1" w:styleId="timestamp--published">
    <w:name w:val="timestamp--published"/>
    <w:basedOn w:val="DefaultParagraphFont"/>
    <w:rsid w:val="006A2BD4"/>
  </w:style>
  <w:style w:type="character" w:customStyle="1" w:styleId="timestamp--label">
    <w:name w:val="timestamp--label"/>
    <w:basedOn w:val="DefaultParagraphFont"/>
    <w:rsid w:val="006A2BD4"/>
  </w:style>
  <w:style w:type="character" w:customStyle="1" w:styleId="timestamp--date">
    <w:name w:val="timestamp--date"/>
    <w:basedOn w:val="DefaultParagraphFont"/>
    <w:rsid w:val="006A2BD4"/>
  </w:style>
  <w:style w:type="character" w:customStyle="1" w:styleId="mt-05">
    <w:name w:val="mt-0.5"/>
    <w:basedOn w:val="DefaultParagraphFont"/>
    <w:rsid w:val="006A2BD4"/>
  </w:style>
  <w:style w:type="character" w:customStyle="1" w:styleId="hidden">
    <w:name w:val="hidden"/>
    <w:basedOn w:val="DefaultParagraphFont"/>
    <w:rsid w:val="006A2BD4"/>
  </w:style>
  <w:style w:type="paragraph" w:styleId="NormalWeb">
    <w:name w:val="Normal (Web)"/>
    <w:basedOn w:val="Normal"/>
    <w:uiPriority w:val="99"/>
    <w:semiHidden/>
    <w:unhideWhenUsed/>
    <w:rsid w:val="006A2BD4"/>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6A2B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2BD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05431144">
      <w:bodyDiv w:val="1"/>
      <w:marLeft w:val="0"/>
      <w:marRight w:val="0"/>
      <w:marTop w:val="0"/>
      <w:marBottom w:val="0"/>
      <w:divBdr>
        <w:top w:val="none" w:sz="0" w:space="0" w:color="auto"/>
        <w:left w:val="none" w:sz="0" w:space="0" w:color="auto"/>
        <w:bottom w:val="none" w:sz="0" w:space="0" w:color="auto"/>
        <w:right w:val="none" w:sz="0" w:space="0" w:color="auto"/>
      </w:divBdr>
      <w:divsChild>
        <w:div w:id="862984663">
          <w:marLeft w:val="0"/>
          <w:marRight w:val="0"/>
          <w:marTop w:val="0"/>
          <w:marBottom w:val="0"/>
          <w:divBdr>
            <w:top w:val="none" w:sz="0" w:space="0" w:color="auto"/>
            <w:left w:val="none" w:sz="0" w:space="0" w:color="auto"/>
            <w:bottom w:val="none" w:sz="0" w:space="0" w:color="auto"/>
            <w:right w:val="none" w:sz="0" w:space="0" w:color="auto"/>
          </w:divBdr>
        </w:div>
        <w:div w:id="80956327">
          <w:marLeft w:val="0"/>
          <w:marRight w:val="0"/>
          <w:marTop w:val="0"/>
          <w:marBottom w:val="0"/>
          <w:divBdr>
            <w:top w:val="none" w:sz="0" w:space="0" w:color="auto"/>
            <w:left w:val="none" w:sz="0" w:space="0" w:color="auto"/>
            <w:bottom w:val="none" w:sz="0" w:space="0" w:color="auto"/>
            <w:right w:val="none" w:sz="0" w:space="0" w:color="auto"/>
          </w:divBdr>
          <w:divsChild>
            <w:div w:id="1273393547">
              <w:marLeft w:val="0"/>
              <w:marRight w:val="0"/>
              <w:marTop w:val="0"/>
              <w:marBottom w:val="0"/>
              <w:divBdr>
                <w:top w:val="none" w:sz="0" w:space="0" w:color="auto"/>
                <w:left w:val="none" w:sz="0" w:space="0" w:color="auto"/>
                <w:bottom w:val="none" w:sz="0" w:space="0" w:color="auto"/>
                <w:right w:val="none" w:sz="0" w:space="0" w:color="auto"/>
              </w:divBdr>
            </w:div>
            <w:div w:id="361053596">
              <w:marLeft w:val="0"/>
              <w:marRight w:val="0"/>
              <w:marTop w:val="0"/>
              <w:marBottom w:val="0"/>
              <w:divBdr>
                <w:top w:val="none" w:sz="0" w:space="0" w:color="auto"/>
                <w:left w:val="none" w:sz="0" w:space="0" w:color="auto"/>
                <w:bottom w:val="none" w:sz="0" w:space="0" w:color="auto"/>
                <w:right w:val="none" w:sz="0" w:space="0" w:color="auto"/>
              </w:divBdr>
            </w:div>
            <w:div w:id="509300757">
              <w:marLeft w:val="0"/>
              <w:marRight w:val="0"/>
              <w:marTop w:val="0"/>
              <w:marBottom w:val="0"/>
              <w:divBdr>
                <w:top w:val="none" w:sz="0" w:space="0" w:color="auto"/>
                <w:left w:val="none" w:sz="0" w:space="0" w:color="auto"/>
                <w:bottom w:val="none" w:sz="0" w:space="0" w:color="auto"/>
                <w:right w:val="none" w:sz="0" w:space="0" w:color="auto"/>
              </w:divBdr>
            </w:div>
            <w:div w:id="1438405319">
              <w:marLeft w:val="0"/>
              <w:marRight w:val="0"/>
              <w:marTop w:val="0"/>
              <w:marBottom w:val="0"/>
              <w:divBdr>
                <w:top w:val="none" w:sz="0" w:space="0" w:color="auto"/>
                <w:left w:val="none" w:sz="0" w:space="0" w:color="auto"/>
                <w:bottom w:val="none" w:sz="0" w:space="0" w:color="auto"/>
                <w:right w:val="none" w:sz="0" w:space="0" w:color="auto"/>
              </w:divBdr>
            </w:div>
            <w:div w:id="1019233316">
              <w:marLeft w:val="0"/>
              <w:marRight w:val="0"/>
              <w:marTop w:val="0"/>
              <w:marBottom w:val="0"/>
              <w:divBdr>
                <w:top w:val="none" w:sz="0" w:space="0" w:color="auto"/>
                <w:left w:val="none" w:sz="0" w:space="0" w:color="auto"/>
                <w:bottom w:val="none" w:sz="0" w:space="0" w:color="auto"/>
                <w:right w:val="none" w:sz="0" w:space="0" w:color="auto"/>
              </w:divBdr>
            </w:div>
            <w:div w:id="1138569289">
              <w:marLeft w:val="0"/>
              <w:marRight w:val="0"/>
              <w:marTop w:val="0"/>
              <w:marBottom w:val="0"/>
              <w:divBdr>
                <w:top w:val="none" w:sz="0" w:space="0" w:color="auto"/>
                <w:left w:val="none" w:sz="0" w:space="0" w:color="auto"/>
                <w:bottom w:val="none" w:sz="0" w:space="0" w:color="auto"/>
                <w:right w:val="none" w:sz="0" w:space="0" w:color="auto"/>
              </w:divBdr>
            </w:div>
          </w:divsChild>
        </w:div>
        <w:div w:id="630718747">
          <w:marLeft w:val="0"/>
          <w:marRight w:val="0"/>
          <w:marTop w:val="0"/>
          <w:marBottom w:val="0"/>
          <w:divBdr>
            <w:top w:val="none" w:sz="0" w:space="0" w:color="auto"/>
            <w:left w:val="none" w:sz="0" w:space="0" w:color="auto"/>
            <w:bottom w:val="none" w:sz="0" w:space="0" w:color="auto"/>
            <w:right w:val="none" w:sz="0" w:space="0" w:color="auto"/>
          </w:divBdr>
          <w:divsChild>
            <w:div w:id="407921021">
              <w:marLeft w:val="0"/>
              <w:marRight w:val="0"/>
              <w:marTop w:val="0"/>
              <w:marBottom w:val="0"/>
              <w:divBdr>
                <w:top w:val="none" w:sz="0" w:space="0" w:color="auto"/>
                <w:left w:val="none" w:sz="0" w:space="0" w:color="auto"/>
                <w:bottom w:val="none" w:sz="0" w:space="0" w:color="auto"/>
                <w:right w:val="none" w:sz="0" w:space="0" w:color="auto"/>
              </w:divBdr>
              <w:divsChild>
                <w:div w:id="1766145676">
                  <w:marLeft w:val="0"/>
                  <w:marRight w:val="0"/>
                  <w:marTop w:val="0"/>
                  <w:marBottom w:val="0"/>
                  <w:divBdr>
                    <w:top w:val="none" w:sz="0" w:space="0" w:color="auto"/>
                    <w:left w:val="none" w:sz="0" w:space="0" w:color="auto"/>
                    <w:bottom w:val="none" w:sz="0" w:space="0" w:color="auto"/>
                    <w:right w:val="none" w:sz="0" w:space="0" w:color="auto"/>
                  </w:divBdr>
                  <w:divsChild>
                    <w:div w:id="470832744">
                      <w:marLeft w:val="0"/>
                      <w:marRight w:val="0"/>
                      <w:marTop w:val="0"/>
                      <w:marBottom w:val="0"/>
                      <w:divBdr>
                        <w:top w:val="none" w:sz="0" w:space="0" w:color="auto"/>
                        <w:left w:val="none" w:sz="0" w:space="0" w:color="auto"/>
                        <w:bottom w:val="none" w:sz="0" w:space="0" w:color="auto"/>
                        <w:right w:val="none" w:sz="0" w:space="0" w:color="auto"/>
                      </w:divBdr>
                      <w:divsChild>
                        <w:div w:id="194919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929878">
          <w:marLeft w:val="0"/>
          <w:marRight w:val="0"/>
          <w:marTop w:val="0"/>
          <w:marBottom w:val="0"/>
          <w:divBdr>
            <w:top w:val="none" w:sz="0" w:space="0" w:color="auto"/>
            <w:left w:val="none" w:sz="0" w:space="0" w:color="auto"/>
            <w:bottom w:val="none" w:sz="0" w:space="0" w:color="auto"/>
            <w:right w:val="none" w:sz="0" w:space="0" w:color="auto"/>
          </w:divBdr>
        </w:div>
        <w:div w:id="1468552051">
          <w:marLeft w:val="0"/>
          <w:marRight w:val="0"/>
          <w:marTop w:val="0"/>
          <w:marBottom w:val="0"/>
          <w:divBdr>
            <w:top w:val="none" w:sz="0" w:space="0" w:color="auto"/>
            <w:left w:val="none" w:sz="0" w:space="0" w:color="auto"/>
            <w:bottom w:val="none" w:sz="0" w:space="0" w:color="auto"/>
            <w:right w:val="none" w:sz="0" w:space="0" w:color="auto"/>
          </w:divBdr>
          <w:divsChild>
            <w:div w:id="11422280">
              <w:marLeft w:val="0"/>
              <w:marRight w:val="0"/>
              <w:marTop w:val="0"/>
              <w:marBottom w:val="0"/>
              <w:divBdr>
                <w:top w:val="none" w:sz="0" w:space="0" w:color="auto"/>
                <w:left w:val="none" w:sz="0" w:space="0" w:color="auto"/>
                <w:bottom w:val="none" w:sz="0" w:space="0" w:color="auto"/>
                <w:right w:val="none" w:sz="0" w:space="0" w:color="auto"/>
              </w:divBdr>
            </w:div>
          </w:divsChild>
        </w:div>
        <w:div w:id="1997686818">
          <w:marLeft w:val="0"/>
          <w:marRight w:val="0"/>
          <w:marTop w:val="0"/>
          <w:marBottom w:val="0"/>
          <w:divBdr>
            <w:top w:val="none" w:sz="0" w:space="0" w:color="auto"/>
            <w:left w:val="none" w:sz="0" w:space="0" w:color="auto"/>
            <w:bottom w:val="none" w:sz="0" w:space="0" w:color="auto"/>
            <w:right w:val="none" w:sz="0" w:space="0" w:color="auto"/>
          </w:divBdr>
          <w:divsChild>
            <w:div w:id="20460602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820398" TargetMode="External"/><Relationship Id="rId3" Type="http://schemas.openxmlformats.org/officeDocument/2006/relationships/settings" Target="settings.xml"/><Relationship Id="rId7" Type="http://schemas.openxmlformats.org/officeDocument/2006/relationships/hyperlink" Target="https://www.dawn.com/news/190319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awn.com/news/1902833" TargetMode="External"/><Relationship Id="rId11" Type="http://schemas.openxmlformats.org/officeDocument/2006/relationships/theme" Target="theme/theme1.xml"/><Relationship Id="rId5" Type="http://schemas.openxmlformats.org/officeDocument/2006/relationships/hyperlink" Target="https://www.dawn.com/authors/8211/rafiullah-kaka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rafiullahkak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1068</Words>
  <Characters>6090</Characters>
  <Application>Microsoft Office Word</Application>
  <DocSecurity>0</DocSecurity>
  <Lines>50</Lines>
  <Paragraphs>14</Paragraphs>
  <ScaleCrop>false</ScaleCrop>
  <Company>Grizli777</Company>
  <LinksUpToDate>false</LinksUpToDate>
  <CharactersWithSpaces>7144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2025-04-29T06:01:00Z</dcterms:created>
  <dcterms:modified xsi:type="dcterms:W3CDTF">2025-04-29T06:07:00Z</dcterms:modified>
</cp:coreProperties>
</file>