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71" w:rsidRPr="007A6D71" w:rsidRDefault="007A6D71" w:rsidP="007A6D71">
      <w:pPr>
        <w:spacing w:before="100" w:beforeAutospacing="1" w:afterAutospacing="1" w:line="240" w:lineRule="auto"/>
        <w:outlineLvl w:val="0"/>
        <w:rPr>
          <w:rFonts w:ascii="Times New Roman" w:eastAsia="Times New Roman" w:hAnsi="Times New Roman" w:cs="Times New Roman"/>
          <w:b/>
          <w:bCs/>
          <w:kern w:val="36"/>
          <w:sz w:val="48"/>
          <w:szCs w:val="48"/>
        </w:rPr>
      </w:pPr>
      <w:r w:rsidRPr="007A6D71">
        <w:rPr>
          <w:rFonts w:ascii="Times New Roman" w:eastAsia="Times New Roman" w:hAnsi="Times New Roman" w:cs="Times New Roman"/>
          <w:b/>
          <w:bCs/>
          <w:kern w:val="36"/>
          <w:sz w:val="48"/>
          <w:szCs w:val="48"/>
        </w:rPr>
        <w:t xml:space="preserve">Managing People </w:t>
      </w:r>
    </w:p>
    <w:p w:rsidR="007A6D71" w:rsidRPr="007A6D71" w:rsidRDefault="007A6D71" w:rsidP="007A6D71">
      <w:pPr>
        <w:spacing w:before="100" w:beforeAutospacing="1" w:afterAutospacing="1" w:line="240" w:lineRule="auto"/>
        <w:outlineLvl w:val="1"/>
        <w:rPr>
          <w:rFonts w:ascii="Times New Roman" w:eastAsia="Times New Roman" w:hAnsi="Times New Roman" w:cs="Times New Roman"/>
          <w:b/>
          <w:bCs/>
          <w:sz w:val="36"/>
          <w:szCs w:val="36"/>
        </w:rPr>
      </w:pPr>
      <w:r w:rsidRPr="007A6D71">
        <w:rPr>
          <w:rFonts w:ascii="Times New Roman" w:eastAsia="Times New Roman" w:hAnsi="Times New Roman" w:cs="Times New Roman"/>
          <w:b/>
          <w:bCs/>
          <w:sz w:val="36"/>
          <w:szCs w:val="36"/>
        </w:rPr>
        <w:t xml:space="preserve">If human cruelty has no bounds, so does humanity’s innate quality of goodness. </w:t>
      </w:r>
    </w:p>
    <w:p w:rsidR="007A6D71" w:rsidRPr="007A6D71" w:rsidRDefault="007A6D71" w:rsidP="007A6D71">
      <w:pPr>
        <w:spacing w:after="0" w:line="240" w:lineRule="auto"/>
        <w:rPr>
          <w:rFonts w:ascii="Times New Roman" w:eastAsia="Times New Roman" w:hAnsi="Times New Roman" w:cs="Times New Roman"/>
          <w:szCs w:val="24"/>
        </w:rPr>
      </w:pPr>
      <w:hyperlink r:id="rId4" w:history="1">
        <w:proofErr w:type="spellStart"/>
        <w:r w:rsidRPr="007A6D71">
          <w:rPr>
            <w:rFonts w:ascii="Times New Roman" w:eastAsia="Times New Roman" w:hAnsi="Times New Roman" w:cs="Times New Roman"/>
            <w:color w:val="0000FF"/>
            <w:szCs w:val="24"/>
            <w:u w:val="single"/>
          </w:rPr>
          <w:t>Sirajuddin</w:t>
        </w:r>
        <w:proofErr w:type="spellEnd"/>
        <w:r w:rsidRPr="007A6D71">
          <w:rPr>
            <w:rFonts w:ascii="Times New Roman" w:eastAsia="Times New Roman" w:hAnsi="Times New Roman" w:cs="Times New Roman"/>
            <w:color w:val="0000FF"/>
            <w:szCs w:val="24"/>
            <w:u w:val="single"/>
          </w:rPr>
          <w:t xml:space="preserve"> Aziz</w:t>
        </w:r>
      </w:hyperlink>
      <w:r w:rsidRPr="007A6D71">
        <w:rPr>
          <w:rFonts w:ascii="Times New Roman" w:eastAsia="Times New Roman" w:hAnsi="Times New Roman" w:cs="Times New Roman"/>
          <w:szCs w:val="24"/>
        </w:rPr>
        <w:t xml:space="preserve"> </w:t>
      </w:r>
    </w:p>
    <w:p w:rsidR="007A6D71" w:rsidRPr="007A6D71" w:rsidRDefault="007A6D71" w:rsidP="007A6D71">
      <w:pPr>
        <w:spacing w:after="0" w:line="240" w:lineRule="auto"/>
        <w:rPr>
          <w:rFonts w:ascii="Times New Roman" w:eastAsia="Times New Roman" w:hAnsi="Times New Roman" w:cs="Times New Roman"/>
          <w:szCs w:val="24"/>
        </w:rPr>
      </w:pPr>
      <w:r w:rsidRPr="007A6D71">
        <w:rPr>
          <w:rFonts w:ascii="Times New Roman" w:eastAsia="Times New Roman" w:hAnsi="Times New Roman" w:cs="Times New Roman"/>
          <w:szCs w:val="24"/>
        </w:rPr>
        <w:t xml:space="preserve">August 05, 2025 </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 xml:space="preserve">Perhaps the most difficult resource to manage is human resource. The management of people in an </w:t>
      </w:r>
      <w:proofErr w:type="spellStart"/>
      <w:r w:rsidRPr="007A6D71">
        <w:rPr>
          <w:rFonts w:ascii="Times New Roman" w:eastAsia="Times New Roman" w:hAnsi="Times New Roman" w:cs="Times New Roman"/>
          <w:szCs w:val="24"/>
        </w:rPr>
        <w:t>organisation</w:t>
      </w:r>
      <w:proofErr w:type="spellEnd"/>
      <w:r w:rsidRPr="007A6D71">
        <w:rPr>
          <w:rFonts w:ascii="Times New Roman" w:eastAsia="Times New Roman" w:hAnsi="Times New Roman" w:cs="Times New Roman"/>
          <w:szCs w:val="24"/>
        </w:rPr>
        <w:t xml:space="preserve"> or, on a broader scale, a country requires special knowledge, skills, and above all, unique tact. Of all the assets available to a CEO of a company or country, the human resource complement is the most important. This asset, unlike other assets available for </w:t>
      </w:r>
      <w:proofErr w:type="spellStart"/>
      <w:r w:rsidRPr="007A6D71">
        <w:rPr>
          <w:rFonts w:ascii="Times New Roman" w:eastAsia="Times New Roman" w:hAnsi="Times New Roman" w:cs="Times New Roman"/>
          <w:szCs w:val="24"/>
        </w:rPr>
        <w:t>utilisation</w:t>
      </w:r>
      <w:proofErr w:type="spellEnd"/>
      <w:r w:rsidRPr="007A6D71">
        <w:rPr>
          <w:rFonts w:ascii="Times New Roman" w:eastAsia="Times New Roman" w:hAnsi="Times New Roman" w:cs="Times New Roman"/>
          <w:szCs w:val="24"/>
        </w:rPr>
        <w:t>, is a *live* asset—of flesh and blood, of emotions and sentiments.</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 xml:space="preserve">The human being is a marvel of Mother Nature. All humans possess the ability or disability ranging from inherent angelic qualities to highly devilish characteristics. In a split second, any individual can oscillate between these two extremes of the spectrum of human </w:t>
      </w:r>
      <w:proofErr w:type="spellStart"/>
      <w:r w:rsidRPr="007A6D71">
        <w:rPr>
          <w:rFonts w:ascii="Times New Roman" w:eastAsia="Times New Roman" w:hAnsi="Times New Roman" w:cs="Times New Roman"/>
          <w:szCs w:val="24"/>
        </w:rPr>
        <w:t>behaviour</w:t>
      </w:r>
      <w:proofErr w:type="spellEnd"/>
      <w:r w:rsidRPr="007A6D71">
        <w:rPr>
          <w:rFonts w:ascii="Times New Roman" w:eastAsia="Times New Roman" w:hAnsi="Times New Roman" w:cs="Times New Roman"/>
          <w:szCs w:val="24"/>
        </w:rPr>
        <w:t xml:space="preserve">. Possessed of these unique </w:t>
      </w:r>
      <w:proofErr w:type="spellStart"/>
      <w:r w:rsidRPr="007A6D71">
        <w:rPr>
          <w:rFonts w:ascii="Times New Roman" w:eastAsia="Times New Roman" w:hAnsi="Times New Roman" w:cs="Times New Roman"/>
          <w:szCs w:val="24"/>
        </w:rPr>
        <w:t>behavioural</w:t>
      </w:r>
      <w:proofErr w:type="spellEnd"/>
      <w:r w:rsidRPr="007A6D71">
        <w:rPr>
          <w:rFonts w:ascii="Times New Roman" w:eastAsia="Times New Roman" w:hAnsi="Times New Roman" w:cs="Times New Roman"/>
          <w:szCs w:val="24"/>
        </w:rPr>
        <w:t xml:space="preserve"> responses, human beings become the most difficult resource to manage, direct, and control. Every single person has distinctive traits that respond differently to different stimuli, particularly those that come from external sources.</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 xml:space="preserve">Thinkers Ralph Stacey and Dave Snowden have researched ways to make sense of human complexities. They estimate that there are 200 different types of cells in the human body and over 37 trillion cells. The human brain is the most complex system known in the universe. It is a highly connected structure. Estimates vary, but it is generally considered that the human brain has 86 billion neurons. These and other characteristics make human </w:t>
      </w:r>
      <w:proofErr w:type="spellStart"/>
      <w:r w:rsidRPr="007A6D71">
        <w:rPr>
          <w:rFonts w:ascii="Times New Roman" w:eastAsia="Times New Roman" w:hAnsi="Times New Roman" w:cs="Times New Roman"/>
          <w:szCs w:val="24"/>
        </w:rPr>
        <w:t>behaviour</w:t>
      </w:r>
      <w:proofErr w:type="spellEnd"/>
      <w:r w:rsidRPr="007A6D71">
        <w:rPr>
          <w:rFonts w:ascii="Times New Roman" w:eastAsia="Times New Roman" w:hAnsi="Times New Roman" w:cs="Times New Roman"/>
          <w:szCs w:val="24"/>
        </w:rPr>
        <w:t xml:space="preserve"> the most difficult to predict or understand.</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 xml:space="preserve">Snowden, himself an authority on understanding “human systems”, has in his study speculated, among many aspects of human </w:t>
      </w:r>
      <w:proofErr w:type="spellStart"/>
      <w:r w:rsidRPr="007A6D71">
        <w:rPr>
          <w:rFonts w:ascii="Times New Roman" w:eastAsia="Times New Roman" w:hAnsi="Times New Roman" w:cs="Times New Roman"/>
          <w:szCs w:val="24"/>
        </w:rPr>
        <w:t>behaviour</w:t>
      </w:r>
      <w:proofErr w:type="spellEnd"/>
      <w:r w:rsidRPr="007A6D71">
        <w:rPr>
          <w:rFonts w:ascii="Times New Roman" w:eastAsia="Times New Roman" w:hAnsi="Times New Roman" w:cs="Times New Roman"/>
          <w:szCs w:val="24"/>
        </w:rPr>
        <w:t>, the following as critical: we don’t just respond to stimuli; we can make choices; we substantially alter the world around us to suit our purposes; we move between roles depending on context and have developed rituals by which we can temporarily align our identity with a role for a collective purpose.</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To understand the complexities of human resource management, a leader or manager has to be equipped with a very high combination of elements of Intelligent Quotient (IQ), Emotional Quotient (EQ), and Spiritual Quotient (SQ).</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lastRenderedPageBreak/>
        <w:t>The task for the supervisor is made difficult by the fact that every individual in the team is deeply introspective, serious, and desirous of wanting to embark on transformation from one state of mind to another. The journey is not necessarily a positive one. It is likely that a person can start to tread the path of negativity and self-pity, especially in circumstances where it is perceived that growth is being *deliberately* stifled.</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There is a continuous mixing machine working inside people, where a weaving is underway between inner self and physical self: darkness and light, and animalistic tendencies and angelic attitudes.</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 xml:space="preserve">A human resource complement that treads a path of feeling neglected—which may or may not be true—yet chooses to respond by adopting a position of being “Silent Buddha” refuses, to themselves and their teammates (inclusive of the supervisor), the audibility of their views and opinions. They sulk within. Such human resources are the most difficult to manage and supervise. These individuals are normally found responding </w:t>
      </w:r>
      <w:proofErr w:type="gramStart"/>
      <w:r w:rsidRPr="007A6D71">
        <w:rPr>
          <w:rFonts w:ascii="Times New Roman" w:eastAsia="Times New Roman" w:hAnsi="Times New Roman" w:cs="Times New Roman"/>
          <w:szCs w:val="24"/>
        </w:rPr>
        <w:t>to a non-existent stimuli</w:t>
      </w:r>
      <w:proofErr w:type="gramEnd"/>
      <w:r w:rsidRPr="007A6D71">
        <w:rPr>
          <w:rFonts w:ascii="Times New Roman" w:eastAsia="Times New Roman" w:hAnsi="Times New Roman" w:cs="Times New Roman"/>
          <w:szCs w:val="24"/>
        </w:rPr>
        <w:t>.</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If human cruelty has no bounds, so does humanity’s innate quality of goodness. There are no limitations to both. Our innate human tendencies are meant to be used for improving self and others. They are not to be used to self-destruct or for demolition of other individuals. A manager must remain inspirational for the emergence of innate goodness and not be a provocative emptor.</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Propelling people towards performing within and outside their capacities is the job of a leader or manager. The management of people revolves around the linchpin of having a process in place, within an entity, to ensure that the right people are placed into the right roles. No square pegs in round holes. That’s a management disaster.</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 xml:space="preserve">Only good managers make good leaders, and conversely, good leadership enables the growth of good managers. They remain hand in glove, almost in unison. The traditional definition of management is “getting work done by people”. I, in the very early part of my career, was introduced to a reverse definition of management by the legendary banker, </w:t>
      </w:r>
      <w:proofErr w:type="spellStart"/>
      <w:r w:rsidRPr="007A6D71">
        <w:rPr>
          <w:rFonts w:ascii="Times New Roman" w:eastAsia="Times New Roman" w:hAnsi="Times New Roman" w:cs="Times New Roman"/>
          <w:szCs w:val="24"/>
        </w:rPr>
        <w:t>Agha</w:t>
      </w:r>
      <w:proofErr w:type="spellEnd"/>
      <w:r w:rsidRPr="007A6D71">
        <w:rPr>
          <w:rFonts w:ascii="Times New Roman" w:eastAsia="Times New Roman" w:hAnsi="Times New Roman" w:cs="Times New Roman"/>
          <w:szCs w:val="24"/>
        </w:rPr>
        <w:t xml:space="preserve"> </w:t>
      </w:r>
      <w:proofErr w:type="spellStart"/>
      <w:r w:rsidRPr="007A6D71">
        <w:rPr>
          <w:rFonts w:ascii="Times New Roman" w:eastAsia="Times New Roman" w:hAnsi="Times New Roman" w:cs="Times New Roman"/>
          <w:szCs w:val="24"/>
        </w:rPr>
        <w:t>Hasan</w:t>
      </w:r>
      <w:proofErr w:type="spellEnd"/>
      <w:r w:rsidRPr="007A6D71">
        <w:rPr>
          <w:rFonts w:ascii="Times New Roman" w:eastAsia="Times New Roman" w:hAnsi="Times New Roman" w:cs="Times New Roman"/>
          <w:szCs w:val="24"/>
        </w:rPr>
        <w:t xml:space="preserve"> </w:t>
      </w:r>
      <w:proofErr w:type="spellStart"/>
      <w:r w:rsidRPr="007A6D71">
        <w:rPr>
          <w:rFonts w:ascii="Times New Roman" w:eastAsia="Times New Roman" w:hAnsi="Times New Roman" w:cs="Times New Roman"/>
          <w:szCs w:val="24"/>
        </w:rPr>
        <w:t>Abedi</w:t>
      </w:r>
      <w:proofErr w:type="spellEnd"/>
      <w:r w:rsidRPr="007A6D71">
        <w:rPr>
          <w:rFonts w:ascii="Times New Roman" w:eastAsia="Times New Roman" w:hAnsi="Times New Roman" w:cs="Times New Roman"/>
          <w:szCs w:val="24"/>
        </w:rPr>
        <w:t>, where he exhorted and demanded of his colleagues to instead indulge in management by “getting people done through work”. In simple terms: assign tasks that challenge and produce an outcome of best results, both for the entity and the individual. Work was seen as a process of seeking enrichment to one’s personality, experience, knowledge, and skills. The work accomplished had to bring to the fore the hitherto unknown and undiscovered skills of people under supervision.</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Any attempt to put an incompetent, uninitiated, and unintelligent person as a manager of people would mean chaos, disruption, disturbance, and ultimately decline and decay. People respond to managers who are possessed of all the earlier cited “quotients”.</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lastRenderedPageBreak/>
        <w:t>The job of a manager is to bring the team under their belt out of the calamity of the status quo. The need for remaining inspired to start a new thought, a new way to approach problems, and a fresh installation of creative thinking is critical for ensuring better performance and the highest productivity.</w:t>
      </w:r>
    </w:p>
    <w:p w:rsidR="007A6D71" w:rsidRPr="007A6D71" w:rsidRDefault="007A6D71" w:rsidP="007A6D71">
      <w:pPr>
        <w:spacing w:before="100" w:beforeAutospacing="1" w:afterAutospacing="1" w:line="240" w:lineRule="auto"/>
        <w:jc w:val="both"/>
        <w:rPr>
          <w:rFonts w:ascii="Times New Roman" w:eastAsia="Times New Roman" w:hAnsi="Times New Roman" w:cs="Times New Roman"/>
          <w:szCs w:val="24"/>
        </w:rPr>
      </w:pPr>
      <w:r w:rsidRPr="007A6D71">
        <w:rPr>
          <w:rFonts w:ascii="Times New Roman" w:eastAsia="Times New Roman" w:hAnsi="Times New Roman" w:cs="Times New Roman"/>
          <w:szCs w:val="24"/>
        </w:rPr>
        <w:t>In the management of people, what stands out starkly is the ability of the leader or manager to be clear in the issuance of directives; be available to “hold the hands” of colleagues facing challenges of performance; visibly demonstrate honest and genuine interest and support for colleagues. Doing such activities for the promotion of self or merely as a smokescreen will neither yield results nor be sustainable as a strategy. The gloss wears off in no time when built on deception and expedient duplicity.</w:t>
      </w:r>
    </w:p>
    <w:p w:rsidR="007A6D71" w:rsidRPr="007A6D71" w:rsidRDefault="007A6D71" w:rsidP="007A6D71">
      <w:pPr>
        <w:spacing w:before="100" w:beforeAutospacing="1" w:afterAutospacing="1" w:line="240" w:lineRule="auto"/>
        <w:rPr>
          <w:rFonts w:ascii="Times New Roman" w:eastAsia="Times New Roman" w:hAnsi="Times New Roman" w:cs="Times New Roman"/>
          <w:szCs w:val="24"/>
        </w:rPr>
      </w:pPr>
      <w:proofErr w:type="spellStart"/>
      <w:r w:rsidRPr="007A6D71">
        <w:rPr>
          <w:rFonts w:ascii="Times New Roman" w:eastAsia="Times New Roman" w:hAnsi="Times New Roman" w:cs="Times New Roman"/>
          <w:b/>
          <w:bCs/>
          <w:szCs w:val="24"/>
        </w:rPr>
        <w:t>Sirajuddin</w:t>
      </w:r>
      <w:proofErr w:type="spellEnd"/>
      <w:r w:rsidRPr="007A6D71">
        <w:rPr>
          <w:rFonts w:ascii="Times New Roman" w:eastAsia="Times New Roman" w:hAnsi="Times New Roman" w:cs="Times New Roman"/>
          <w:b/>
          <w:bCs/>
          <w:szCs w:val="24"/>
        </w:rPr>
        <w:t xml:space="preserve"> Aziz</w:t>
      </w:r>
      <w:r w:rsidRPr="007A6D71">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A6D7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A6D7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A6D71"/>
    <w:rPr>
      <w:color w:val="0000FF"/>
      <w:u w:val="single"/>
    </w:rPr>
  </w:style>
  <w:style w:type="paragraph" w:styleId="NormalWeb">
    <w:name w:val="Normal (Web)"/>
    <w:basedOn w:val="Normal"/>
    <w:uiPriority w:val="99"/>
    <w:semiHidden/>
    <w:unhideWhenUsed/>
    <w:rsid w:val="007A6D7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99590511">
      <w:bodyDiv w:val="1"/>
      <w:marLeft w:val="0"/>
      <w:marRight w:val="0"/>
      <w:marTop w:val="0"/>
      <w:marBottom w:val="0"/>
      <w:divBdr>
        <w:top w:val="none" w:sz="0" w:space="0" w:color="auto"/>
        <w:left w:val="none" w:sz="0" w:space="0" w:color="auto"/>
        <w:bottom w:val="none" w:sz="0" w:space="0" w:color="auto"/>
        <w:right w:val="none" w:sz="0" w:space="0" w:color="auto"/>
      </w:divBdr>
      <w:divsChild>
        <w:div w:id="1786577879">
          <w:marLeft w:val="0"/>
          <w:marRight w:val="0"/>
          <w:marTop w:val="0"/>
          <w:marBottom w:val="0"/>
          <w:divBdr>
            <w:top w:val="none" w:sz="0" w:space="0" w:color="auto"/>
            <w:left w:val="none" w:sz="0" w:space="0" w:color="auto"/>
            <w:bottom w:val="none" w:sz="0" w:space="0" w:color="auto"/>
            <w:right w:val="none" w:sz="0" w:space="0" w:color="auto"/>
          </w:divBdr>
        </w:div>
        <w:div w:id="1786265942">
          <w:marLeft w:val="0"/>
          <w:marRight w:val="0"/>
          <w:marTop w:val="0"/>
          <w:marBottom w:val="0"/>
          <w:divBdr>
            <w:top w:val="none" w:sz="0" w:space="0" w:color="auto"/>
            <w:left w:val="none" w:sz="0" w:space="0" w:color="auto"/>
            <w:bottom w:val="none" w:sz="0" w:space="0" w:color="auto"/>
            <w:right w:val="none" w:sz="0" w:space="0" w:color="auto"/>
          </w:divBdr>
          <w:divsChild>
            <w:div w:id="10648537">
              <w:marLeft w:val="0"/>
              <w:marRight w:val="0"/>
              <w:marTop w:val="0"/>
              <w:marBottom w:val="0"/>
              <w:divBdr>
                <w:top w:val="none" w:sz="0" w:space="0" w:color="auto"/>
                <w:left w:val="none" w:sz="0" w:space="0" w:color="auto"/>
                <w:bottom w:val="none" w:sz="0" w:space="0" w:color="auto"/>
                <w:right w:val="none" w:sz="0" w:space="0" w:color="auto"/>
              </w:divBdr>
              <w:divsChild>
                <w:div w:id="1472553627">
                  <w:marLeft w:val="0"/>
                  <w:marRight w:val="0"/>
                  <w:marTop w:val="0"/>
                  <w:marBottom w:val="0"/>
                  <w:divBdr>
                    <w:top w:val="none" w:sz="0" w:space="0" w:color="auto"/>
                    <w:left w:val="none" w:sz="0" w:space="0" w:color="auto"/>
                    <w:bottom w:val="none" w:sz="0" w:space="0" w:color="auto"/>
                    <w:right w:val="none" w:sz="0" w:space="0" w:color="auto"/>
                  </w:divBdr>
                  <w:divsChild>
                    <w:div w:id="1498155171">
                      <w:marLeft w:val="0"/>
                      <w:marRight w:val="0"/>
                      <w:marTop w:val="0"/>
                      <w:marBottom w:val="0"/>
                      <w:divBdr>
                        <w:top w:val="none" w:sz="0" w:space="0" w:color="auto"/>
                        <w:left w:val="none" w:sz="0" w:space="0" w:color="auto"/>
                        <w:bottom w:val="none" w:sz="0" w:space="0" w:color="auto"/>
                        <w:right w:val="none" w:sz="0" w:space="0" w:color="auto"/>
                      </w:divBdr>
                      <w:divsChild>
                        <w:div w:id="1602684341">
                          <w:marLeft w:val="0"/>
                          <w:marRight w:val="0"/>
                          <w:marTop w:val="0"/>
                          <w:marBottom w:val="0"/>
                          <w:divBdr>
                            <w:top w:val="none" w:sz="0" w:space="0" w:color="auto"/>
                            <w:left w:val="none" w:sz="0" w:space="0" w:color="auto"/>
                            <w:bottom w:val="none" w:sz="0" w:space="0" w:color="auto"/>
                            <w:right w:val="none" w:sz="0" w:space="0" w:color="auto"/>
                          </w:divBdr>
                        </w:div>
                        <w:div w:id="142696036">
                          <w:marLeft w:val="0"/>
                          <w:marRight w:val="0"/>
                          <w:marTop w:val="0"/>
                          <w:marBottom w:val="0"/>
                          <w:divBdr>
                            <w:top w:val="none" w:sz="0" w:space="0" w:color="auto"/>
                            <w:left w:val="none" w:sz="0" w:space="0" w:color="auto"/>
                            <w:bottom w:val="none" w:sz="0" w:space="0" w:color="auto"/>
                            <w:right w:val="none" w:sz="0" w:space="0" w:color="auto"/>
                          </w:divBdr>
                        </w:div>
                        <w:div w:id="12952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5610">
          <w:marLeft w:val="0"/>
          <w:marRight w:val="0"/>
          <w:marTop w:val="0"/>
          <w:marBottom w:val="0"/>
          <w:divBdr>
            <w:top w:val="none" w:sz="0" w:space="0" w:color="auto"/>
            <w:left w:val="none" w:sz="0" w:space="0" w:color="auto"/>
            <w:bottom w:val="none" w:sz="0" w:space="0" w:color="auto"/>
            <w:right w:val="none" w:sz="0" w:space="0" w:color="auto"/>
          </w:divBdr>
          <w:divsChild>
            <w:div w:id="229780123">
              <w:marLeft w:val="0"/>
              <w:marRight w:val="0"/>
              <w:marTop w:val="0"/>
              <w:marBottom w:val="0"/>
              <w:divBdr>
                <w:top w:val="none" w:sz="0" w:space="0" w:color="auto"/>
                <w:left w:val="none" w:sz="0" w:space="0" w:color="auto"/>
                <w:bottom w:val="none" w:sz="0" w:space="0" w:color="auto"/>
                <w:right w:val="none" w:sz="0" w:space="0" w:color="auto"/>
              </w:divBdr>
              <w:divsChild>
                <w:div w:id="26493083">
                  <w:marLeft w:val="0"/>
                  <w:marRight w:val="0"/>
                  <w:marTop w:val="0"/>
                  <w:marBottom w:val="0"/>
                  <w:divBdr>
                    <w:top w:val="none" w:sz="0" w:space="0" w:color="auto"/>
                    <w:left w:val="none" w:sz="0" w:space="0" w:color="auto"/>
                    <w:bottom w:val="none" w:sz="0" w:space="0" w:color="auto"/>
                    <w:right w:val="none" w:sz="0" w:space="0" w:color="auto"/>
                  </w:divBdr>
                  <w:divsChild>
                    <w:div w:id="601571763">
                      <w:marLeft w:val="0"/>
                      <w:marRight w:val="0"/>
                      <w:marTop w:val="0"/>
                      <w:marBottom w:val="0"/>
                      <w:divBdr>
                        <w:top w:val="none" w:sz="0" w:space="0" w:color="auto"/>
                        <w:left w:val="none" w:sz="0" w:space="0" w:color="auto"/>
                        <w:bottom w:val="none" w:sz="0" w:space="0" w:color="auto"/>
                        <w:right w:val="none" w:sz="0" w:space="0" w:color="auto"/>
                      </w:divBdr>
                    </w:div>
                  </w:divsChild>
                </w:div>
                <w:div w:id="2054839735">
                  <w:marLeft w:val="0"/>
                  <w:marRight w:val="0"/>
                  <w:marTop w:val="0"/>
                  <w:marBottom w:val="0"/>
                  <w:divBdr>
                    <w:top w:val="none" w:sz="0" w:space="0" w:color="auto"/>
                    <w:left w:val="none" w:sz="0" w:space="0" w:color="auto"/>
                    <w:bottom w:val="none" w:sz="0" w:space="0" w:color="auto"/>
                    <w:right w:val="none" w:sz="0" w:space="0" w:color="auto"/>
                  </w:divBdr>
                  <w:divsChild>
                    <w:div w:id="135218631">
                      <w:marLeft w:val="0"/>
                      <w:marRight w:val="0"/>
                      <w:marTop w:val="0"/>
                      <w:marBottom w:val="0"/>
                      <w:divBdr>
                        <w:top w:val="none" w:sz="0" w:space="0" w:color="auto"/>
                        <w:left w:val="none" w:sz="0" w:space="0" w:color="auto"/>
                        <w:bottom w:val="none" w:sz="0" w:space="0" w:color="auto"/>
                        <w:right w:val="none" w:sz="0" w:space="0" w:color="auto"/>
                      </w:divBdr>
                    </w:div>
                  </w:divsChild>
                </w:div>
                <w:div w:id="1644308291">
                  <w:marLeft w:val="0"/>
                  <w:marRight w:val="0"/>
                  <w:marTop w:val="0"/>
                  <w:marBottom w:val="0"/>
                  <w:divBdr>
                    <w:top w:val="none" w:sz="0" w:space="0" w:color="auto"/>
                    <w:left w:val="none" w:sz="0" w:space="0" w:color="auto"/>
                    <w:bottom w:val="none" w:sz="0" w:space="0" w:color="auto"/>
                    <w:right w:val="none" w:sz="0" w:space="0" w:color="auto"/>
                  </w:divBdr>
                  <w:divsChild>
                    <w:div w:id="1372346266">
                      <w:marLeft w:val="0"/>
                      <w:marRight w:val="0"/>
                      <w:marTop w:val="0"/>
                      <w:marBottom w:val="0"/>
                      <w:divBdr>
                        <w:top w:val="none" w:sz="0" w:space="0" w:color="auto"/>
                        <w:left w:val="none" w:sz="0" w:space="0" w:color="auto"/>
                        <w:bottom w:val="none" w:sz="0" w:space="0" w:color="auto"/>
                        <w:right w:val="none" w:sz="0" w:space="0" w:color="auto"/>
                      </w:divBdr>
                    </w:div>
                  </w:divsChild>
                </w:div>
                <w:div w:id="1342664949">
                  <w:marLeft w:val="0"/>
                  <w:marRight w:val="0"/>
                  <w:marTop w:val="0"/>
                  <w:marBottom w:val="0"/>
                  <w:divBdr>
                    <w:top w:val="none" w:sz="0" w:space="0" w:color="auto"/>
                    <w:left w:val="none" w:sz="0" w:space="0" w:color="auto"/>
                    <w:bottom w:val="none" w:sz="0" w:space="0" w:color="auto"/>
                    <w:right w:val="none" w:sz="0" w:space="0" w:color="auto"/>
                  </w:divBdr>
                  <w:divsChild>
                    <w:div w:id="1337883512">
                      <w:marLeft w:val="0"/>
                      <w:marRight w:val="0"/>
                      <w:marTop w:val="0"/>
                      <w:marBottom w:val="0"/>
                      <w:divBdr>
                        <w:top w:val="none" w:sz="0" w:space="0" w:color="auto"/>
                        <w:left w:val="none" w:sz="0" w:space="0" w:color="auto"/>
                        <w:bottom w:val="none" w:sz="0" w:space="0" w:color="auto"/>
                        <w:right w:val="none" w:sz="0" w:space="0" w:color="auto"/>
                      </w:divBdr>
                    </w:div>
                  </w:divsChild>
                </w:div>
                <w:div w:id="1713382433">
                  <w:marLeft w:val="0"/>
                  <w:marRight w:val="0"/>
                  <w:marTop w:val="0"/>
                  <w:marBottom w:val="0"/>
                  <w:divBdr>
                    <w:top w:val="none" w:sz="0" w:space="0" w:color="auto"/>
                    <w:left w:val="none" w:sz="0" w:space="0" w:color="auto"/>
                    <w:bottom w:val="none" w:sz="0" w:space="0" w:color="auto"/>
                    <w:right w:val="none" w:sz="0" w:space="0" w:color="auto"/>
                  </w:divBdr>
                  <w:divsChild>
                    <w:div w:id="4120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5209</Characters>
  <Application>Microsoft Office Word</Application>
  <DocSecurity>0</DocSecurity>
  <Lines>43</Lines>
  <Paragraphs>12</Paragraphs>
  <ScaleCrop>false</ScaleCrop>
  <Company>Grizli777</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2025-08-12T04:41:00Z</dcterms:created>
  <dcterms:modified xsi:type="dcterms:W3CDTF">2025-08-12T04:44:00Z</dcterms:modified>
</cp:coreProperties>
</file>