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40" w:rsidRPr="00D23540" w:rsidRDefault="00D23540" w:rsidP="00D23540">
      <w:pPr>
        <w:spacing w:before="100" w:beforeAutospacing="1" w:afterAutospacing="1" w:line="240" w:lineRule="auto"/>
        <w:outlineLvl w:val="1"/>
        <w:rPr>
          <w:rFonts w:ascii="Times New Roman" w:eastAsia="Times New Roman" w:hAnsi="Times New Roman" w:cs="Times New Roman"/>
          <w:b/>
          <w:bCs/>
          <w:sz w:val="36"/>
          <w:szCs w:val="36"/>
        </w:rPr>
      </w:pPr>
      <w:r w:rsidRPr="00D23540">
        <w:rPr>
          <w:rFonts w:ascii="Times New Roman" w:eastAsia="Times New Roman" w:hAnsi="Times New Roman" w:cs="Times New Roman"/>
          <w:b/>
          <w:bCs/>
          <w:sz w:val="36"/>
          <w:szCs w:val="36"/>
        </w:rPr>
        <w:fldChar w:fldCharType="begin"/>
      </w:r>
      <w:r w:rsidRPr="00D23540">
        <w:rPr>
          <w:rFonts w:ascii="Times New Roman" w:eastAsia="Times New Roman" w:hAnsi="Times New Roman" w:cs="Times New Roman"/>
          <w:b/>
          <w:bCs/>
          <w:sz w:val="36"/>
          <w:szCs w:val="36"/>
        </w:rPr>
        <w:instrText xml:space="preserve"> HYPERLINK "https://www.dawn.com/news/1912772/self-defence-under-the-law" </w:instrText>
      </w:r>
      <w:r w:rsidRPr="00D23540">
        <w:rPr>
          <w:rFonts w:ascii="Times New Roman" w:eastAsia="Times New Roman" w:hAnsi="Times New Roman" w:cs="Times New Roman"/>
          <w:b/>
          <w:bCs/>
          <w:sz w:val="36"/>
          <w:szCs w:val="36"/>
        </w:rPr>
        <w:fldChar w:fldCharType="separate"/>
      </w:r>
      <w:r w:rsidRPr="00D23540">
        <w:rPr>
          <w:rFonts w:ascii="Times New Roman" w:eastAsia="Times New Roman" w:hAnsi="Times New Roman" w:cs="Times New Roman"/>
          <w:b/>
          <w:bCs/>
          <w:color w:val="0000FF"/>
          <w:sz w:val="36"/>
          <w:szCs w:val="36"/>
          <w:u w:val="single"/>
        </w:rPr>
        <w:t>Self-</w:t>
      </w:r>
      <w:proofErr w:type="spellStart"/>
      <w:r w:rsidRPr="00D23540">
        <w:rPr>
          <w:rFonts w:ascii="Times New Roman" w:eastAsia="Times New Roman" w:hAnsi="Times New Roman" w:cs="Times New Roman"/>
          <w:b/>
          <w:bCs/>
          <w:color w:val="0000FF"/>
          <w:sz w:val="36"/>
          <w:szCs w:val="36"/>
          <w:u w:val="single"/>
        </w:rPr>
        <w:t>defence</w:t>
      </w:r>
      <w:proofErr w:type="spellEnd"/>
      <w:r w:rsidRPr="00D23540">
        <w:rPr>
          <w:rFonts w:ascii="Times New Roman" w:eastAsia="Times New Roman" w:hAnsi="Times New Roman" w:cs="Times New Roman"/>
          <w:b/>
          <w:bCs/>
          <w:color w:val="0000FF"/>
          <w:sz w:val="36"/>
          <w:szCs w:val="36"/>
          <w:u w:val="single"/>
        </w:rPr>
        <w:t xml:space="preserve"> under the law </w:t>
      </w:r>
      <w:r w:rsidRPr="00D23540">
        <w:rPr>
          <w:rFonts w:ascii="Times New Roman" w:eastAsia="Times New Roman" w:hAnsi="Times New Roman" w:cs="Times New Roman"/>
          <w:b/>
          <w:bCs/>
          <w:sz w:val="36"/>
          <w:szCs w:val="36"/>
        </w:rPr>
        <w:fldChar w:fldCharType="end"/>
      </w:r>
    </w:p>
    <w:p w:rsidR="00D23540" w:rsidRPr="00D23540" w:rsidRDefault="00D23540" w:rsidP="00D23540">
      <w:pPr>
        <w:spacing w:after="0" w:line="240" w:lineRule="auto"/>
        <w:rPr>
          <w:rFonts w:ascii="Times New Roman" w:eastAsia="Times New Roman" w:hAnsi="Times New Roman" w:cs="Times New Roman"/>
          <w:szCs w:val="24"/>
        </w:rPr>
      </w:pPr>
      <w:hyperlink r:id="rId4" w:history="1">
        <w:proofErr w:type="spellStart"/>
        <w:r w:rsidRPr="00D23540">
          <w:rPr>
            <w:rFonts w:ascii="Times New Roman" w:eastAsia="Times New Roman" w:hAnsi="Times New Roman" w:cs="Times New Roman"/>
            <w:color w:val="0000FF"/>
            <w:szCs w:val="24"/>
            <w:u w:val="single"/>
          </w:rPr>
          <w:t>Ahmer</w:t>
        </w:r>
        <w:proofErr w:type="spellEnd"/>
        <w:r w:rsidRPr="00D23540">
          <w:rPr>
            <w:rFonts w:ascii="Times New Roman" w:eastAsia="Times New Roman" w:hAnsi="Times New Roman" w:cs="Times New Roman"/>
            <w:color w:val="0000FF"/>
            <w:szCs w:val="24"/>
            <w:u w:val="single"/>
          </w:rPr>
          <w:t xml:space="preserve"> </w:t>
        </w:r>
        <w:proofErr w:type="spellStart"/>
        <w:r w:rsidRPr="00D23540">
          <w:rPr>
            <w:rFonts w:ascii="Times New Roman" w:eastAsia="Times New Roman" w:hAnsi="Times New Roman" w:cs="Times New Roman"/>
            <w:color w:val="0000FF"/>
            <w:szCs w:val="24"/>
            <w:u w:val="single"/>
          </w:rPr>
          <w:t>Bilal</w:t>
        </w:r>
        <w:proofErr w:type="spellEnd"/>
        <w:r w:rsidRPr="00D23540">
          <w:rPr>
            <w:rFonts w:ascii="Times New Roman" w:eastAsia="Times New Roman" w:hAnsi="Times New Roman" w:cs="Times New Roman"/>
            <w:color w:val="0000FF"/>
            <w:szCs w:val="24"/>
            <w:u w:val="single"/>
          </w:rPr>
          <w:t xml:space="preserve"> </w:t>
        </w:r>
        <w:proofErr w:type="spellStart"/>
        <w:r w:rsidRPr="00D23540">
          <w:rPr>
            <w:rFonts w:ascii="Times New Roman" w:eastAsia="Times New Roman" w:hAnsi="Times New Roman" w:cs="Times New Roman"/>
            <w:color w:val="0000FF"/>
            <w:szCs w:val="24"/>
            <w:u w:val="single"/>
          </w:rPr>
          <w:t>Soofi</w:t>
        </w:r>
        <w:proofErr w:type="spellEnd"/>
      </w:hyperlink>
      <w:r w:rsidRPr="00D23540">
        <w:rPr>
          <w:rFonts w:ascii="Times New Roman" w:eastAsia="Times New Roman" w:hAnsi="Times New Roman" w:cs="Times New Roman"/>
          <w:szCs w:val="24"/>
        </w:rPr>
        <w:t xml:space="preserve"> Published May 23, 2025 </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PAKISTAN has never wanted to use nuclear weapons, and that is the stated position of the country at all levels — whether it is the Ministry of Foreign Affairs’ stance before the UN General Assembly (UNGA) or Pakistan’s stance in the Conference on Disarmament or before the International Court of Justice (ICJ) in the Republic of the Marshall Islands case, 2016.</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However, certain circumstances might challenge one’s restraint. The recent round of hostilities with India after the </w:t>
      </w:r>
      <w:proofErr w:type="spellStart"/>
      <w:r w:rsidRPr="00D23540">
        <w:rPr>
          <w:rFonts w:ascii="Times New Roman" w:eastAsia="Times New Roman" w:hAnsi="Times New Roman" w:cs="Times New Roman"/>
          <w:szCs w:val="24"/>
        </w:rPr>
        <w:t>Pahalgam</w:t>
      </w:r>
      <w:proofErr w:type="spellEnd"/>
      <w:r w:rsidRPr="00D23540">
        <w:rPr>
          <w:rFonts w:ascii="Times New Roman" w:eastAsia="Times New Roman" w:hAnsi="Times New Roman" w:cs="Times New Roman"/>
          <w:szCs w:val="24"/>
        </w:rPr>
        <w:t xml:space="preserve"> incident included the threat of the use of force, holding in abeyance the Indus Waters Treaty (IWT), missile launches and air strikes with 70-plus aircraft on Pakistan.</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Unfortunately, each action was a classic match to a long list of actions that constitute acts of aggression under UNGA Resolution 3314 of 1974. Pakistan responded by </w:t>
      </w:r>
      <w:hyperlink r:id="rId5" w:history="1">
        <w:r w:rsidRPr="00D23540">
          <w:rPr>
            <w:rFonts w:ascii="Times New Roman" w:eastAsia="Times New Roman" w:hAnsi="Times New Roman" w:cs="Times New Roman"/>
            <w:color w:val="0000FF"/>
            <w:szCs w:val="24"/>
            <w:u w:val="single"/>
          </w:rPr>
          <w:t>exercising</w:t>
        </w:r>
      </w:hyperlink>
      <w:r w:rsidRPr="00D23540">
        <w:rPr>
          <w:rFonts w:ascii="Times New Roman" w:eastAsia="Times New Roman" w:hAnsi="Times New Roman" w:cs="Times New Roman"/>
          <w:szCs w:val="24"/>
        </w:rPr>
        <w:t xml:space="preserve"> its right of self-</w:t>
      </w:r>
      <w:proofErr w:type="spellStart"/>
      <w:r w:rsidRPr="00D23540">
        <w:rPr>
          <w:rFonts w:ascii="Times New Roman" w:eastAsia="Times New Roman" w:hAnsi="Times New Roman" w:cs="Times New Roman"/>
          <w:szCs w:val="24"/>
        </w:rPr>
        <w:t>defence</w:t>
      </w:r>
      <w:proofErr w:type="spellEnd"/>
      <w:r w:rsidRPr="00D23540">
        <w:rPr>
          <w:rFonts w:ascii="Times New Roman" w:eastAsia="Times New Roman" w:hAnsi="Times New Roman" w:cs="Times New Roman"/>
          <w:szCs w:val="24"/>
        </w:rPr>
        <w:t xml:space="preserve"> under Article 51 of the UN Charter, inflicting sufficient damage necessary for self-</w:t>
      </w:r>
      <w:proofErr w:type="spellStart"/>
      <w:r w:rsidRPr="00D23540">
        <w:rPr>
          <w:rFonts w:ascii="Times New Roman" w:eastAsia="Times New Roman" w:hAnsi="Times New Roman" w:cs="Times New Roman"/>
          <w:szCs w:val="24"/>
        </w:rPr>
        <w:t>defence</w:t>
      </w:r>
      <w:proofErr w:type="spellEnd"/>
      <w:r w:rsidRPr="00D23540">
        <w:rPr>
          <w:rFonts w:ascii="Times New Roman" w:eastAsia="Times New Roman" w:hAnsi="Times New Roman" w:cs="Times New Roman"/>
          <w:szCs w:val="24"/>
        </w:rPr>
        <w:t>. The US president intervened and announced a ceasefire on May 10. Had it not been for this intervention, both states would have been drawn dangerously close to the unthinkable.</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Could Pakistan in future </w:t>
      </w:r>
      <w:proofErr w:type="spellStart"/>
      <w:r w:rsidRPr="00D23540">
        <w:rPr>
          <w:rFonts w:ascii="Times New Roman" w:eastAsia="Times New Roman" w:hAnsi="Times New Roman" w:cs="Times New Roman"/>
          <w:szCs w:val="24"/>
        </w:rPr>
        <w:t>rationalise</w:t>
      </w:r>
      <w:proofErr w:type="spellEnd"/>
      <w:r w:rsidRPr="00D23540">
        <w:rPr>
          <w:rFonts w:ascii="Times New Roman" w:eastAsia="Times New Roman" w:hAnsi="Times New Roman" w:cs="Times New Roman"/>
          <w:szCs w:val="24"/>
        </w:rPr>
        <w:t xml:space="preserve"> the threat of use of its nuclear arsenal? Clearly, such decisions are not controlled by law — even though the use of such weapons is an abhorrent prospect.</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However, questions related to the retention and </w:t>
      </w:r>
      <w:proofErr w:type="gramStart"/>
      <w:r w:rsidRPr="00D23540">
        <w:rPr>
          <w:rFonts w:ascii="Times New Roman" w:eastAsia="Times New Roman" w:hAnsi="Times New Roman" w:cs="Times New Roman"/>
          <w:szCs w:val="24"/>
        </w:rPr>
        <w:t>use of nuclear weapons were</w:t>
      </w:r>
      <w:proofErr w:type="gramEnd"/>
      <w:r w:rsidRPr="00D23540">
        <w:rPr>
          <w:rFonts w:ascii="Times New Roman" w:eastAsia="Times New Roman" w:hAnsi="Times New Roman" w:cs="Times New Roman"/>
          <w:szCs w:val="24"/>
        </w:rPr>
        <w:t xml:space="preserve"> raised before the ICJ by the UNGA and the World Health </w:t>
      </w:r>
      <w:proofErr w:type="spellStart"/>
      <w:r w:rsidRPr="00D23540">
        <w:rPr>
          <w:rFonts w:ascii="Times New Roman" w:eastAsia="Times New Roman" w:hAnsi="Times New Roman" w:cs="Times New Roman"/>
          <w:szCs w:val="24"/>
        </w:rPr>
        <w:t>Organisation</w:t>
      </w:r>
      <w:proofErr w:type="spellEnd"/>
      <w:r w:rsidRPr="00D23540">
        <w:rPr>
          <w:rFonts w:ascii="Times New Roman" w:eastAsia="Times New Roman" w:hAnsi="Times New Roman" w:cs="Times New Roman"/>
          <w:szCs w:val="24"/>
        </w:rPr>
        <w:t xml:space="preserve"> in 1996. </w:t>
      </w:r>
      <w:proofErr w:type="gramStart"/>
      <w:r w:rsidRPr="00D23540">
        <w:rPr>
          <w:rFonts w:ascii="Times New Roman" w:eastAsia="Times New Roman" w:hAnsi="Times New Roman" w:cs="Times New Roman"/>
          <w:szCs w:val="24"/>
        </w:rPr>
        <w:t>Whether the acquisition, retention, or use of nuclear weapons would be in violation of international humanitarian law remains a critical concern.</w:t>
      </w:r>
      <w:proofErr w:type="gramEnd"/>
      <w:r w:rsidRPr="00D23540">
        <w:rPr>
          <w:rFonts w:ascii="Times New Roman" w:eastAsia="Times New Roman" w:hAnsi="Times New Roman" w:cs="Times New Roman"/>
          <w:szCs w:val="24"/>
        </w:rPr>
        <w:t xml:space="preserve"> After hearing experts, the court’s opinion led to the conclusion that the use of nuclear arms would violate IHL and the Geneva Conventions.</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However, the court abstained from giving a clear answer to the question of whether retaining nuclear weapons would violate international law, thereby implying legitimacy for retention even by states that were not party to the Nuclear Weapons Treaty, </w:t>
      </w:r>
      <w:proofErr w:type="spellStart"/>
      <w:r w:rsidRPr="00D23540">
        <w:rPr>
          <w:rFonts w:ascii="Times New Roman" w:eastAsia="Times New Roman" w:hAnsi="Times New Roman" w:cs="Times New Roman"/>
          <w:szCs w:val="24"/>
        </w:rPr>
        <w:t>ie</w:t>
      </w:r>
      <w:proofErr w:type="spellEnd"/>
      <w:r w:rsidRPr="00D23540">
        <w:rPr>
          <w:rFonts w:ascii="Times New Roman" w:eastAsia="Times New Roman" w:hAnsi="Times New Roman" w:cs="Times New Roman"/>
          <w:szCs w:val="24"/>
        </w:rPr>
        <w:t>, Pakistan, India and Israel.</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It made a unique formulation: “However, in view of the current state of international law … the court cannot conclude definitively whether the threat or use of nuclear weapons would be lawful or unlawful in an extreme circumstance of self-</w:t>
      </w:r>
      <w:proofErr w:type="spellStart"/>
      <w:r w:rsidRPr="00D23540">
        <w:rPr>
          <w:rFonts w:ascii="Times New Roman" w:eastAsia="Times New Roman" w:hAnsi="Times New Roman" w:cs="Times New Roman"/>
          <w:szCs w:val="24"/>
        </w:rPr>
        <w:t>defence</w:t>
      </w:r>
      <w:proofErr w:type="spellEnd"/>
      <w:r w:rsidRPr="00D23540">
        <w:rPr>
          <w:rFonts w:ascii="Times New Roman" w:eastAsia="Times New Roman" w:hAnsi="Times New Roman" w:cs="Times New Roman"/>
          <w:szCs w:val="24"/>
        </w:rPr>
        <w:t xml:space="preserve"> in which the very survival of a state would be at stake.”</w:t>
      </w:r>
    </w:p>
    <w:p w:rsidR="00D23540" w:rsidRPr="00D23540" w:rsidRDefault="00D23540" w:rsidP="00D23540">
      <w:pPr>
        <w:spacing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lastRenderedPageBreak/>
        <w:t>The ICJ abstained from giving a clear answer to the question of whether retaining nuclear weapons violates international law.</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In other words, a window was left open that, in extreme circumstances of self-</w:t>
      </w:r>
      <w:proofErr w:type="spellStart"/>
      <w:r w:rsidRPr="00D23540">
        <w:rPr>
          <w:rFonts w:ascii="Times New Roman" w:eastAsia="Times New Roman" w:hAnsi="Times New Roman" w:cs="Times New Roman"/>
          <w:szCs w:val="24"/>
        </w:rPr>
        <w:t>defence</w:t>
      </w:r>
      <w:proofErr w:type="spellEnd"/>
      <w:r w:rsidRPr="00D23540">
        <w:rPr>
          <w:rFonts w:ascii="Times New Roman" w:eastAsia="Times New Roman" w:hAnsi="Times New Roman" w:cs="Times New Roman"/>
          <w:szCs w:val="24"/>
        </w:rPr>
        <w:t xml:space="preserve">, the threat of use of nuclear weapons could possibly be justified. In 1996, this particular formulation was </w:t>
      </w:r>
      <w:proofErr w:type="spellStart"/>
      <w:r w:rsidRPr="00D23540">
        <w:rPr>
          <w:rFonts w:ascii="Times New Roman" w:eastAsia="Times New Roman" w:hAnsi="Times New Roman" w:cs="Times New Roman"/>
          <w:szCs w:val="24"/>
        </w:rPr>
        <w:t>criticised</w:t>
      </w:r>
      <w:proofErr w:type="spellEnd"/>
      <w:r w:rsidRPr="00D23540">
        <w:rPr>
          <w:rFonts w:ascii="Times New Roman" w:eastAsia="Times New Roman" w:hAnsi="Times New Roman" w:cs="Times New Roman"/>
          <w:szCs w:val="24"/>
        </w:rPr>
        <w:t xml:space="preserve"> by scholars like John Burroughs.</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The military has correctly described a war between nuclear rivals as “sheer stupidity”. But had a ceasefire not been declared, one might speculate that the escalation might have reached a point tantamount to an extreme circumstance.</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Meanwhile, much scholarship surrounds what constitutes and triggers self-</w:t>
      </w:r>
      <w:proofErr w:type="spellStart"/>
      <w:r w:rsidRPr="00D23540">
        <w:rPr>
          <w:rFonts w:ascii="Times New Roman" w:eastAsia="Times New Roman" w:hAnsi="Times New Roman" w:cs="Times New Roman"/>
          <w:szCs w:val="24"/>
        </w:rPr>
        <w:t>defence</w:t>
      </w:r>
      <w:proofErr w:type="spellEnd"/>
      <w:r w:rsidRPr="00D23540">
        <w:rPr>
          <w:rFonts w:ascii="Times New Roman" w:eastAsia="Times New Roman" w:hAnsi="Times New Roman" w:cs="Times New Roman"/>
          <w:szCs w:val="24"/>
        </w:rPr>
        <w:t xml:space="preserve"> under Article 51 of the UN Charter. Consensus is now common among international lawyers that one need not wait for an actual attack to occur but </w:t>
      </w:r>
      <w:proofErr w:type="gramStart"/>
      <w:r w:rsidRPr="00D23540">
        <w:rPr>
          <w:rFonts w:ascii="Times New Roman" w:eastAsia="Times New Roman" w:hAnsi="Times New Roman" w:cs="Times New Roman"/>
          <w:szCs w:val="24"/>
        </w:rPr>
        <w:t>may</w:t>
      </w:r>
      <w:proofErr w:type="gramEnd"/>
      <w:r w:rsidRPr="00D23540">
        <w:rPr>
          <w:rFonts w:ascii="Times New Roman" w:eastAsia="Times New Roman" w:hAnsi="Times New Roman" w:cs="Times New Roman"/>
          <w:szCs w:val="24"/>
        </w:rPr>
        <w:t>, in anticipation of an imminent attack resort to the use of force. Pakistan did precisely that. However, there is a time limit for the use of force in self-</w:t>
      </w:r>
      <w:proofErr w:type="spellStart"/>
      <w:r w:rsidRPr="00D23540">
        <w:rPr>
          <w:rFonts w:ascii="Times New Roman" w:eastAsia="Times New Roman" w:hAnsi="Times New Roman" w:cs="Times New Roman"/>
          <w:szCs w:val="24"/>
        </w:rPr>
        <w:t>defence</w:t>
      </w:r>
      <w:proofErr w:type="spellEnd"/>
      <w:r w:rsidRPr="00D23540">
        <w:rPr>
          <w:rFonts w:ascii="Times New Roman" w:eastAsia="Times New Roman" w:hAnsi="Times New Roman" w:cs="Times New Roman"/>
          <w:szCs w:val="24"/>
        </w:rPr>
        <w:t>, and that is “till such time the UN Security Council takes measures”.</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During the current scenario, the UN Security Council held a session and heard the Pakistan delegation. However, it did not direct any measures, thus conferring further legitimacy on Pakistan’s resort to military action to curtail or </w:t>
      </w:r>
      <w:proofErr w:type="spellStart"/>
      <w:r w:rsidRPr="00D23540">
        <w:rPr>
          <w:rFonts w:ascii="Times New Roman" w:eastAsia="Times New Roman" w:hAnsi="Times New Roman" w:cs="Times New Roman"/>
          <w:szCs w:val="24"/>
        </w:rPr>
        <w:t>neutralise</w:t>
      </w:r>
      <w:proofErr w:type="spellEnd"/>
      <w:r w:rsidRPr="00D23540">
        <w:rPr>
          <w:rFonts w:ascii="Times New Roman" w:eastAsia="Times New Roman" w:hAnsi="Times New Roman" w:cs="Times New Roman"/>
          <w:szCs w:val="24"/>
        </w:rPr>
        <w:t xml:space="preserve"> all threats against its territorial sovereignty, such as shooting down airborne aircraft in attack mode, </w:t>
      </w:r>
      <w:hyperlink r:id="rId6" w:history="1">
        <w:r w:rsidRPr="00D23540">
          <w:rPr>
            <w:rFonts w:ascii="Times New Roman" w:eastAsia="Times New Roman" w:hAnsi="Times New Roman" w:cs="Times New Roman"/>
            <w:color w:val="0000FF"/>
            <w:szCs w:val="24"/>
            <w:u w:val="single"/>
          </w:rPr>
          <w:t>striking</w:t>
        </w:r>
      </w:hyperlink>
      <w:r w:rsidRPr="00D23540">
        <w:rPr>
          <w:rFonts w:ascii="Times New Roman" w:eastAsia="Times New Roman" w:hAnsi="Times New Roman" w:cs="Times New Roman"/>
          <w:szCs w:val="24"/>
        </w:rPr>
        <w:t xml:space="preserve"> S-400 batteries and </w:t>
      </w:r>
      <w:proofErr w:type="spellStart"/>
      <w:r w:rsidRPr="00D23540">
        <w:rPr>
          <w:rFonts w:ascii="Times New Roman" w:eastAsia="Times New Roman" w:hAnsi="Times New Roman" w:cs="Times New Roman"/>
          <w:szCs w:val="24"/>
        </w:rPr>
        <w:t>neutralising</w:t>
      </w:r>
      <w:proofErr w:type="spellEnd"/>
      <w:r w:rsidRPr="00D23540">
        <w:rPr>
          <w:rFonts w:ascii="Times New Roman" w:eastAsia="Times New Roman" w:hAnsi="Times New Roman" w:cs="Times New Roman"/>
          <w:szCs w:val="24"/>
        </w:rPr>
        <w:t xml:space="preserve"> the drones sent by the Indian side.</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It is also important to remember that the starting point of </w:t>
      </w:r>
      <w:proofErr w:type="spellStart"/>
      <w:r w:rsidRPr="00D23540">
        <w:rPr>
          <w:rFonts w:ascii="Times New Roman" w:eastAsia="Times New Roman" w:hAnsi="Times New Roman" w:cs="Times New Roman"/>
          <w:szCs w:val="24"/>
        </w:rPr>
        <w:t>signalling</w:t>
      </w:r>
      <w:proofErr w:type="spellEnd"/>
      <w:r w:rsidRPr="00D23540">
        <w:rPr>
          <w:rFonts w:ascii="Times New Roman" w:eastAsia="Times New Roman" w:hAnsi="Times New Roman" w:cs="Times New Roman"/>
          <w:szCs w:val="24"/>
        </w:rPr>
        <w:t xml:space="preserve"> war was not Pakistan’s doing. It was India that first held in </w:t>
      </w:r>
      <w:hyperlink r:id="rId7" w:history="1">
        <w:r w:rsidRPr="00D23540">
          <w:rPr>
            <w:rFonts w:ascii="Times New Roman" w:eastAsia="Times New Roman" w:hAnsi="Times New Roman" w:cs="Times New Roman"/>
            <w:color w:val="0000FF"/>
            <w:szCs w:val="24"/>
            <w:u w:val="single"/>
          </w:rPr>
          <w:t>abeyance</w:t>
        </w:r>
      </w:hyperlink>
      <w:r w:rsidRPr="00D23540">
        <w:rPr>
          <w:rFonts w:ascii="Times New Roman" w:eastAsia="Times New Roman" w:hAnsi="Times New Roman" w:cs="Times New Roman"/>
          <w:szCs w:val="24"/>
        </w:rPr>
        <w:t xml:space="preserve"> the IWT on April 23, 2025. The IWT had survived several wars. There is no provision for abrogation, no provision for extension, no provision for withdrawal or termination by either party. It was a very well-thought-through omission, even though numerous contemporary treaties have withdrawal provisions.</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So, holding in abeyance the IWT could be seen as an extreme measure because it signals a violation of the right to life and food of the people of Pakistan. It unnerved the lower riparian state, and in water law, lower riparian anxiety is a given, although experts say it will take India quite a few years before it develops the infrastructure to start diverting the waters.</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So, when India declared the IWT non-operational, it sent out strong signals of hostility. It was an act that historically preceded the setting up of a relation of war, irrespective of whether force is used or not. In this regard, one may refer to a lesser-known arbitration award given by International Chamber of Commerce in the </w:t>
      </w:r>
      <w:proofErr w:type="spellStart"/>
      <w:r w:rsidRPr="00D23540">
        <w:rPr>
          <w:rFonts w:ascii="Times New Roman" w:eastAsia="Times New Roman" w:hAnsi="Times New Roman" w:cs="Times New Roman"/>
          <w:szCs w:val="24"/>
        </w:rPr>
        <w:t>Dalmia</w:t>
      </w:r>
      <w:proofErr w:type="spellEnd"/>
      <w:r w:rsidRPr="00D23540">
        <w:rPr>
          <w:rFonts w:ascii="Times New Roman" w:eastAsia="Times New Roman" w:hAnsi="Times New Roman" w:cs="Times New Roman"/>
          <w:szCs w:val="24"/>
        </w:rPr>
        <w:t xml:space="preserve"> Cement Company case of 1965.</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The cement company argued that its international contract relating to guarantee stood frustrated on account of the India-Pakistan war of 1965. The arbitrator had to determine whether the 1965 </w:t>
      </w:r>
      <w:r w:rsidRPr="00D23540">
        <w:rPr>
          <w:rFonts w:ascii="Times New Roman" w:eastAsia="Times New Roman" w:hAnsi="Times New Roman" w:cs="Times New Roman"/>
          <w:szCs w:val="24"/>
        </w:rPr>
        <w:lastRenderedPageBreak/>
        <w:t xml:space="preserve">hostilities amounted to the relation of war under international law. He concluded that since, inter alia, international treaties between both countries were </w:t>
      </w:r>
      <w:proofErr w:type="gramStart"/>
      <w:r w:rsidRPr="00D23540">
        <w:rPr>
          <w:rFonts w:ascii="Times New Roman" w:eastAsia="Times New Roman" w:hAnsi="Times New Roman" w:cs="Times New Roman"/>
          <w:szCs w:val="24"/>
        </w:rPr>
        <w:t>intact,</w:t>
      </w:r>
      <w:proofErr w:type="gramEnd"/>
      <w:r w:rsidRPr="00D23540">
        <w:rPr>
          <w:rFonts w:ascii="Times New Roman" w:eastAsia="Times New Roman" w:hAnsi="Times New Roman" w:cs="Times New Roman"/>
          <w:szCs w:val="24"/>
        </w:rPr>
        <w:t xml:space="preserve"> it would not be a situation of a traditional ‘war’ but merely an armed conflict.</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Given such legal precedents, Pakistan was right to see the holding in abeyance of the IWT as a hostile act tantamount to a declaration of war. Immediately thereafter, India made it known that it wanted to cross the international border and carry out strikes inside Pakistan that was left with no choice but to take preparatory measures. Yet Pakistan reached out to the UN Security Council, informing them that the situation was likely to endanger international peace and security.</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szCs w:val="24"/>
        </w:rPr>
        <w:t xml:space="preserve">The US president intervened and announced a ceasefire. Yet, the real indication of ending hostilities from the Indian side would be the revival of the IWT — like when the Indian fighter pilot </w:t>
      </w:r>
      <w:proofErr w:type="spellStart"/>
      <w:r w:rsidRPr="00D23540">
        <w:rPr>
          <w:rFonts w:ascii="Times New Roman" w:eastAsia="Times New Roman" w:hAnsi="Times New Roman" w:cs="Times New Roman"/>
          <w:szCs w:val="24"/>
        </w:rPr>
        <w:t>Abhinandan</w:t>
      </w:r>
      <w:proofErr w:type="spellEnd"/>
      <w:r w:rsidRPr="00D23540">
        <w:rPr>
          <w:rFonts w:ascii="Times New Roman" w:eastAsia="Times New Roman" w:hAnsi="Times New Roman" w:cs="Times New Roman"/>
          <w:szCs w:val="24"/>
        </w:rPr>
        <w:t xml:space="preserve"> was returned to India in 2019. Pakistan was not merely returning a POW but </w:t>
      </w:r>
      <w:proofErr w:type="spellStart"/>
      <w:r w:rsidRPr="00D23540">
        <w:rPr>
          <w:rFonts w:ascii="Times New Roman" w:eastAsia="Times New Roman" w:hAnsi="Times New Roman" w:cs="Times New Roman"/>
          <w:szCs w:val="24"/>
        </w:rPr>
        <w:t>signalling</w:t>
      </w:r>
      <w:proofErr w:type="spellEnd"/>
      <w:r w:rsidRPr="00D23540">
        <w:rPr>
          <w:rFonts w:ascii="Times New Roman" w:eastAsia="Times New Roman" w:hAnsi="Times New Roman" w:cs="Times New Roman"/>
          <w:szCs w:val="24"/>
        </w:rPr>
        <w:t xml:space="preserve"> under Article 118 of the Third Geneva Convention an end to hostilities from Pakistan’s side.</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i/>
          <w:iCs/>
          <w:szCs w:val="24"/>
        </w:rPr>
        <w:t>The writer is ex-federal law minister &amp; advocate Supreme Court.</w:t>
      </w:r>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hyperlink r:id="rId8" w:tgtFrame="_blank" w:history="1">
        <w:r w:rsidRPr="00D23540">
          <w:rPr>
            <w:rFonts w:ascii="Times New Roman" w:eastAsia="Times New Roman" w:hAnsi="Times New Roman" w:cs="Times New Roman"/>
            <w:i/>
            <w:iCs/>
            <w:color w:val="0000FF"/>
            <w:szCs w:val="24"/>
            <w:u w:val="single"/>
          </w:rPr>
          <w:t>ahmersoofi@absco.pk</w:t>
        </w:r>
      </w:hyperlink>
    </w:p>
    <w:p w:rsidR="00D23540" w:rsidRPr="00D23540" w:rsidRDefault="00D23540" w:rsidP="00D23540">
      <w:pPr>
        <w:spacing w:before="100" w:beforeAutospacing="1" w:afterAutospacing="1" w:line="240" w:lineRule="auto"/>
        <w:rPr>
          <w:rFonts w:ascii="Times New Roman" w:eastAsia="Times New Roman" w:hAnsi="Times New Roman" w:cs="Times New Roman"/>
          <w:szCs w:val="24"/>
        </w:rPr>
      </w:pPr>
      <w:r w:rsidRPr="00D23540">
        <w:rPr>
          <w:rFonts w:ascii="Times New Roman" w:eastAsia="Times New Roman" w:hAnsi="Times New Roman" w:cs="Times New Roman"/>
          <w:i/>
          <w:iCs/>
          <w:szCs w:val="24"/>
        </w:rPr>
        <w:t>Published in Dawn, May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2354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3540"/>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23540"/>
    <w:rPr>
      <w:color w:val="0000FF"/>
      <w:u w:val="single"/>
    </w:rPr>
  </w:style>
  <w:style w:type="character" w:customStyle="1" w:styleId="storybyline">
    <w:name w:val="story__byline"/>
    <w:basedOn w:val="DefaultParagraphFont"/>
    <w:rsid w:val="00D23540"/>
  </w:style>
  <w:style w:type="character" w:customStyle="1" w:styleId="storytime">
    <w:name w:val="story__time"/>
    <w:basedOn w:val="DefaultParagraphFont"/>
    <w:rsid w:val="00D23540"/>
  </w:style>
  <w:style w:type="character" w:customStyle="1" w:styleId="timestamp--published">
    <w:name w:val="timestamp--published"/>
    <w:basedOn w:val="DefaultParagraphFont"/>
    <w:rsid w:val="00D23540"/>
  </w:style>
  <w:style w:type="character" w:customStyle="1" w:styleId="timestamp--label">
    <w:name w:val="timestamp--label"/>
    <w:basedOn w:val="DefaultParagraphFont"/>
    <w:rsid w:val="00D23540"/>
  </w:style>
  <w:style w:type="character" w:customStyle="1" w:styleId="timestamp--date">
    <w:name w:val="timestamp--date"/>
    <w:basedOn w:val="DefaultParagraphFont"/>
    <w:rsid w:val="00D23540"/>
  </w:style>
  <w:style w:type="character" w:customStyle="1" w:styleId="mt-05">
    <w:name w:val="mt-0.5"/>
    <w:basedOn w:val="DefaultParagraphFont"/>
    <w:rsid w:val="00D23540"/>
  </w:style>
  <w:style w:type="character" w:customStyle="1" w:styleId="hidden">
    <w:name w:val="hidden"/>
    <w:basedOn w:val="DefaultParagraphFont"/>
    <w:rsid w:val="00D23540"/>
  </w:style>
  <w:style w:type="paragraph" w:styleId="NormalWeb">
    <w:name w:val="Normal (Web)"/>
    <w:basedOn w:val="Normal"/>
    <w:uiPriority w:val="99"/>
    <w:semiHidden/>
    <w:unhideWhenUsed/>
    <w:rsid w:val="00D235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2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5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8685161">
      <w:bodyDiv w:val="1"/>
      <w:marLeft w:val="0"/>
      <w:marRight w:val="0"/>
      <w:marTop w:val="0"/>
      <w:marBottom w:val="0"/>
      <w:divBdr>
        <w:top w:val="none" w:sz="0" w:space="0" w:color="auto"/>
        <w:left w:val="none" w:sz="0" w:space="0" w:color="auto"/>
        <w:bottom w:val="none" w:sz="0" w:space="0" w:color="auto"/>
        <w:right w:val="none" w:sz="0" w:space="0" w:color="auto"/>
      </w:divBdr>
      <w:divsChild>
        <w:div w:id="2143889410">
          <w:marLeft w:val="0"/>
          <w:marRight w:val="0"/>
          <w:marTop w:val="0"/>
          <w:marBottom w:val="0"/>
          <w:divBdr>
            <w:top w:val="none" w:sz="0" w:space="0" w:color="auto"/>
            <w:left w:val="none" w:sz="0" w:space="0" w:color="auto"/>
            <w:bottom w:val="none" w:sz="0" w:space="0" w:color="auto"/>
            <w:right w:val="none" w:sz="0" w:space="0" w:color="auto"/>
          </w:divBdr>
        </w:div>
        <w:div w:id="18705890">
          <w:marLeft w:val="0"/>
          <w:marRight w:val="0"/>
          <w:marTop w:val="0"/>
          <w:marBottom w:val="0"/>
          <w:divBdr>
            <w:top w:val="none" w:sz="0" w:space="0" w:color="auto"/>
            <w:left w:val="none" w:sz="0" w:space="0" w:color="auto"/>
            <w:bottom w:val="none" w:sz="0" w:space="0" w:color="auto"/>
            <w:right w:val="none" w:sz="0" w:space="0" w:color="auto"/>
          </w:divBdr>
          <w:divsChild>
            <w:div w:id="2074498040">
              <w:marLeft w:val="0"/>
              <w:marRight w:val="0"/>
              <w:marTop w:val="0"/>
              <w:marBottom w:val="0"/>
              <w:divBdr>
                <w:top w:val="none" w:sz="0" w:space="0" w:color="auto"/>
                <w:left w:val="none" w:sz="0" w:space="0" w:color="auto"/>
                <w:bottom w:val="none" w:sz="0" w:space="0" w:color="auto"/>
                <w:right w:val="none" w:sz="0" w:space="0" w:color="auto"/>
              </w:divBdr>
            </w:div>
            <w:div w:id="2098015842">
              <w:marLeft w:val="0"/>
              <w:marRight w:val="0"/>
              <w:marTop w:val="0"/>
              <w:marBottom w:val="0"/>
              <w:divBdr>
                <w:top w:val="none" w:sz="0" w:space="0" w:color="auto"/>
                <w:left w:val="none" w:sz="0" w:space="0" w:color="auto"/>
                <w:bottom w:val="none" w:sz="0" w:space="0" w:color="auto"/>
                <w:right w:val="none" w:sz="0" w:space="0" w:color="auto"/>
              </w:divBdr>
            </w:div>
            <w:div w:id="1838689832">
              <w:marLeft w:val="0"/>
              <w:marRight w:val="0"/>
              <w:marTop w:val="0"/>
              <w:marBottom w:val="0"/>
              <w:divBdr>
                <w:top w:val="none" w:sz="0" w:space="0" w:color="auto"/>
                <w:left w:val="none" w:sz="0" w:space="0" w:color="auto"/>
                <w:bottom w:val="none" w:sz="0" w:space="0" w:color="auto"/>
                <w:right w:val="none" w:sz="0" w:space="0" w:color="auto"/>
              </w:divBdr>
            </w:div>
            <w:div w:id="984160499">
              <w:marLeft w:val="0"/>
              <w:marRight w:val="0"/>
              <w:marTop w:val="0"/>
              <w:marBottom w:val="0"/>
              <w:divBdr>
                <w:top w:val="none" w:sz="0" w:space="0" w:color="auto"/>
                <w:left w:val="none" w:sz="0" w:space="0" w:color="auto"/>
                <w:bottom w:val="none" w:sz="0" w:space="0" w:color="auto"/>
                <w:right w:val="none" w:sz="0" w:space="0" w:color="auto"/>
              </w:divBdr>
            </w:div>
            <w:div w:id="669405713">
              <w:marLeft w:val="0"/>
              <w:marRight w:val="0"/>
              <w:marTop w:val="0"/>
              <w:marBottom w:val="0"/>
              <w:divBdr>
                <w:top w:val="none" w:sz="0" w:space="0" w:color="auto"/>
                <w:left w:val="none" w:sz="0" w:space="0" w:color="auto"/>
                <w:bottom w:val="none" w:sz="0" w:space="0" w:color="auto"/>
                <w:right w:val="none" w:sz="0" w:space="0" w:color="auto"/>
              </w:divBdr>
            </w:div>
            <w:div w:id="1740398212">
              <w:marLeft w:val="0"/>
              <w:marRight w:val="0"/>
              <w:marTop w:val="0"/>
              <w:marBottom w:val="0"/>
              <w:divBdr>
                <w:top w:val="none" w:sz="0" w:space="0" w:color="auto"/>
                <w:left w:val="none" w:sz="0" w:space="0" w:color="auto"/>
                <w:bottom w:val="none" w:sz="0" w:space="0" w:color="auto"/>
                <w:right w:val="none" w:sz="0" w:space="0" w:color="auto"/>
              </w:divBdr>
            </w:div>
          </w:divsChild>
        </w:div>
        <w:div w:id="664019233">
          <w:marLeft w:val="0"/>
          <w:marRight w:val="0"/>
          <w:marTop w:val="0"/>
          <w:marBottom w:val="0"/>
          <w:divBdr>
            <w:top w:val="none" w:sz="0" w:space="0" w:color="auto"/>
            <w:left w:val="none" w:sz="0" w:space="0" w:color="auto"/>
            <w:bottom w:val="none" w:sz="0" w:space="0" w:color="auto"/>
            <w:right w:val="none" w:sz="0" w:space="0" w:color="auto"/>
          </w:divBdr>
          <w:divsChild>
            <w:div w:id="262690803">
              <w:marLeft w:val="0"/>
              <w:marRight w:val="0"/>
              <w:marTop w:val="0"/>
              <w:marBottom w:val="0"/>
              <w:divBdr>
                <w:top w:val="none" w:sz="0" w:space="0" w:color="auto"/>
                <w:left w:val="none" w:sz="0" w:space="0" w:color="auto"/>
                <w:bottom w:val="none" w:sz="0" w:space="0" w:color="auto"/>
                <w:right w:val="none" w:sz="0" w:space="0" w:color="auto"/>
              </w:divBdr>
              <w:divsChild>
                <w:div w:id="650213385">
                  <w:marLeft w:val="0"/>
                  <w:marRight w:val="0"/>
                  <w:marTop w:val="0"/>
                  <w:marBottom w:val="0"/>
                  <w:divBdr>
                    <w:top w:val="none" w:sz="0" w:space="0" w:color="auto"/>
                    <w:left w:val="none" w:sz="0" w:space="0" w:color="auto"/>
                    <w:bottom w:val="none" w:sz="0" w:space="0" w:color="auto"/>
                    <w:right w:val="none" w:sz="0" w:space="0" w:color="auto"/>
                  </w:divBdr>
                  <w:divsChild>
                    <w:div w:id="721101157">
                      <w:marLeft w:val="0"/>
                      <w:marRight w:val="0"/>
                      <w:marTop w:val="0"/>
                      <w:marBottom w:val="0"/>
                      <w:divBdr>
                        <w:top w:val="none" w:sz="0" w:space="0" w:color="auto"/>
                        <w:left w:val="none" w:sz="0" w:space="0" w:color="auto"/>
                        <w:bottom w:val="none" w:sz="0" w:space="0" w:color="auto"/>
                        <w:right w:val="none" w:sz="0" w:space="0" w:color="auto"/>
                      </w:divBdr>
                      <w:divsChild>
                        <w:div w:id="661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452">
          <w:marLeft w:val="0"/>
          <w:marRight w:val="0"/>
          <w:marTop w:val="0"/>
          <w:marBottom w:val="0"/>
          <w:divBdr>
            <w:top w:val="none" w:sz="0" w:space="0" w:color="auto"/>
            <w:left w:val="none" w:sz="0" w:space="0" w:color="auto"/>
            <w:bottom w:val="none" w:sz="0" w:space="0" w:color="auto"/>
            <w:right w:val="none" w:sz="0" w:space="0" w:color="auto"/>
          </w:divBdr>
        </w:div>
        <w:div w:id="814834201">
          <w:marLeft w:val="0"/>
          <w:marRight w:val="0"/>
          <w:marTop w:val="0"/>
          <w:marBottom w:val="0"/>
          <w:divBdr>
            <w:top w:val="none" w:sz="0" w:space="0" w:color="auto"/>
            <w:left w:val="none" w:sz="0" w:space="0" w:color="auto"/>
            <w:bottom w:val="none" w:sz="0" w:space="0" w:color="auto"/>
            <w:right w:val="none" w:sz="0" w:space="0" w:color="auto"/>
          </w:divBdr>
          <w:divsChild>
            <w:div w:id="948662094">
              <w:marLeft w:val="0"/>
              <w:marRight w:val="0"/>
              <w:marTop w:val="0"/>
              <w:marBottom w:val="0"/>
              <w:divBdr>
                <w:top w:val="none" w:sz="0" w:space="0" w:color="auto"/>
                <w:left w:val="none" w:sz="0" w:space="0" w:color="auto"/>
                <w:bottom w:val="none" w:sz="0" w:space="0" w:color="auto"/>
                <w:right w:val="none" w:sz="0" w:space="0" w:color="auto"/>
              </w:divBdr>
            </w:div>
          </w:divsChild>
        </w:div>
        <w:div w:id="278340826">
          <w:marLeft w:val="0"/>
          <w:marRight w:val="0"/>
          <w:marTop w:val="0"/>
          <w:marBottom w:val="0"/>
          <w:divBdr>
            <w:top w:val="none" w:sz="0" w:space="0" w:color="auto"/>
            <w:left w:val="none" w:sz="0" w:space="0" w:color="auto"/>
            <w:bottom w:val="none" w:sz="0" w:space="0" w:color="auto"/>
            <w:right w:val="none" w:sz="0" w:space="0" w:color="auto"/>
          </w:divBdr>
          <w:divsChild>
            <w:div w:id="1822506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hmersoofi@absco.pk" TargetMode="External"/><Relationship Id="rId3" Type="http://schemas.openxmlformats.org/officeDocument/2006/relationships/webSettings" Target="webSettings.xml"/><Relationship Id="rId7" Type="http://schemas.openxmlformats.org/officeDocument/2006/relationships/hyperlink" Target="https://www.dawn.com/news/19060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9984/indias-s-400-system-in-adampur-destroyed-state-media" TargetMode="External"/><Relationship Id="rId5" Type="http://schemas.openxmlformats.org/officeDocument/2006/relationships/hyperlink" Target="https://www.dawn.com/news/1909099" TargetMode="External"/><Relationship Id="rId10" Type="http://schemas.openxmlformats.org/officeDocument/2006/relationships/theme" Target="theme/theme1.xml"/><Relationship Id="rId4" Type="http://schemas.openxmlformats.org/officeDocument/2006/relationships/hyperlink" Target="https://www.dawn.com/authors/20/ahmer-bilal-soof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Company>Grizli777</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2025-05-26T06:22:00Z</dcterms:created>
  <dcterms:modified xsi:type="dcterms:W3CDTF">2025-05-26T06:22:00Z</dcterms:modified>
</cp:coreProperties>
</file>