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02" w:rsidRPr="00540F02" w:rsidRDefault="00540F02" w:rsidP="00540F02">
      <w:pPr>
        <w:rPr>
          <w:rFonts w:asciiTheme="majorBidi" w:hAnsiTheme="majorBidi" w:cstheme="majorBidi"/>
          <w:b/>
          <w:bCs/>
          <w:sz w:val="36"/>
          <w:szCs w:val="36"/>
        </w:rPr>
      </w:pPr>
      <w:r w:rsidRPr="00540F02">
        <w:rPr>
          <w:rFonts w:asciiTheme="majorBidi" w:hAnsiTheme="majorBidi" w:cstheme="majorBidi"/>
          <w:b/>
          <w:bCs/>
          <w:sz w:val="36"/>
          <w:szCs w:val="36"/>
        </w:rPr>
        <w:t>A Return to the Dark Side</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If taken at face value, some could argue that the decision upholds some semblance of justice.</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Zahra </w:t>
      </w:r>
      <w:proofErr w:type="spellStart"/>
      <w:r w:rsidRPr="00540F02">
        <w:rPr>
          <w:rFonts w:asciiTheme="majorBidi" w:hAnsiTheme="majorBidi" w:cstheme="majorBidi"/>
          <w:sz w:val="24"/>
          <w:szCs w:val="24"/>
        </w:rPr>
        <w:t>Kazi</w:t>
      </w:r>
      <w:proofErr w:type="spellEnd"/>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December 27, 2025</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This December, Pakistan seemed to echo a past it </w:t>
      </w:r>
      <w:proofErr w:type="spellStart"/>
      <w:r w:rsidRPr="00540F02">
        <w:rPr>
          <w:rFonts w:asciiTheme="majorBidi" w:hAnsiTheme="majorBidi" w:cstheme="majorBidi"/>
          <w:sz w:val="24"/>
          <w:szCs w:val="24"/>
        </w:rPr>
        <w:t>endeavoured</w:t>
      </w:r>
      <w:proofErr w:type="spellEnd"/>
      <w:r w:rsidRPr="00540F02">
        <w:rPr>
          <w:rFonts w:asciiTheme="majorBidi" w:hAnsiTheme="majorBidi" w:cstheme="majorBidi"/>
          <w:sz w:val="24"/>
          <w:szCs w:val="24"/>
        </w:rPr>
        <w:t xml:space="preserve"> to reform: a time shaped by the </w:t>
      </w:r>
      <w:proofErr w:type="spellStart"/>
      <w:r w:rsidRPr="00540F02">
        <w:rPr>
          <w:rFonts w:asciiTheme="majorBidi" w:hAnsiTheme="majorBidi" w:cstheme="majorBidi"/>
          <w:sz w:val="24"/>
          <w:szCs w:val="24"/>
        </w:rPr>
        <w:t>Hudood</w:t>
      </w:r>
      <w:proofErr w:type="spellEnd"/>
      <w:r w:rsidRPr="00540F02">
        <w:rPr>
          <w:rFonts w:asciiTheme="majorBidi" w:hAnsiTheme="majorBidi" w:cstheme="majorBidi"/>
          <w:sz w:val="24"/>
          <w:szCs w:val="24"/>
        </w:rPr>
        <w:t xml:space="preserve"> Ordinance, when female survivors of sexual violence bore the brunt of legal and social scrutiny, and courts placed excessive emphasis on evidentiary requirements for convictions.</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In a landmark decision that concluded Hassan Khan vs. The State, the Supreme Court of Pakistan (SC) converted a rape conviction into a case of consensual adultery. In doing so, it effectively reduced the sentence from 20 years of imprisonment to just five; the fine from Rs 500,000 to just Rs 10,000; and imposed two months of additional jail time should the accused </w:t>
      </w:r>
      <w:proofErr w:type="gramStart"/>
      <w:r w:rsidRPr="00540F02">
        <w:rPr>
          <w:rFonts w:asciiTheme="majorBidi" w:hAnsiTheme="majorBidi" w:cstheme="majorBidi"/>
          <w:sz w:val="24"/>
          <w:szCs w:val="24"/>
        </w:rPr>
        <w:t>default</w:t>
      </w:r>
      <w:proofErr w:type="gramEnd"/>
      <w:r w:rsidRPr="00540F02">
        <w:rPr>
          <w:rFonts w:asciiTheme="majorBidi" w:hAnsiTheme="majorBidi" w:cstheme="majorBidi"/>
          <w:sz w:val="24"/>
          <w:szCs w:val="24"/>
        </w:rPr>
        <w:t xml:space="preserve"> on this payment.</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If taken at face value, some could argue that the decision upholds some semblance of justice. However, a closer look undoubtedly reveals a bleak picture for survivors of sexual violence and abuse in Pakistan—one in which judicial suspicion and skewed notions of consent, resistance, and credibility take centre stage.</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The far-reaching consequences of this decision can be inferred from the facts of the case itself.</w:t>
      </w:r>
    </w:p>
    <w:p w:rsidR="00540F02" w:rsidRPr="00540F02" w:rsidRDefault="00540F02" w:rsidP="00540F02">
      <w:pPr>
        <w:rPr>
          <w:rFonts w:asciiTheme="majorBidi" w:hAnsiTheme="majorBidi" w:cstheme="majorBidi"/>
          <w:sz w:val="24"/>
          <w:szCs w:val="24"/>
        </w:rPr>
      </w:pPr>
      <w:proofErr w:type="spellStart"/>
      <w:r w:rsidRPr="00540F02">
        <w:rPr>
          <w:rFonts w:asciiTheme="majorBidi" w:hAnsiTheme="majorBidi" w:cstheme="majorBidi"/>
          <w:sz w:val="24"/>
          <w:szCs w:val="24"/>
        </w:rPr>
        <w:t>Farhat</w:t>
      </w:r>
      <w:proofErr w:type="spellEnd"/>
      <w:r w:rsidRPr="00540F02">
        <w:rPr>
          <w:rFonts w:asciiTheme="majorBidi" w:hAnsiTheme="majorBidi" w:cstheme="majorBidi"/>
          <w:sz w:val="24"/>
          <w:szCs w:val="24"/>
        </w:rPr>
        <w:t xml:space="preserve"> </w:t>
      </w:r>
      <w:proofErr w:type="spellStart"/>
      <w:r w:rsidRPr="00540F02">
        <w:rPr>
          <w:rFonts w:asciiTheme="majorBidi" w:hAnsiTheme="majorBidi" w:cstheme="majorBidi"/>
          <w:sz w:val="24"/>
          <w:szCs w:val="24"/>
        </w:rPr>
        <w:t>Bibi</w:t>
      </w:r>
      <w:proofErr w:type="spellEnd"/>
      <w:r w:rsidRPr="00540F02">
        <w:rPr>
          <w:rFonts w:asciiTheme="majorBidi" w:hAnsiTheme="majorBidi" w:cstheme="majorBidi"/>
          <w:sz w:val="24"/>
          <w:szCs w:val="24"/>
        </w:rPr>
        <w:t xml:space="preserve"> registered an FIR against Hassan Khan after he raped her at gunpoint in a remote forest area near her home, ultimately resulting in the birth of a child. This led to Hassan’s conviction by the Trial Court and the dismissal of his appeal by the Lahore High Court. An appeal to the SC was his last resort, and as the subsequent </w:t>
      </w:r>
      <w:proofErr w:type="spellStart"/>
      <w:r w:rsidRPr="00540F02">
        <w:rPr>
          <w:rFonts w:asciiTheme="majorBidi" w:hAnsiTheme="majorBidi" w:cstheme="majorBidi"/>
          <w:sz w:val="24"/>
          <w:szCs w:val="24"/>
        </w:rPr>
        <w:t>judgement</w:t>
      </w:r>
      <w:proofErr w:type="spellEnd"/>
      <w:r w:rsidRPr="00540F02">
        <w:rPr>
          <w:rFonts w:asciiTheme="majorBidi" w:hAnsiTheme="majorBidi" w:cstheme="majorBidi"/>
          <w:sz w:val="24"/>
          <w:szCs w:val="24"/>
        </w:rPr>
        <w:t xml:space="preserve"> showed, he certainly got lucky.</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The SC bench came to the ‘irresistible conclusion’ that consent was present on the part of the victim ‘beyond a shadow of doubt’. This was based on the following facts: she was seven months late in informing her family of the incident and filing the FIR; she exhibited no signs of resistance, meaning she did not scream, cry, or fight the aggressor; she remained ‘unshaken’ during cross-examination; the gun was never used; and DNA tests could not be relied upon.</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The certainty with which this conclusion was reached is deeply alarming. More troubling still is the endorsement of a framework that places exclusive focus on a victim’s resistance, response time, </w:t>
      </w:r>
      <w:proofErr w:type="spellStart"/>
      <w:r w:rsidRPr="00540F02">
        <w:rPr>
          <w:rFonts w:asciiTheme="majorBidi" w:hAnsiTheme="majorBidi" w:cstheme="majorBidi"/>
          <w:sz w:val="24"/>
          <w:szCs w:val="24"/>
        </w:rPr>
        <w:t>demeanour</w:t>
      </w:r>
      <w:proofErr w:type="spellEnd"/>
      <w:r w:rsidRPr="00540F02">
        <w:rPr>
          <w:rFonts w:asciiTheme="majorBidi" w:hAnsiTheme="majorBidi" w:cstheme="majorBidi"/>
          <w:sz w:val="24"/>
          <w:szCs w:val="24"/>
        </w:rPr>
        <w:t>, character, and credibility.</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The reason for this is that consent can now be inferred through suspicion alone, provided it is supported by a judge’s prejudiced moral compass rather than evidence. If consent is inferred in </w:t>
      </w:r>
      <w:r w:rsidRPr="00540F02">
        <w:rPr>
          <w:rFonts w:asciiTheme="majorBidi" w:hAnsiTheme="majorBidi" w:cstheme="majorBidi"/>
          <w:sz w:val="24"/>
          <w:szCs w:val="24"/>
        </w:rPr>
        <w:lastRenderedPageBreak/>
        <w:t>this manner, the victim is also rendered liable and therefore open to legal proceedings for the offence of fornication (</w:t>
      </w:r>
      <w:proofErr w:type="spellStart"/>
      <w:r w:rsidRPr="00540F02">
        <w:rPr>
          <w:rFonts w:asciiTheme="majorBidi" w:hAnsiTheme="majorBidi" w:cstheme="majorBidi"/>
          <w:sz w:val="24"/>
          <w:szCs w:val="24"/>
        </w:rPr>
        <w:t>zina</w:t>
      </w:r>
      <w:proofErr w:type="spellEnd"/>
      <w:r w:rsidRPr="00540F02">
        <w:rPr>
          <w:rFonts w:asciiTheme="majorBidi" w:hAnsiTheme="majorBidi" w:cstheme="majorBidi"/>
          <w:sz w:val="24"/>
          <w:szCs w:val="24"/>
        </w:rPr>
        <w:t xml:space="preserve"> with consent).</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According to the latest Pakistan Demographic and Health Survey (shockingly dating back to 2017–2018), approximately 2.5 million women experience sexual violence each year. Yet only 10 per cent report the crime to the authorities. In return, they are met with an abysmal 2 per cent conviction rate, according to the Sustainable Social Development Organization (SSDO). Evidently, seeking justice is not as easy as it seems in Pakistan, and the SC has further demonstrated this by setting a judicial precedent that completely </w:t>
      </w:r>
      <w:proofErr w:type="spellStart"/>
      <w:r w:rsidRPr="00540F02">
        <w:rPr>
          <w:rFonts w:asciiTheme="majorBidi" w:hAnsiTheme="majorBidi" w:cstheme="majorBidi"/>
          <w:sz w:val="24"/>
          <w:szCs w:val="24"/>
        </w:rPr>
        <w:t>disempowers</w:t>
      </w:r>
      <w:proofErr w:type="spellEnd"/>
      <w:r w:rsidRPr="00540F02">
        <w:rPr>
          <w:rFonts w:asciiTheme="majorBidi" w:hAnsiTheme="majorBidi" w:cstheme="majorBidi"/>
          <w:sz w:val="24"/>
          <w:szCs w:val="24"/>
        </w:rPr>
        <w:t xml:space="preserve"> survivors of sexual violence and abuse before the law. In fact, it opens the door to them being treated as criminals themselves.</w:t>
      </w:r>
    </w:p>
    <w:p w:rsidR="00540F02" w:rsidRPr="00540F02" w:rsidRDefault="00540F02" w:rsidP="00540F02">
      <w:pPr>
        <w:rPr>
          <w:rFonts w:asciiTheme="majorBidi" w:hAnsiTheme="majorBidi" w:cstheme="majorBidi"/>
          <w:sz w:val="24"/>
          <w:szCs w:val="24"/>
        </w:rPr>
      </w:pPr>
      <w:r w:rsidRPr="00540F02">
        <w:rPr>
          <w:rFonts w:asciiTheme="majorBidi" w:hAnsiTheme="majorBidi" w:cstheme="majorBidi"/>
          <w:sz w:val="24"/>
          <w:szCs w:val="24"/>
        </w:rPr>
        <w:t xml:space="preserve">Zahra </w:t>
      </w:r>
      <w:proofErr w:type="spellStart"/>
      <w:r w:rsidRPr="00540F02">
        <w:rPr>
          <w:rFonts w:asciiTheme="majorBidi" w:hAnsiTheme="majorBidi" w:cstheme="majorBidi"/>
          <w:sz w:val="24"/>
          <w:szCs w:val="24"/>
        </w:rPr>
        <w:t>Kazi</w:t>
      </w:r>
      <w:proofErr w:type="spellEnd"/>
      <w:r w:rsidRPr="00540F02">
        <w:rPr>
          <w:rFonts w:asciiTheme="majorBidi" w:hAnsiTheme="majorBidi" w:cstheme="majorBidi"/>
          <w:sz w:val="24"/>
          <w:szCs w:val="24"/>
        </w:rPr>
        <w:br/>
        <w:t xml:space="preserve">The writer is a journalist and strategic </w:t>
      </w:r>
      <w:proofErr w:type="spellStart"/>
      <w:r w:rsidRPr="00540F02">
        <w:rPr>
          <w:rFonts w:asciiTheme="majorBidi" w:hAnsiTheme="majorBidi" w:cstheme="majorBidi"/>
          <w:sz w:val="24"/>
          <w:szCs w:val="24"/>
        </w:rPr>
        <w:t>communi-cations</w:t>
      </w:r>
      <w:proofErr w:type="spellEnd"/>
      <w:r w:rsidRPr="00540F02">
        <w:rPr>
          <w:rFonts w:asciiTheme="majorBidi" w:hAnsiTheme="majorBidi" w:cstheme="majorBidi"/>
          <w:sz w:val="24"/>
          <w:szCs w:val="24"/>
        </w:rPr>
        <w:t xml:space="preserve"> professional.</w:t>
      </w:r>
    </w:p>
    <w:p w:rsidR="002D3070" w:rsidRPr="00540F02" w:rsidRDefault="002D3070" w:rsidP="00540F02">
      <w:pPr>
        <w:rPr>
          <w:rFonts w:asciiTheme="majorBidi" w:hAnsiTheme="majorBidi" w:cstheme="majorBidi"/>
          <w:sz w:val="24"/>
          <w:szCs w:val="24"/>
        </w:rPr>
      </w:pPr>
    </w:p>
    <w:sectPr w:rsidR="002D3070" w:rsidRPr="00540F02" w:rsidSect="002D3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40F02"/>
    <w:rsid w:val="002D3070"/>
    <w:rsid w:val="00540F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70"/>
  </w:style>
  <w:style w:type="paragraph" w:styleId="Heading1">
    <w:name w:val="heading 1"/>
    <w:basedOn w:val="Normal"/>
    <w:link w:val="Heading1Char"/>
    <w:uiPriority w:val="9"/>
    <w:qFormat/>
    <w:rsid w:val="00540F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0F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0F0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40F02"/>
    <w:rPr>
      <w:color w:val="0000FF"/>
      <w:u w:val="single"/>
    </w:rPr>
  </w:style>
  <w:style w:type="paragraph" w:styleId="NormalWeb">
    <w:name w:val="Normal (Web)"/>
    <w:basedOn w:val="Normal"/>
    <w:uiPriority w:val="99"/>
    <w:semiHidden/>
    <w:unhideWhenUsed/>
    <w:rsid w:val="00540F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F02"/>
    <w:rPr>
      <w:b/>
      <w:bCs/>
    </w:rPr>
  </w:style>
</w:styles>
</file>

<file path=word/webSettings.xml><?xml version="1.0" encoding="utf-8"?>
<w:webSettings xmlns:r="http://schemas.openxmlformats.org/officeDocument/2006/relationships" xmlns:w="http://schemas.openxmlformats.org/wordprocessingml/2006/main">
  <w:divs>
    <w:div w:id="1112748787">
      <w:bodyDiv w:val="1"/>
      <w:marLeft w:val="0"/>
      <w:marRight w:val="0"/>
      <w:marTop w:val="0"/>
      <w:marBottom w:val="0"/>
      <w:divBdr>
        <w:top w:val="none" w:sz="0" w:space="0" w:color="auto"/>
        <w:left w:val="none" w:sz="0" w:space="0" w:color="auto"/>
        <w:bottom w:val="none" w:sz="0" w:space="0" w:color="auto"/>
        <w:right w:val="none" w:sz="0" w:space="0" w:color="auto"/>
      </w:divBdr>
      <w:divsChild>
        <w:div w:id="1441023575">
          <w:marLeft w:val="0"/>
          <w:marRight w:val="0"/>
          <w:marTop w:val="0"/>
          <w:marBottom w:val="415"/>
          <w:divBdr>
            <w:top w:val="none" w:sz="0" w:space="0" w:color="auto"/>
            <w:left w:val="none" w:sz="0" w:space="0" w:color="auto"/>
            <w:bottom w:val="none" w:sz="0" w:space="0" w:color="auto"/>
            <w:right w:val="none" w:sz="0" w:space="0" w:color="auto"/>
          </w:divBdr>
        </w:div>
        <w:div w:id="1140196615">
          <w:marLeft w:val="0"/>
          <w:marRight w:val="0"/>
          <w:marTop w:val="0"/>
          <w:marBottom w:val="415"/>
          <w:divBdr>
            <w:top w:val="none" w:sz="0" w:space="0" w:color="auto"/>
            <w:left w:val="none" w:sz="0" w:space="0" w:color="auto"/>
            <w:bottom w:val="none" w:sz="0" w:space="0" w:color="auto"/>
            <w:right w:val="none" w:sz="0" w:space="0" w:color="auto"/>
          </w:divBdr>
          <w:divsChild>
            <w:div w:id="756292131">
              <w:marLeft w:val="0"/>
              <w:marRight w:val="0"/>
              <w:marTop w:val="277"/>
              <w:marBottom w:val="0"/>
              <w:divBdr>
                <w:top w:val="none" w:sz="0" w:space="0" w:color="auto"/>
                <w:left w:val="none" w:sz="0" w:space="0" w:color="auto"/>
                <w:bottom w:val="none" w:sz="0" w:space="0" w:color="auto"/>
                <w:right w:val="none" w:sz="0" w:space="0" w:color="auto"/>
              </w:divBdr>
              <w:divsChild>
                <w:div w:id="1740782617">
                  <w:marLeft w:val="0"/>
                  <w:marRight w:val="0"/>
                  <w:marTop w:val="0"/>
                  <w:marBottom w:val="208"/>
                  <w:divBdr>
                    <w:top w:val="none" w:sz="0" w:space="0" w:color="auto"/>
                    <w:left w:val="none" w:sz="0" w:space="0" w:color="auto"/>
                    <w:bottom w:val="none" w:sz="0" w:space="0" w:color="auto"/>
                    <w:right w:val="none" w:sz="0" w:space="0" w:color="auto"/>
                  </w:divBdr>
                  <w:divsChild>
                    <w:div w:id="1203637088">
                      <w:marLeft w:val="0"/>
                      <w:marRight w:val="0"/>
                      <w:marTop w:val="0"/>
                      <w:marBottom w:val="0"/>
                      <w:divBdr>
                        <w:top w:val="none" w:sz="0" w:space="0" w:color="auto"/>
                        <w:left w:val="none" w:sz="0" w:space="0" w:color="auto"/>
                        <w:bottom w:val="none" w:sz="0" w:space="0" w:color="auto"/>
                        <w:right w:val="none" w:sz="0" w:space="0" w:color="auto"/>
                      </w:divBdr>
                      <w:divsChild>
                        <w:div w:id="37825772">
                          <w:marLeft w:val="0"/>
                          <w:marRight w:val="83"/>
                          <w:marTop w:val="0"/>
                          <w:marBottom w:val="0"/>
                          <w:divBdr>
                            <w:top w:val="none" w:sz="0" w:space="0" w:color="auto"/>
                            <w:left w:val="none" w:sz="0" w:space="0" w:color="auto"/>
                            <w:bottom w:val="none" w:sz="0" w:space="0" w:color="auto"/>
                            <w:right w:val="none" w:sz="0" w:space="0" w:color="auto"/>
                          </w:divBdr>
                        </w:div>
                        <w:div w:id="1966234514">
                          <w:marLeft w:val="0"/>
                          <w:marRight w:val="83"/>
                          <w:marTop w:val="0"/>
                          <w:marBottom w:val="0"/>
                          <w:divBdr>
                            <w:top w:val="none" w:sz="0" w:space="0" w:color="auto"/>
                            <w:left w:val="none" w:sz="0" w:space="0" w:color="auto"/>
                            <w:bottom w:val="none" w:sz="0" w:space="0" w:color="auto"/>
                            <w:right w:val="none" w:sz="0" w:space="0" w:color="auto"/>
                          </w:divBdr>
                        </w:div>
                        <w:div w:id="4484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889330">
          <w:marLeft w:val="0"/>
          <w:marRight w:val="0"/>
          <w:marTop w:val="0"/>
          <w:marBottom w:val="415"/>
          <w:divBdr>
            <w:top w:val="none" w:sz="0" w:space="0" w:color="auto"/>
            <w:left w:val="none" w:sz="0" w:space="0" w:color="auto"/>
            <w:bottom w:val="none" w:sz="0" w:space="0" w:color="auto"/>
            <w:right w:val="none" w:sz="0" w:space="0" w:color="auto"/>
          </w:divBdr>
          <w:divsChild>
            <w:div w:id="1422989672">
              <w:marLeft w:val="0"/>
              <w:marRight w:val="0"/>
              <w:marTop w:val="277"/>
              <w:marBottom w:val="277"/>
              <w:divBdr>
                <w:top w:val="none" w:sz="0" w:space="0" w:color="auto"/>
                <w:left w:val="none" w:sz="0" w:space="0" w:color="auto"/>
                <w:bottom w:val="none" w:sz="0" w:space="0" w:color="auto"/>
                <w:right w:val="none" w:sz="0" w:space="0" w:color="auto"/>
              </w:divBdr>
              <w:divsChild>
                <w:div w:id="1533809270">
                  <w:marLeft w:val="0"/>
                  <w:marRight w:val="0"/>
                  <w:marTop w:val="0"/>
                  <w:marBottom w:val="0"/>
                  <w:divBdr>
                    <w:top w:val="none" w:sz="0" w:space="0" w:color="auto"/>
                    <w:left w:val="none" w:sz="0" w:space="0" w:color="auto"/>
                    <w:bottom w:val="none" w:sz="0" w:space="0" w:color="auto"/>
                    <w:right w:val="none" w:sz="0" w:space="0" w:color="auto"/>
                  </w:divBdr>
                </w:div>
              </w:divsChild>
            </w:div>
            <w:div w:id="201327686">
              <w:marLeft w:val="0"/>
              <w:marRight w:val="0"/>
              <w:marTop w:val="277"/>
              <w:marBottom w:val="277"/>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 w:id="461339892">
              <w:marLeft w:val="0"/>
              <w:marRight w:val="0"/>
              <w:marTop w:val="277"/>
              <w:marBottom w:val="277"/>
              <w:divBdr>
                <w:top w:val="none" w:sz="0" w:space="0" w:color="auto"/>
                <w:left w:val="none" w:sz="0" w:space="0" w:color="auto"/>
                <w:bottom w:val="none" w:sz="0" w:space="0" w:color="auto"/>
                <w:right w:val="none" w:sz="0" w:space="0" w:color="auto"/>
              </w:divBdr>
              <w:divsChild>
                <w:div w:id="78526739">
                  <w:marLeft w:val="0"/>
                  <w:marRight w:val="0"/>
                  <w:marTop w:val="0"/>
                  <w:marBottom w:val="0"/>
                  <w:divBdr>
                    <w:top w:val="none" w:sz="0" w:space="0" w:color="auto"/>
                    <w:left w:val="none" w:sz="0" w:space="0" w:color="auto"/>
                    <w:bottom w:val="none" w:sz="0" w:space="0" w:color="auto"/>
                    <w:right w:val="none" w:sz="0" w:space="0" w:color="auto"/>
                  </w:divBdr>
                </w:div>
              </w:divsChild>
            </w:div>
            <w:div w:id="1295988301">
              <w:marLeft w:val="0"/>
              <w:marRight w:val="0"/>
              <w:marTop w:val="277"/>
              <w:marBottom w:val="277"/>
              <w:divBdr>
                <w:top w:val="none" w:sz="0" w:space="0" w:color="auto"/>
                <w:left w:val="none" w:sz="0" w:space="0" w:color="auto"/>
                <w:bottom w:val="none" w:sz="0" w:space="0" w:color="auto"/>
                <w:right w:val="none" w:sz="0" w:space="0" w:color="auto"/>
              </w:divBdr>
              <w:divsChild>
                <w:div w:id="10516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2890</Characters>
  <Application>Microsoft Office Word</Application>
  <DocSecurity>0</DocSecurity>
  <Lines>24</Lines>
  <Paragraphs>6</Paragraphs>
  <ScaleCrop>false</ScaleCrop>
  <Company>Grizli777</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2025-12-27T04:42:00Z</dcterms:created>
  <dcterms:modified xsi:type="dcterms:W3CDTF">2025-12-27T04:44:00Z</dcterms:modified>
</cp:coreProperties>
</file>