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D7A" w:rsidRPr="003F3D7A" w:rsidRDefault="003F3D7A" w:rsidP="003F3D7A">
      <w:pPr>
        <w:spacing w:before="100" w:beforeAutospacing="1" w:after="100" w:afterAutospacing="1" w:line="240" w:lineRule="auto"/>
        <w:outlineLvl w:val="1"/>
        <w:rPr>
          <w:rFonts w:ascii="Times New Roman" w:eastAsia="Times New Roman" w:hAnsi="Times New Roman" w:cs="Times New Roman"/>
          <w:b/>
          <w:bCs/>
          <w:sz w:val="36"/>
          <w:szCs w:val="36"/>
        </w:rPr>
      </w:pPr>
      <w:r w:rsidRPr="003F3D7A">
        <w:rPr>
          <w:rFonts w:ascii="Times New Roman" w:eastAsia="Times New Roman" w:hAnsi="Times New Roman" w:cs="Times New Roman"/>
          <w:b/>
          <w:bCs/>
          <w:sz w:val="36"/>
          <w:szCs w:val="36"/>
        </w:rPr>
        <w:t xml:space="preserve">Allocation of cases </w:t>
      </w:r>
    </w:p>
    <w:p w:rsidR="003F3D7A" w:rsidRPr="003F3D7A" w:rsidRDefault="003F3D7A" w:rsidP="003F3D7A">
      <w:pPr>
        <w:spacing w:after="0" w:line="240" w:lineRule="auto"/>
        <w:rPr>
          <w:rFonts w:ascii="Times New Roman" w:eastAsia="Times New Roman" w:hAnsi="Times New Roman" w:cs="Times New Roman"/>
          <w:sz w:val="24"/>
          <w:szCs w:val="24"/>
        </w:rPr>
      </w:pPr>
      <w:r w:rsidRPr="003F3D7A">
        <w:rPr>
          <w:rFonts w:ascii="Times New Roman" w:eastAsia="Times New Roman" w:hAnsi="Times New Roman" w:cs="Times New Roman"/>
          <w:sz w:val="24"/>
          <w:szCs w:val="24"/>
        </w:rPr>
        <w:t xml:space="preserve">B Y R E </w:t>
      </w:r>
      <w:proofErr w:type="spellStart"/>
      <w:r w:rsidRPr="003F3D7A">
        <w:rPr>
          <w:rFonts w:ascii="Times New Roman" w:eastAsia="Times New Roman" w:hAnsi="Times New Roman" w:cs="Times New Roman"/>
          <w:sz w:val="24"/>
          <w:szCs w:val="24"/>
        </w:rPr>
        <w:t>E</w:t>
      </w:r>
      <w:proofErr w:type="spellEnd"/>
      <w:r w:rsidRPr="003F3D7A">
        <w:rPr>
          <w:rFonts w:ascii="Times New Roman" w:eastAsia="Times New Roman" w:hAnsi="Times New Roman" w:cs="Times New Roman"/>
          <w:sz w:val="24"/>
          <w:szCs w:val="24"/>
        </w:rPr>
        <w:t xml:space="preserve"> M A O M E R 2021-03-06 </w:t>
      </w:r>
    </w:p>
    <w:p w:rsidR="003F3D7A" w:rsidRPr="003F3D7A" w:rsidRDefault="003F3D7A" w:rsidP="003F3D7A">
      <w:pPr>
        <w:spacing w:after="0" w:line="240" w:lineRule="auto"/>
        <w:rPr>
          <w:rFonts w:ascii="Times New Roman" w:eastAsia="Times New Roman" w:hAnsi="Times New Roman" w:cs="Times New Roman"/>
          <w:sz w:val="24"/>
          <w:szCs w:val="24"/>
        </w:rPr>
      </w:pPr>
      <w:r w:rsidRPr="003F3D7A">
        <w:rPr>
          <w:rFonts w:ascii="Times New Roman" w:eastAsia="Times New Roman" w:hAnsi="Times New Roman" w:cs="Times New Roman"/>
          <w:sz w:val="24"/>
          <w:szCs w:val="24"/>
        </w:rPr>
        <w:t>IN recent years, jurists and other commentators have raised concerns about the chief justice`s powers of constituting benches and allocating cases to judges in several jurisdictions, including Pakistan.</w:t>
      </w:r>
      <w:r w:rsidRPr="003F3D7A">
        <w:rPr>
          <w:rFonts w:ascii="Times New Roman" w:eastAsia="Times New Roman" w:hAnsi="Times New Roman" w:cs="Times New Roman"/>
          <w:sz w:val="24"/>
          <w:szCs w:val="24"/>
        </w:rPr>
        <w:br/>
      </w:r>
      <w:r w:rsidRPr="003F3D7A">
        <w:rPr>
          <w:rFonts w:ascii="Times New Roman" w:eastAsia="Times New Roman" w:hAnsi="Times New Roman" w:cs="Times New Roman"/>
          <w:sz w:val="24"/>
          <w:szCs w:val="24"/>
        </w:rPr>
        <w:br/>
        <w:t>In Pakistan, all Supreme Court judges are equal when carrying out their judicial functions. However, with respect to their administrative role, the chief justice is the `first among equals` and the `master of the roster`.</w:t>
      </w:r>
      <w:r w:rsidRPr="003F3D7A">
        <w:rPr>
          <w:rFonts w:ascii="Times New Roman" w:eastAsia="Times New Roman" w:hAnsi="Times New Roman" w:cs="Times New Roman"/>
          <w:sz w:val="24"/>
          <w:szCs w:val="24"/>
        </w:rPr>
        <w:br/>
      </w:r>
      <w:r w:rsidRPr="003F3D7A">
        <w:rPr>
          <w:rFonts w:ascii="Times New Roman" w:eastAsia="Times New Roman" w:hAnsi="Times New Roman" w:cs="Times New Roman"/>
          <w:sz w:val="24"/>
          <w:szCs w:val="24"/>
        </w:rPr>
        <w:br/>
        <w:t>He decides when a case is listed for hearing and the judges who will adjudicate it.</w:t>
      </w:r>
      <w:r w:rsidRPr="003F3D7A">
        <w:rPr>
          <w:rFonts w:ascii="Times New Roman" w:eastAsia="Times New Roman" w:hAnsi="Times New Roman" w:cs="Times New Roman"/>
          <w:sz w:val="24"/>
          <w:szCs w:val="24"/>
        </w:rPr>
        <w:br/>
      </w:r>
      <w:r w:rsidRPr="003F3D7A">
        <w:rPr>
          <w:rFonts w:ascii="Times New Roman" w:eastAsia="Times New Roman" w:hAnsi="Times New Roman" w:cs="Times New Roman"/>
          <w:sz w:val="24"/>
          <w:szCs w:val="24"/>
        </w:rPr>
        <w:br/>
        <w:t xml:space="preserve">His authority in this respect is provided for in Order XI of the Supreme Court Rules, 1980. The court has clarified in </w:t>
      </w:r>
      <w:proofErr w:type="spellStart"/>
      <w:r w:rsidRPr="003F3D7A">
        <w:rPr>
          <w:rFonts w:ascii="Times New Roman" w:eastAsia="Times New Roman" w:hAnsi="Times New Roman" w:cs="Times New Roman"/>
          <w:sz w:val="24"/>
          <w:szCs w:val="24"/>
        </w:rPr>
        <w:t>judgements</w:t>
      </w:r>
      <w:proofErr w:type="spellEnd"/>
      <w:r w:rsidRPr="003F3D7A">
        <w:rPr>
          <w:rFonts w:ascii="Times New Roman" w:eastAsia="Times New Roman" w:hAnsi="Times New Roman" w:cs="Times New Roman"/>
          <w:sz w:val="24"/>
          <w:szCs w:val="24"/>
        </w:rPr>
        <w:t xml:space="preserve"> that the chief justice has the `sole prerogative to constitute any Bench with any number of Judges to hear any particular case`. Chief justices of high courts have a similar role.</w:t>
      </w:r>
      <w:r w:rsidRPr="003F3D7A">
        <w:rPr>
          <w:rFonts w:ascii="Times New Roman" w:eastAsia="Times New Roman" w:hAnsi="Times New Roman" w:cs="Times New Roman"/>
          <w:sz w:val="24"/>
          <w:szCs w:val="24"/>
        </w:rPr>
        <w:br/>
      </w:r>
      <w:r w:rsidRPr="003F3D7A">
        <w:rPr>
          <w:rFonts w:ascii="Times New Roman" w:eastAsia="Times New Roman" w:hAnsi="Times New Roman" w:cs="Times New Roman"/>
          <w:sz w:val="24"/>
          <w:szCs w:val="24"/>
        </w:rPr>
        <w:br/>
        <w:t>The prerogative of the chief justice to constitute benches and allocate cases can be traced back to colonial times. Article 214(3) of the Government of India Act, 1935, provided that `the Chief Justice of India shall determine what judges are to constitute any division of the court and what judges are to sit for any purpose`.</w:t>
      </w:r>
      <w:r w:rsidRPr="003F3D7A">
        <w:rPr>
          <w:rFonts w:ascii="Times New Roman" w:eastAsia="Times New Roman" w:hAnsi="Times New Roman" w:cs="Times New Roman"/>
          <w:sz w:val="24"/>
          <w:szCs w:val="24"/>
        </w:rPr>
        <w:br/>
      </w:r>
      <w:r w:rsidRPr="003F3D7A">
        <w:rPr>
          <w:rFonts w:ascii="Times New Roman" w:eastAsia="Times New Roman" w:hAnsi="Times New Roman" w:cs="Times New Roman"/>
          <w:sz w:val="24"/>
          <w:szCs w:val="24"/>
        </w:rPr>
        <w:br/>
        <w:t xml:space="preserve">Chief justices in India enjoy similar powers, which in recent years have attracted controversy. For example, in 2018, four of the senior-most judges of the </w:t>
      </w:r>
      <w:proofErr w:type="gramStart"/>
      <w:r w:rsidRPr="003F3D7A">
        <w:rPr>
          <w:rFonts w:ascii="Times New Roman" w:eastAsia="Times New Roman" w:hAnsi="Times New Roman" w:cs="Times New Roman"/>
          <w:sz w:val="24"/>
          <w:szCs w:val="24"/>
        </w:rPr>
        <w:t>supreme court</w:t>
      </w:r>
      <w:proofErr w:type="gramEnd"/>
      <w:r w:rsidRPr="003F3D7A">
        <w:rPr>
          <w:rFonts w:ascii="Times New Roman" w:eastAsia="Times New Roman" w:hAnsi="Times New Roman" w:cs="Times New Roman"/>
          <w:sz w:val="24"/>
          <w:szCs w:val="24"/>
        </w:rPr>
        <w:t xml:space="preserve"> held a press conference and expressed concern about the manner in which the chief justice of India was allocating cases to certain benches.</w:t>
      </w:r>
      <w:r w:rsidRPr="003F3D7A">
        <w:rPr>
          <w:rFonts w:ascii="Times New Roman" w:eastAsia="Times New Roman" w:hAnsi="Times New Roman" w:cs="Times New Roman"/>
          <w:sz w:val="24"/>
          <w:szCs w:val="24"/>
        </w:rPr>
        <w:br/>
      </w:r>
      <w:r w:rsidRPr="003F3D7A">
        <w:rPr>
          <w:rFonts w:ascii="Times New Roman" w:eastAsia="Times New Roman" w:hAnsi="Times New Roman" w:cs="Times New Roman"/>
          <w:sz w:val="24"/>
          <w:szCs w:val="24"/>
        </w:rPr>
        <w:br/>
        <w:t>The discretionary power to constitute benches and allocate cases without necessarily applying any objective and predetermined criteria is inconsistent with international standards on the independence and impartiality of the judiciary as well as general principles of the rule of law.</w:t>
      </w:r>
      <w:r w:rsidRPr="003F3D7A">
        <w:rPr>
          <w:rFonts w:ascii="Times New Roman" w:eastAsia="Times New Roman" w:hAnsi="Times New Roman" w:cs="Times New Roman"/>
          <w:sz w:val="24"/>
          <w:szCs w:val="24"/>
        </w:rPr>
        <w:br/>
      </w:r>
      <w:r w:rsidRPr="003F3D7A">
        <w:rPr>
          <w:rFonts w:ascii="Times New Roman" w:eastAsia="Times New Roman" w:hAnsi="Times New Roman" w:cs="Times New Roman"/>
          <w:sz w:val="24"/>
          <w:szCs w:val="24"/>
        </w:rPr>
        <w:br/>
        <w:t>While international standards do not prescribe a universal system for allocation of cases to individual judges, they clarify that any system of assignment of cases should not undermine the independence of courts and judges who adjudicate those cases.</w:t>
      </w:r>
      <w:r w:rsidRPr="003F3D7A">
        <w:rPr>
          <w:rFonts w:ascii="Times New Roman" w:eastAsia="Times New Roman" w:hAnsi="Times New Roman" w:cs="Times New Roman"/>
          <w:sz w:val="24"/>
          <w:szCs w:val="24"/>
        </w:rPr>
        <w:br/>
      </w:r>
      <w:r w:rsidRPr="003F3D7A">
        <w:rPr>
          <w:rFonts w:ascii="Times New Roman" w:eastAsia="Times New Roman" w:hAnsi="Times New Roman" w:cs="Times New Roman"/>
          <w:sz w:val="24"/>
          <w:szCs w:val="24"/>
        </w:rPr>
        <w:br/>
        <w:t xml:space="preserve">The UN Special </w:t>
      </w:r>
      <w:proofErr w:type="spellStart"/>
      <w:r w:rsidRPr="003F3D7A">
        <w:rPr>
          <w:rFonts w:ascii="Times New Roman" w:eastAsia="Times New Roman" w:hAnsi="Times New Roman" w:cs="Times New Roman"/>
          <w:sz w:val="24"/>
          <w:szCs w:val="24"/>
        </w:rPr>
        <w:t>Rapporteur</w:t>
      </w:r>
      <w:proofErr w:type="spellEnd"/>
      <w:r w:rsidRPr="003F3D7A">
        <w:rPr>
          <w:rFonts w:ascii="Times New Roman" w:eastAsia="Times New Roman" w:hAnsi="Times New Roman" w:cs="Times New Roman"/>
          <w:sz w:val="24"/>
          <w:szCs w:val="24"/>
        </w:rPr>
        <w:t xml:space="preserve"> on the Independence of Judges and Lawyers has argued for a mechanism of objective allocation of cases that `protects judges from interference from within the judiciary`.</w:t>
      </w:r>
      <w:r w:rsidRPr="003F3D7A">
        <w:rPr>
          <w:rFonts w:ascii="Times New Roman" w:eastAsia="Times New Roman" w:hAnsi="Times New Roman" w:cs="Times New Roman"/>
          <w:sz w:val="24"/>
          <w:szCs w:val="24"/>
        </w:rPr>
        <w:br/>
      </w:r>
      <w:r w:rsidRPr="003F3D7A">
        <w:rPr>
          <w:rFonts w:ascii="Times New Roman" w:eastAsia="Times New Roman" w:hAnsi="Times New Roman" w:cs="Times New Roman"/>
          <w:sz w:val="24"/>
          <w:szCs w:val="24"/>
        </w:rPr>
        <w:br/>
        <w:t>Otherwise, allocation `at the discretion of the court chairperson may lead to a system where more sensitive cases are allocated to specific judges to the exclusion of others`.</w:t>
      </w:r>
      <w:r w:rsidRPr="003F3D7A">
        <w:rPr>
          <w:rFonts w:ascii="Times New Roman" w:eastAsia="Times New Roman" w:hAnsi="Times New Roman" w:cs="Times New Roman"/>
          <w:sz w:val="24"/>
          <w:szCs w:val="24"/>
        </w:rPr>
        <w:br/>
      </w:r>
      <w:r w:rsidRPr="003F3D7A">
        <w:rPr>
          <w:rFonts w:ascii="Times New Roman" w:eastAsia="Times New Roman" w:hAnsi="Times New Roman" w:cs="Times New Roman"/>
          <w:sz w:val="24"/>
          <w:szCs w:val="24"/>
        </w:rPr>
        <w:br/>
        <w:t>The Venice Commission has also recommended `the allocation of cases to individual judges should be based to the maximum extent possible on objective and transparent criteria established in advance by the law or by special regulations on the basis of the law`.</w:t>
      </w:r>
      <w:r w:rsidRPr="003F3D7A">
        <w:rPr>
          <w:rFonts w:ascii="Times New Roman" w:eastAsia="Times New Roman" w:hAnsi="Times New Roman" w:cs="Times New Roman"/>
          <w:sz w:val="24"/>
          <w:szCs w:val="24"/>
        </w:rPr>
        <w:br/>
      </w:r>
      <w:r w:rsidRPr="003F3D7A">
        <w:rPr>
          <w:rFonts w:ascii="Times New Roman" w:eastAsia="Times New Roman" w:hAnsi="Times New Roman" w:cs="Times New Roman"/>
          <w:sz w:val="24"/>
          <w:szCs w:val="24"/>
        </w:rPr>
        <w:lastRenderedPageBreak/>
        <w:br/>
        <w:t xml:space="preserve">Such mechanisms could take a number of forms such as the drawing of lots; </w:t>
      </w:r>
      <w:proofErr w:type="spellStart"/>
      <w:r w:rsidRPr="003F3D7A">
        <w:rPr>
          <w:rFonts w:ascii="Times New Roman" w:eastAsia="Times New Roman" w:hAnsi="Times New Roman" w:cs="Times New Roman"/>
          <w:sz w:val="24"/>
          <w:szCs w:val="24"/>
        </w:rPr>
        <w:t>automaticdistribution</w:t>
      </w:r>
      <w:proofErr w:type="spellEnd"/>
      <w:r w:rsidRPr="003F3D7A">
        <w:rPr>
          <w:rFonts w:ascii="Times New Roman" w:eastAsia="Times New Roman" w:hAnsi="Times New Roman" w:cs="Times New Roman"/>
          <w:sz w:val="24"/>
          <w:szCs w:val="24"/>
        </w:rPr>
        <w:t xml:space="preserve"> according to alphabetic order; or predetermined court management plans that incorporate objective criteria governing how cases are to be allocated.</w:t>
      </w:r>
      <w:r w:rsidRPr="003F3D7A">
        <w:rPr>
          <w:rFonts w:ascii="Times New Roman" w:eastAsia="Times New Roman" w:hAnsi="Times New Roman" w:cs="Times New Roman"/>
          <w:sz w:val="24"/>
          <w:szCs w:val="24"/>
        </w:rPr>
        <w:br/>
      </w:r>
      <w:r w:rsidRPr="003F3D7A">
        <w:rPr>
          <w:rFonts w:ascii="Times New Roman" w:eastAsia="Times New Roman" w:hAnsi="Times New Roman" w:cs="Times New Roman"/>
          <w:sz w:val="24"/>
          <w:szCs w:val="24"/>
        </w:rPr>
        <w:br/>
        <w:t>Take, for example, Article 101(1</w:t>
      </w:r>
      <w:proofErr w:type="gramStart"/>
      <w:r w:rsidRPr="003F3D7A">
        <w:rPr>
          <w:rFonts w:ascii="Times New Roman" w:eastAsia="Times New Roman" w:hAnsi="Times New Roman" w:cs="Times New Roman"/>
          <w:sz w:val="24"/>
          <w:szCs w:val="24"/>
        </w:rPr>
        <w:t>)(</w:t>
      </w:r>
      <w:proofErr w:type="gramEnd"/>
      <w:r w:rsidRPr="003F3D7A">
        <w:rPr>
          <w:rFonts w:ascii="Times New Roman" w:eastAsia="Times New Roman" w:hAnsi="Times New Roman" w:cs="Times New Roman"/>
          <w:sz w:val="24"/>
          <w:szCs w:val="24"/>
        </w:rPr>
        <w:t>2) of the German constitution that says `no one shall be deprived of his/her lawful Judge`.</w:t>
      </w:r>
      <w:r w:rsidRPr="003F3D7A">
        <w:rPr>
          <w:rFonts w:ascii="Times New Roman" w:eastAsia="Times New Roman" w:hAnsi="Times New Roman" w:cs="Times New Roman"/>
          <w:sz w:val="24"/>
          <w:szCs w:val="24"/>
        </w:rPr>
        <w:br/>
      </w:r>
      <w:r w:rsidRPr="003F3D7A">
        <w:rPr>
          <w:rFonts w:ascii="Times New Roman" w:eastAsia="Times New Roman" w:hAnsi="Times New Roman" w:cs="Times New Roman"/>
          <w:sz w:val="24"/>
          <w:szCs w:val="24"/>
        </w:rPr>
        <w:br/>
        <w:t>The right to a lawful judge was historically seen as a means of preventing any external influence on the judiciary, especially from the executive. In recent times, however, it is also seen as a safeguard against deprivation of the lawful judge through measures within the court administration.</w:t>
      </w:r>
      <w:r w:rsidRPr="003F3D7A">
        <w:rPr>
          <w:rFonts w:ascii="Times New Roman" w:eastAsia="Times New Roman" w:hAnsi="Times New Roman" w:cs="Times New Roman"/>
          <w:sz w:val="24"/>
          <w:szCs w:val="24"/>
        </w:rPr>
        <w:br/>
      </w:r>
      <w:r w:rsidRPr="003F3D7A">
        <w:rPr>
          <w:rFonts w:ascii="Times New Roman" w:eastAsia="Times New Roman" w:hAnsi="Times New Roman" w:cs="Times New Roman"/>
          <w:sz w:val="24"/>
          <w:szCs w:val="24"/>
        </w:rPr>
        <w:br/>
        <w:t>Pursuant to the right to a lawful judge, a `management group` comprising the president of the court as chairperson and a certain number of judges, decides how cases are allocated. The management group has the task of developing a `management plan` for the court for the financial year ahead.</w:t>
      </w:r>
      <w:r w:rsidRPr="003F3D7A">
        <w:rPr>
          <w:rFonts w:ascii="Times New Roman" w:eastAsia="Times New Roman" w:hAnsi="Times New Roman" w:cs="Times New Roman"/>
          <w:sz w:val="24"/>
          <w:szCs w:val="24"/>
        </w:rPr>
        <w:br/>
      </w:r>
      <w:r w:rsidRPr="003F3D7A">
        <w:rPr>
          <w:rFonts w:ascii="Times New Roman" w:eastAsia="Times New Roman" w:hAnsi="Times New Roman" w:cs="Times New Roman"/>
          <w:sz w:val="24"/>
          <w:szCs w:val="24"/>
        </w:rPr>
        <w:br/>
        <w:t xml:space="preserve">This plan states the criteria according to which cases are allocated to judges. The Federal Constitutional Court of Germany has held that the management </w:t>
      </w:r>
      <w:proofErr w:type="spellStart"/>
      <w:r w:rsidRPr="003F3D7A">
        <w:rPr>
          <w:rFonts w:ascii="Times New Roman" w:eastAsia="Times New Roman" w:hAnsi="Times New Roman" w:cs="Times New Roman"/>
          <w:sz w:val="24"/>
          <w:szCs w:val="24"/>
        </w:rPr>
        <w:t>group`splans</w:t>
      </w:r>
      <w:proofErr w:type="spellEnd"/>
      <w:r w:rsidRPr="003F3D7A">
        <w:rPr>
          <w:rFonts w:ascii="Times New Roman" w:eastAsia="Times New Roman" w:hAnsi="Times New Roman" w:cs="Times New Roman"/>
          <w:sz w:val="24"/>
          <w:szCs w:val="24"/>
        </w:rPr>
        <w:t xml:space="preserve"> have to be detailed enough to eliminate the possibility of manipulating the allocation of cases, and that they should exclude the possibility that judges are chosen according to </w:t>
      </w:r>
      <w:proofErr w:type="spellStart"/>
      <w:r w:rsidRPr="003F3D7A">
        <w:rPr>
          <w:rFonts w:ascii="Times New Roman" w:eastAsia="Times New Roman" w:hAnsi="Times New Roman" w:cs="Times New Roman"/>
          <w:sz w:val="24"/>
          <w:szCs w:val="24"/>
        </w:rPr>
        <w:t>arbi-trary</w:t>
      </w:r>
      <w:proofErr w:type="spellEnd"/>
      <w:r w:rsidRPr="003F3D7A">
        <w:rPr>
          <w:rFonts w:ascii="Times New Roman" w:eastAsia="Times New Roman" w:hAnsi="Times New Roman" w:cs="Times New Roman"/>
          <w:sz w:val="24"/>
          <w:szCs w:val="24"/>
        </w:rPr>
        <w:t xml:space="preserve"> or </w:t>
      </w:r>
      <w:proofErr w:type="spellStart"/>
      <w:r w:rsidRPr="003F3D7A">
        <w:rPr>
          <w:rFonts w:ascii="Times New Roman" w:eastAsia="Times New Roman" w:hAnsi="Times New Roman" w:cs="Times New Roman"/>
          <w:sz w:val="24"/>
          <w:szCs w:val="24"/>
        </w:rPr>
        <w:t>subjectivefactors</w:t>
      </w:r>
      <w:proofErr w:type="spellEnd"/>
      <w:r w:rsidRPr="003F3D7A">
        <w:rPr>
          <w:rFonts w:ascii="Times New Roman" w:eastAsia="Times New Roman" w:hAnsi="Times New Roman" w:cs="Times New Roman"/>
          <w:sz w:val="24"/>
          <w:szCs w:val="24"/>
        </w:rPr>
        <w:t>.</w:t>
      </w:r>
      <w:r w:rsidRPr="003F3D7A">
        <w:rPr>
          <w:rFonts w:ascii="Times New Roman" w:eastAsia="Times New Roman" w:hAnsi="Times New Roman" w:cs="Times New Roman"/>
          <w:sz w:val="24"/>
          <w:szCs w:val="24"/>
        </w:rPr>
        <w:br/>
      </w:r>
      <w:r w:rsidRPr="003F3D7A">
        <w:rPr>
          <w:rFonts w:ascii="Times New Roman" w:eastAsia="Times New Roman" w:hAnsi="Times New Roman" w:cs="Times New Roman"/>
          <w:sz w:val="24"/>
          <w:szCs w:val="24"/>
        </w:rPr>
        <w:br/>
        <w:t xml:space="preserve">The persuasive power of judicial decisions rests not only upon the quality of their </w:t>
      </w:r>
      <w:proofErr w:type="gramStart"/>
      <w:r w:rsidRPr="003F3D7A">
        <w:rPr>
          <w:rFonts w:ascii="Times New Roman" w:eastAsia="Times New Roman" w:hAnsi="Times New Roman" w:cs="Times New Roman"/>
          <w:sz w:val="24"/>
          <w:szCs w:val="24"/>
        </w:rPr>
        <w:t>reasoning,</w:t>
      </w:r>
      <w:proofErr w:type="gramEnd"/>
      <w:r w:rsidRPr="003F3D7A">
        <w:rPr>
          <w:rFonts w:ascii="Times New Roman" w:eastAsia="Times New Roman" w:hAnsi="Times New Roman" w:cs="Times New Roman"/>
          <w:sz w:val="24"/>
          <w:szCs w:val="24"/>
        </w:rPr>
        <w:t xml:space="preserve"> it also depends on public confidence in the judiciary. </w:t>
      </w:r>
      <w:proofErr w:type="gramStart"/>
      <w:r w:rsidRPr="003F3D7A">
        <w:rPr>
          <w:rFonts w:ascii="Times New Roman" w:eastAsia="Times New Roman" w:hAnsi="Times New Roman" w:cs="Times New Roman"/>
          <w:sz w:val="24"/>
          <w:szCs w:val="24"/>
        </w:rPr>
        <w:t>The higher the degree of confidence in the impartiality of judges, the greater the public willingness to accept the courts` authority.</w:t>
      </w:r>
      <w:proofErr w:type="gramEnd"/>
      <w:r w:rsidRPr="003F3D7A">
        <w:rPr>
          <w:rFonts w:ascii="Times New Roman" w:eastAsia="Times New Roman" w:hAnsi="Times New Roman" w:cs="Times New Roman"/>
          <w:sz w:val="24"/>
          <w:szCs w:val="24"/>
        </w:rPr>
        <w:br/>
      </w:r>
      <w:r w:rsidRPr="003F3D7A">
        <w:rPr>
          <w:rFonts w:ascii="Times New Roman" w:eastAsia="Times New Roman" w:hAnsi="Times New Roman" w:cs="Times New Roman"/>
          <w:sz w:val="24"/>
          <w:szCs w:val="24"/>
        </w:rPr>
        <w:br/>
        <w:t>It is then essential that safeguards are provided against arbitrary allocations of cases in order to prevent even the slightest suspicion of illegitimate influences on the judiciary`s functioning.</w:t>
      </w:r>
      <w:r w:rsidRPr="003F3D7A">
        <w:rPr>
          <w:rFonts w:ascii="Times New Roman" w:eastAsia="Times New Roman" w:hAnsi="Times New Roman" w:cs="Times New Roman"/>
          <w:sz w:val="24"/>
          <w:szCs w:val="24"/>
        </w:rPr>
        <w:br/>
      </w:r>
      <w:r w:rsidRPr="003F3D7A">
        <w:rPr>
          <w:rFonts w:ascii="Times New Roman" w:eastAsia="Times New Roman" w:hAnsi="Times New Roman" w:cs="Times New Roman"/>
          <w:sz w:val="24"/>
          <w:szCs w:val="24"/>
        </w:rPr>
        <w:br/>
        <w:t xml:space="preserve">The current system of allocation of cases in Pakistan has grave implications for the right to a fair trial, judicial independence and the rule of law. It is imperative that courts adopt a clear, transparent, credible system of case allocation in line with international standards to uphold the independence of judges deciding individual cases as well as the judiciary as a whole. </w:t>
      </w:r>
      <w:proofErr w:type="gramStart"/>
      <w:r w:rsidRPr="003F3D7A">
        <w:rPr>
          <w:rFonts w:ascii="Times New Roman" w:eastAsia="Times New Roman" w:hAnsi="Times New Roman" w:cs="Times New Roman"/>
          <w:sz w:val="24"/>
          <w:szCs w:val="24"/>
        </w:rPr>
        <w:t>The</w:t>
      </w:r>
      <w:proofErr w:type="gramEnd"/>
      <w:r w:rsidRPr="003F3D7A">
        <w:rPr>
          <w:rFonts w:ascii="Times New Roman" w:eastAsia="Times New Roman" w:hAnsi="Times New Roman" w:cs="Times New Roman"/>
          <w:sz w:val="24"/>
          <w:szCs w:val="24"/>
        </w:rPr>
        <w:t xml:space="preserve"> writer is a legal adviser for the International Commission of Jurists.</w:t>
      </w:r>
      <w:r w:rsidRPr="003F3D7A">
        <w:rPr>
          <w:rFonts w:ascii="Times New Roman" w:eastAsia="Times New Roman" w:hAnsi="Times New Roman" w:cs="Times New Roman"/>
          <w:sz w:val="24"/>
          <w:szCs w:val="24"/>
        </w:rPr>
        <w:br/>
      </w:r>
      <w:r w:rsidRPr="003F3D7A">
        <w:rPr>
          <w:rFonts w:ascii="Times New Roman" w:eastAsia="Times New Roman" w:hAnsi="Times New Roman" w:cs="Times New Roman"/>
          <w:sz w:val="24"/>
          <w:szCs w:val="24"/>
        </w:rPr>
        <w:br/>
        <w:t>reema.omer@icj.org Twitter: @</w:t>
      </w:r>
      <w:proofErr w:type="spellStart"/>
      <w:r w:rsidRPr="003F3D7A">
        <w:rPr>
          <w:rFonts w:ascii="Times New Roman" w:eastAsia="Times New Roman" w:hAnsi="Times New Roman" w:cs="Times New Roman"/>
          <w:sz w:val="24"/>
          <w:szCs w:val="24"/>
        </w:rPr>
        <w:t>reema_omer</w:t>
      </w:r>
      <w:proofErr w:type="spellEnd"/>
      <w:r w:rsidRPr="003F3D7A">
        <w:rPr>
          <w:rFonts w:ascii="Times New Roman" w:eastAsia="Times New Roman" w:hAnsi="Times New Roman" w:cs="Times New Roman"/>
          <w:sz w:val="24"/>
          <w:szCs w:val="24"/>
        </w:rPr>
        <w:t xml:space="preserve"> </w:t>
      </w:r>
    </w:p>
    <w:p w:rsidR="004C62C3" w:rsidRDefault="004C62C3"/>
    <w:sectPr w:rsidR="004C62C3" w:rsidSect="004C62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3D7A"/>
    <w:rsid w:val="003F3D7A"/>
    <w:rsid w:val="004C62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2C3"/>
  </w:style>
  <w:style w:type="paragraph" w:styleId="Heading2">
    <w:name w:val="heading 2"/>
    <w:basedOn w:val="Normal"/>
    <w:link w:val="Heading2Char"/>
    <w:uiPriority w:val="9"/>
    <w:qFormat/>
    <w:rsid w:val="003F3D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3D7A"/>
    <w:rPr>
      <w:rFonts w:ascii="Times New Roman" w:eastAsia="Times New Roman" w:hAnsi="Times New Roman" w:cs="Times New Roman"/>
      <w:b/>
      <w:bCs/>
      <w:sz w:val="36"/>
      <w:szCs w:val="36"/>
    </w:rPr>
  </w:style>
  <w:style w:type="character" w:customStyle="1" w:styleId="font-arial">
    <w:name w:val="font-arial"/>
    <w:basedOn w:val="DefaultParagraphFont"/>
    <w:rsid w:val="003F3D7A"/>
  </w:style>
</w:styles>
</file>

<file path=word/webSettings.xml><?xml version="1.0" encoding="utf-8"?>
<w:webSettings xmlns:r="http://schemas.openxmlformats.org/officeDocument/2006/relationships" xmlns:w="http://schemas.openxmlformats.org/wordprocessingml/2006/main">
  <w:divs>
    <w:div w:id="210072192">
      <w:bodyDiv w:val="1"/>
      <w:marLeft w:val="0"/>
      <w:marRight w:val="0"/>
      <w:marTop w:val="0"/>
      <w:marBottom w:val="0"/>
      <w:divBdr>
        <w:top w:val="none" w:sz="0" w:space="0" w:color="auto"/>
        <w:left w:val="none" w:sz="0" w:space="0" w:color="auto"/>
        <w:bottom w:val="none" w:sz="0" w:space="0" w:color="auto"/>
        <w:right w:val="none" w:sz="0" w:space="0" w:color="auto"/>
      </w:divBdr>
      <w:divsChild>
        <w:div w:id="443231352">
          <w:marLeft w:val="0"/>
          <w:marRight w:val="0"/>
          <w:marTop w:val="0"/>
          <w:marBottom w:val="0"/>
          <w:divBdr>
            <w:top w:val="none" w:sz="0" w:space="0" w:color="auto"/>
            <w:left w:val="none" w:sz="0" w:space="0" w:color="auto"/>
            <w:bottom w:val="none" w:sz="0" w:space="0" w:color="auto"/>
            <w:right w:val="none" w:sz="0" w:space="0" w:color="auto"/>
          </w:divBdr>
        </w:div>
        <w:div w:id="242766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4264</Characters>
  <Application>Microsoft Office Word</Application>
  <DocSecurity>0</DocSecurity>
  <Lines>35</Lines>
  <Paragraphs>10</Paragraphs>
  <ScaleCrop>false</ScaleCrop>
  <Company>Grizli777</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2021-03-08T04:32:00Z</dcterms:created>
  <dcterms:modified xsi:type="dcterms:W3CDTF">2021-03-08T04:36:00Z</dcterms:modified>
</cp:coreProperties>
</file>