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4A" w:rsidRPr="00144C4A" w:rsidRDefault="00144C4A" w:rsidP="00144C4A">
      <w:pPr>
        <w:spacing w:before="100" w:beforeAutospacing="1" w:afterAutospacing="1" w:line="240" w:lineRule="auto"/>
        <w:outlineLvl w:val="0"/>
        <w:rPr>
          <w:rFonts w:ascii="Times New Roman" w:eastAsia="Times New Roman" w:hAnsi="Times New Roman" w:cs="Times New Roman"/>
          <w:b/>
          <w:bCs/>
          <w:kern w:val="36"/>
          <w:sz w:val="48"/>
          <w:szCs w:val="48"/>
        </w:rPr>
      </w:pPr>
      <w:r w:rsidRPr="00144C4A">
        <w:rPr>
          <w:rFonts w:ascii="Times New Roman" w:eastAsia="Times New Roman" w:hAnsi="Times New Roman" w:cs="Times New Roman"/>
          <w:b/>
          <w:bCs/>
          <w:kern w:val="36"/>
          <w:sz w:val="48"/>
          <w:szCs w:val="48"/>
        </w:rPr>
        <w:t xml:space="preserve">Kashmir: A Legal Battle </w:t>
      </w:r>
    </w:p>
    <w:p w:rsidR="00144C4A" w:rsidRPr="00144C4A" w:rsidRDefault="00144C4A" w:rsidP="00144C4A">
      <w:pPr>
        <w:spacing w:before="100" w:beforeAutospacing="1" w:afterAutospacing="1" w:line="240" w:lineRule="auto"/>
        <w:outlineLvl w:val="1"/>
        <w:rPr>
          <w:rFonts w:ascii="Times New Roman" w:eastAsia="Times New Roman" w:hAnsi="Times New Roman" w:cs="Times New Roman"/>
          <w:b/>
          <w:bCs/>
          <w:sz w:val="36"/>
          <w:szCs w:val="36"/>
        </w:rPr>
      </w:pPr>
      <w:r w:rsidRPr="00144C4A">
        <w:rPr>
          <w:rFonts w:ascii="Times New Roman" w:eastAsia="Times New Roman" w:hAnsi="Times New Roman" w:cs="Times New Roman"/>
          <w:b/>
          <w:bCs/>
          <w:sz w:val="36"/>
          <w:szCs w:val="36"/>
        </w:rPr>
        <w:t xml:space="preserve">A unilateral action by either India or Pakistan will amount to a violation of the fundamental principles of international law. </w:t>
      </w:r>
    </w:p>
    <w:p w:rsidR="00144C4A" w:rsidRPr="00144C4A" w:rsidRDefault="00144C4A" w:rsidP="00144C4A">
      <w:pPr>
        <w:spacing w:after="0" w:line="240" w:lineRule="auto"/>
        <w:rPr>
          <w:rFonts w:ascii="Times New Roman" w:eastAsia="Times New Roman" w:hAnsi="Times New Roman" w:cs="Times New Roman"/>
          <w:szCs w:val="24"/>
        </w:rPr>
      </w:pPr>
      <w:hyperlink r:id="rId4" w:history="1">
        <w:r w:rsidRPr="00144C4A">
          <w:rPr>
            <w:rFonts w:ascii="Times New Roman" w:eastAsia="Times New Roman" w:hAnsi="Times New Roman" w:cs="Times New Roman"/>
            <w:color w:val="0000FF"/>
            <w:szCs w:val="24"/>
            <w:u w:val="single"/>
          </w:rPr>
          <w:t xml:space="preserve">Dr </w:t>
        </w:r>
        <w:proofErr w:type="spellStart"/>
        <w:r w:rsidRPr="00144C4A">
          <w:rPr>
            <w:rFonts w:ascii="Times New Roman" w:eastAsia="Times New Roman" w:hAnsi="Times New Roman" w:cs="Times New Roman"/>
            <w:color w:val="0000FF"/>
            <w:szCs w:val="24"/>
            <w:u w:val="single"/>
          </w:rPr>
          <w:t>Shoaib</w:t>
        </w:r>
        <w:proofErr w:type="spellEnd"/>
        <w:r w:rsidRPr="00144C4A">
          <w:rPr>
            <w:rFonts w:ascii="Times New Roman" w:eastAsia="Times New Roman" w:hAnsi="Times New Roman" w:cs="Times New Roman"/>
            <w:color w:val="0000FF"/>
            <w:szCs w:val="24"/>
            <w:u w:val="single"/>
          </w:rPr>
          <w:t xml:space="preserve"> </w:t>
        </w:r>
        <w:proofErr w:type="spellStart"/>
        <w:r w:rsidRPr="00144C4A">
          <w:rPr>
            <w:rFonts w:ascii="Times New Roman" w:eastAsia="Times New Roman" w:hAnsi="Times New Roman" w:cs="Times New Roman"/>
            <w:color w:val="0000FF"/>
            <w:szCs w:val="24"/>
            <w:u w:val="single"/>
          </w:rPr>
          <w:t>Baloch</w:t>
        </w:r>
        <w:proofErr w:type="spellEnd"/>
      </w:hyperlink>
      <w:r w:rsidRPr="00144C4A">
        <w:rPr>
          <w:rFonts w:ascii="Times New Roman" w:eastAsia="Times New Roman" w:hAnsi="Times New Roman" w:cs="Times New Roman"/>
          <w:szCs w:val="24"/>
        </w:rPr>
        <w:t xml:space="preserve"> </w:t>
      </w:r>
    </w:p>
    <w:p w:rsidR="00144C4A" w:rsidRPr="00144C4A" w:rsidRDefault="00144C4A" w:rsidP="00144C4A">
      <w:pPr>
        <w:spacing w:after="0" w:line="240" w:lineRule="auto"/>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March 29, 2025 </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Kashmir is a legal contest between Pakistan and India. The revocation of Articles 370 and 35-A of the Indian Constitution by the BJP government on 5 August 2019 to bifurcate and absorb the disputed territory into the Indian dominion has legal consequences. This unilateral action of the Indian government is in contravention of international law, bilateral treaties, and UNSC resolutions that bar the parties from bringing about any material change in the situation.</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India, by far, attempts to portray the Kashmir issue as an internal affair; however, the UNSC resolutions on the disputed territory, India’s pledges during the conditional accession of Jammu and Kashmir, and bilateral treaties between India and Pakistan clearly provide legal evidence that the state of Jammu &amp; Kashmir is an international issue disputed between the two countries.</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A unilateral action by either India or Pakistan will amount to a violation of the fundamental principles of international law. UNSC Resolution 47, which was adopted on 21 April 1948, urges Pakistan and India to prepare grounds for a plebiscite. It states that the question of accession of Jammu and Kashmir should be decided “through the democratic method of a free and impartial plebiscite.” It also endorses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 legitimate right to self-determination. Unfortunately, they have been denied self-determination, and Kashmir has remained a victim of geopolitics.</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In addition to this, India’s first Prime Minister, Jawaharlal Nehru, stated in a telegram sent to Pakistan’s first Prime Minister, </w:t>
      </w:r>
      <w:proofErr w:type="spellStart"/>
      <w:r w:rsidRPr="00144C4A">
        <w:rPr>
          <w:rFonts w:ascii="Times New Roman" w:eastAsia="Times New Roman" w:hAnsi="Times New Roman" w:cs="Times New Roman"/>
          <w:szCs w:val="24"/>
        </w:rPr>
        <w:t>Liaquat</w:t>
      </w:r>
      <w:proofErr w:type="spellEnd"/>
      <w:r w:rsidRPr="00144C4A">
        <w:rPr>
          <w:rFonts w:ascii="Times New Roman" w:eastAsia="Times New Roman" w:hAnsi="Times New Roman" w:cs="Times New Roman"/>
          <w:szCs w:val="24"/>
        </w:rPr>
        <w:t xml:space="preserve"> Ali Khan, on 30 October 1947, that “[o]</w:t>
      </w:r>
      <w:proofErr w:type="spellStart"/>
      <w:r w:rsidRPr="00144C4A">
        <w:rPr>
          <w:rFonts w:ascii="Times New Roman" w:eastAsia="Times New Roman" w:hAnsi="Times New Roman" w:cs="Times New Roman"/>
          <w:szCs w:val="24"/>
        </w:rPr>
        <w:t>ur</w:t>
      </w:r>
      <w:proofErr w:type="spellEnd"/>
      <w:r w:rsidRPr="00144C4A">
        <w:rPr>
          <w:rFonts w:ascii="Times New Roman" w:eastAsia="Times New Roman" w:hAnsi="Times New Roman" w:cs="Times New Roman"/>
          <w:szCs w:val="24"/>
        </w:rPr>
        <w:t xml:space="preserve"> assurance that we shall… leave the decision of the state to the people of the state is not merely a pledge to your government but also to the people of Kashmir and to the world.” Similarly, in the </w:t>
      </w:r>
      <w:proofErr w:type="spellStart"/>
      <w:r w:rsidRPr="00144C4A">
        <w:rPr>
          <w:rFonts w:ascii="Times New Roman" w:eastAsia="Times New Roman" w:hAnsi="Times New Roman" w:cs="Times New Roman"/>
          <w:szCs w:val="24"/>
        </w:rPr>
        <w:t>Simla</w:t>
      </w:r>
      <w:proofErr w:type="spellEnd"/>
      <w:r w:rsidRPr="00144C4A">
        <w:rPr>
          <w:rFonts w:ascii="Times New Roman" w:eastAsia="Times New Roman" w:hAnsi="Times New Roman" w:cs="Times New Roman"/>
          <w:szCs w:val="24"/>
        </w:rPr>
        <w:t xml:space="preserve"> Agreement on 2 July 1972, India and Pakistan mutually agreed that “[n]either side shall seek to alter it [The Line of Control] unilaterally, irrespective of mutual differences and legal interpretation.” In this way, these are sufficient legal instruments that negate India’s position altogether that the Indian Illegally Occupied Jammu and Kashmir (IIOJ&amp;K) is its internal affair.</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After the </w:t>
      </w:r>
      <w:proofErr w:type="spellStart"/>
      <w:r w:rsidRPr="00144C4A">
        <w:rPr>
          <w:rFonts w:ascii="Times New Roman" w:eastAsia="Times New Roman" w:hAnsi="Times New Roman" w:cs="Times New Roman"/>
          <w:szCs w:val="24"/>
        </w:rPr>
        <w:t>rescindment</w:t>
      </w:r>
      <w:proofErr w:type="spellEnd"/>
      <w:r w:rsidRPr="00144C4A">
        <w:rPr>
          <w:rFonts w:ascii="Times New Roman" w:eastAsia="Times New Roman" w:hAnsi="Times New Roman" w:cs="Times New Roman"/>
          <w:szCs w:val="24"/>
        </w:rPr>
        <w:t xml:space="preserve"> of Kashmir’s autonomous status, the Indian government has deployed almost one million troops in the valley, thereby making it one of the most </w:t>
      </w:r>
      <w:proofErr w:type="spellStart"/>
      <w:r w:rsidRPr="00144C4A">
        <w:rPr>
          <w:rFonts w:ascii="Times New Roman" w:eastAsia="Times New Roman" w:hAnsi="Times New Roman" w:cs="Times New Roman"/>
          <w:szCs w:val="24"/>
        </w:rPr>
        <w:t>militarised</w:t>
      </w:r>
      <w:proofErr w:type="spellEnd"/>
      <w:r w:rsidRPr="00144C4A">
        <w:rPr>
          <w:rFonts w:ascii="Times New Roman" w:eastAsia="Times New Roman" w:hAnsi="Times New Roman" w:cs="Times New Roman"/>
          <w:szCs w:val="24"/>
        </w:rPr>
        <w:t xml:space="preserve"> zones in the </w:t>
      </w:r>
      <w:r w:rsidRPr="00144C4A">
        <w:rPr>
          <w:rFonts w:ascii="Times New Roman" w:eastAsia="Times New Roman" w:hAnsi="Times New Roman" w:cs="Times New Roman"/>
          <w:szCs w:val="24"/>
        </w:rPr>
        <w:lastRenderedPageBreak/>
        <w:t xml:space="preserve">world. Indian troops continue to commit “naked aggression” in the valley, and the fundamental rights of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 xml:space="preserve"> have been grossly abused. Arbitrary detention of the youth; blackout of media; restriction on rights to freedom of opinion and expression, liberty and security, mobility, and privacy; access to justice; and alleged sexual assault are incontrovertible evidence of the systematic violation of fundamental norms of international law.</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Victoria Schofield’s poignant observation in the book Kashmir in Conflict aptly captures the paradoxical essence of the Kashmir Valley. She writes that “the beauty and </w:t>
      </w:r>
      <w:proofErr w:type="spellStart"/>
      <w:r w:rsidRPr="00144C4A">
        <w:rPr>
          <w:rFonts w:ascii="Times New Roman" w:eastAsia="Times New Roman" w:hAnsi="Times New Roman" w:cs="Times New Roman"/>
          <w:szCs w:val="24"/>
        </w:rPr>
        <w:t>tranquillity</w:t>
      </w:r>
      <w:proofErr w:type="spellEnd"/>
      <w:r w:rsidRPr="00144C4A">
        <w:rPr>
          <w:rFonts w:ascii="Times New Roman" w:eastAsia="Times New Roman" w:hAnsi="Times New Roman" w:cs="Times New Roman"/>
          <w:szCs w:val="24"/>
        </w:rPr>
        <w:t xml:space="preserve"> of the valley was almost tangible but it hides an inner pain.” This dichotomy between the valley’s breathtaking beauty and the underlying anguish of its people has been a recurring theme in the region’s turbulent history. The Indian aggression in the valley has transformed this inner pain into a palpable reality, leaving an indelible mark on the lives of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Moreover, </w:t>
      </w:r>
      <w:proofErr w:type="spellStart"/>
      <w:r w:rsidRPr="00144C4A">
        <w:rPr>
          <w:rFonts w:ascii="Times New Roman" w:eastAsia="Times New Roman" w:hAnsi="Times New Roman" w:cs="Times New Roman"/>
          <w:szCs w:val="24"/>
        </w:rPr>
        <w:t>Anuradha</w:t>
      </w:r>
      <w:proofErr w:type="spellEnd"/>
      <w:r w:rsidRPr="00144C4A">
        <w:rPr>
          <w:rFonts w:ascii="Times New Roman" w:eastAsia="Times New Roman" w:hAnsi="Times New Roman" w:cs="Times New Roman"/>
          <w:szCs w:val="24"/>
        </w:rPr>
        <w:t xml:space="preserve"> </w:t>
      </w:r>
      <w:proofErr w:type="spellStart"/>
      <w:r w:rsidRPr="00144C4A">
        <w:rPr>
          <w:rFonts w:ascii="Times New Roman" w:eastAsia="Times New Roman" w:hAnsi="Times New Roman" w:cs="Times New Roman"/>
          <w:szCs w:val="24"/>
        </w:rPr>
        <w:t>Bhasin’s</w:t>
      </w:r>
      <w:proofErr w:type="spellEnd"/>
      <w:r w:rsidRPr="00144C4A">
        <w:rPr>
          <w:rFonts w:ascii="Times New Roman" w:eastAsia="Times New Roman" w:hAnsi="Times New Roman" w:cs="Times New Roman"/>
          <w:szCs w:val="24"/>
        </w:rPr>
        <w:t xml:space="preserve"> book A Dismantled State: The Untold Story of Kashmir </w:t>
      </w:r>
      <w:proofErr w:type="gramStart"/>
      <w:r w:rsidRPr="00144C4A">
        <w:rPr>
          <w:rFonts w:ascii="Times New Roman" w:eastAsia="Times New Roman" w:hAnsi="Times New Roman" w:cs="Times New Roman"/>
          <w:szCs w:val="24"/>
        </w:rPr>
        <w:t>After</w:t>
      </w:r>
      <w:proofErr w:type="gramEnd"/>
      <w:r w:rsidRPr="00144C4A">
        <w:rPr>
          <w:rFonts w:ascii="Times New Roman" w:eastAsia="Times New Roman" w:hAnsi="Times New Roman" w:cs="Times New Roman"/>
          <w:szCs w:val="24"/>
        </w:rPr>
        <w:t xml:space="preserve"> Article 370 provides a vivid testimony to the brutal mechanisms of control employed by the Indian state. It states that the “apparatus of terror and control — operated in the form of night raids, arbitrary arrests, detentions, torture and alleged sexual assault — continued for days.” Consequently, it is perpetuating a culture of fear and impunity. These egregious human rights abuses have continued unabated, leaving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 xml:space="preserve"> to suffer in silence. </w:t>
      </w:r>
      <w:proofErr w:type="spellStart"/>
      <w:r w:rsidRPr="00144C4A">
        <w:rPr>
          <w:rFonts w:ascii="Times New Roman" w:eastAsia="Times New Roman" w:hAnsi="Times New Roman" w:cs="Times New Roman"/>
          <w:szCs w:val="24"/>
        </w:rPr>
        <w:t>Bhasin’s</w:t>
      </w:r>
      <w:proofErr w:type="spellEnd"/>
      <w:r w:rsidRPr="00144C4A">
        <w:rPr>
          <w:rFonts w:ascii="Times New Roman" w:eastAsia="Times New Roman" w:hAnsi="Times New Roman" w:cs="Times New Roman"/>
          <w:szCs w:val="24"/>
        </w:rPr>
        <w:t xml:space="preserve"> book serves as a powerful indictment of the Indian government’s actions, highlighting the imperative need for accountability and justice in the region.</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The International Covenant on Civil and Political Rights (ICCPR), which was adopted in 1966, is an international human rights treaty. India is a signatory to the ICCPR, which enables people to enjoy a wide range of human rights such as “freedom from torture and other cruel, inhuman or degrading treatment or punishment; fair trial rights; freedom of thought, religion and expression; privacy, home and family life; and equality and non-discrimination.”</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Lamentably, the </w:t>
      </w:r>
      <w:proofErr w:type="spellStart"/>
      <w:r w:rsidRPr="00144C4A">
        <w:rPr>
          <w:rFonts w:ascii="Times New Roman" w:eastAsia="Times New Roman" w:hAnsi="Times New Roman" w:cs="Times New Roman"/>
          <w:szCs w:val="24"/>
        </w:rPr>
        <w:t>Modi</w:t>
      </w:r>
      <w:proofErr w:type="spellEnd"/>
      <w:r w:rsidRPr="00144C4A">
        <w:rPr>
          <w:rFonts w:ascii="Times New Roman" w:eastAsia="Times New Roman" w:hAnsi="Times New Roman" w:cs="Times New Roman"/>
          <w:szCs w:val="24"/>
        </w:rPr>
        <w:t xml:space="preserve"> government’s actions in the valley have been a violation of all these fundamental rights. India’s attempt to bring about demographic change in Kashmir and its assault on Kashmiri identity are in contravention of international law, the UN Charter, the UNSC resolutions to hold an impartial plebiscite in the valley, the International Covenant on Economic, Social and Cultural Rights, and the Fourth Geneva Convention, which is a customary international law that bars parties from depriving people of their fundamental rights, especially in conflict zones. The ongoing situation in IIOJ&amp;K is a stark example of the blatant disregard for International Humanitarian Law, where the people are subjected to systematic oppression, deprivation of life and liberty, and blatant human rights abuses.</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By attempting to portray the Kashmir issue as an internal matter, India is infringing upon the fundamental right of the Kashmiri people to self-determination, a principle enshrined in the UN Charter and various international human rights instruments. Public outrage underscores the </w:t>
      </w:r>
      <w:r w:rsidRPr="00144C4A">
        <w:rPr>
          <w:rFonts w:ascii="Times New Roman" w:eastAsia="Times New Roman" w:hAnsi="Times New Roman" w:cs="Times New Roman"/>
          <w:szCs w:val="24"/>
        </w:rPr>
        <w:lastRenderedPageBreak/>
        <w:t xml:space="preserve">growing collective consciousness among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 xml:space="preserve"> for both internal and external self-determination from India, highlighting the need for a peaceful and lasting resolution to this longstanding dispute.</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There are multiple international law instruments, both binding and non-binding in nature, that clearly put India under an obligation to allow the people of Kashmir to exercise their fundamental right to self-determination. It has been </w:t>
      </w:r>
      <w:proofErr w:type="spellStart"/>
      <w:r w:rsidRPr="00144C4A">
        <w:rPr>
          <w:rFonts w:ascii="Times New Roman" w:eastAsia="Times New Roman" w:hAnsi="Times New Roman" w:cs="Times New Roman"/>
          <w:szCs w:val="24"/>
        </w:rPr>
        <w:t>recognised</w:t>
      </w:r>
      <w:proofErr w:type="spellEnd"/>
      <w:r w:rsidRPr="00144C4A">
        <w:rPr>
          <w:rFonts w:ascii="Times New Roman" w:eastAsia="Times New Roman" w:hAnsi="Times New Roman" w:cs="Times New Roman"/>
          <w:szCs w:val="24"/>
        </w:rPr>
        <w:t xml:space="preserve"> as a right in the UN Charter, the UNSC resolutions on Kashmir, the Declaration of Principles of International Law Concerning Friendly Relations and Cooperation </w:t>
      </w:r>
      <w:proofErr w:type="gramStart"/>
      <w:r w:rsidRPr="00144C4A">
        <w:rPr>
          <w:rFonts w:ascii="Times New Roman" w:eastAsia="Times New Roman" w:hAnsi="Times New Roman" w:cs="Times New Roman"/>
          <w:szCs w:val="24"/>
        </w:rPr>
        <w:t>Among</w:t>
      </w:r>
      <w:proofErr w:type="gramEnd"/>
      <w:r w:rsidRPr="00144C4A">
        <w:rPr>
          <w:rFonts w:ascii="Times New Roman" w:eastAsia="Times New Roman" w:hAnsi="Times New Roman" w:cs="Times New Roman"/>
          <w:szCs w:val="24"/>
        </w:rPr>
        <w:t xml:space="preserve"> States, the Helsinki Final Act, and the Vienna Declaration and </w:t>
      </w:r>
      <w:proofErr w:type="spellStart"/>
      <w:r w:rsidRPr="00144C4A">
        <w:rPr>
          <w:rFonts w:ascii="Times New Roman" w:eastAsia="Times New Roman" w:hAnsi="Times New Roman" w:cs="Times New Roman"/>
          <w:szCs w:val="24"/>
        </w:rPr>
        <w:t>Programme</w:t>
      </w:r>
      <w:proofErr w:type="spellEnd"/>
      <w:r w:rsidRPr="00144C4A">
        <w:rPr>
          <w:rFonts w:ascii="Times New Roman" w:eastAsia="Times New Roman" w:hAnsi="Times New Roman" w:cs="Times New Roman"/>
          <w:szCs w:val="24"/>
        </w:rPr>
        <w:t xml:space="preserve"> of Action. Similarly, the International Court of Justice (ICJ) has also pronounced, through advisory opinions in cases such as Namibia, Israel Wall, </w:t>
      </w:r>
      <w:proofErr w:type="spellStart"/>
      <w:r w:rsidRPr="00144C4A">
        <w:rPr>
          <w:rFonts w:ascii="Times New Roman" w:eastAsia="Times New Roman" w:hAnsi="Times New Roman" w:cs="Times New Roman"/>
          <w:szCs w:val="24"/>
        </w:rPr>
        <w:t>Chagos</w:t>
      </w:r>
      <w:proofErr w:type="spellEnd"/>
      <w:r w:rsidRPr="00144C4A">
        <w:rPr>
          <w:rFonts w:ascii="Times New Roman" w:eastAsia="Times New Roman" w:hAnsi="Times New Roman" w:cs="Times New Roman"/>
          <w:szCs w:val="24"/>
        </w:rPr>
        <w:t xml:space="preserve"> Archipelago, and East Timor, legal sanctity that the right to self-determination is a universal jus </w:t>
      </w:r>
      <w:proofErr w:type="spellStart"/>
      <w:r w:rsidRPr="00144C4A">
        <w:rPr>
          <w:rFonts w:ascii="Times New Roman" w:eastAsia="Times New Roman" w:hAnsi="Times New Roman" w:cs="Times New Roman"/>
          <w:szCs w:val="24"/>
        </w:rPr>
        <w:t>cogens</w:t>
      </w:r>
      <w:proofErr w:type="spellEnd"/>
      <w:r w:rsidRPr="00144C4A">
        <w:rPr>
          <w:rFonts w:ascii="Times New Roman" w:eastAsia="Times New Roman" w:hAnsi="Times New Roman" w:cs="Times New Roman"/>
          <w:szCs w:val="24"/>
        </w:rPr>
        <w:t xml:space="preserve"> and </w:t>
      </w:r>
      <w:proofErr w:type="spellStart"/>
      <w:r w:rsidRPr="00144C4A">
        <w:rPr>
          <w:rFonts w:ascii="Times New Roman" w:eastAsia="Times New Roman" w:hAnsi="Times New Roman" w:cs="Times New Roman"/>
          <w:szCs w:val="24"/>
        </w:rPr>
        <w:t>erga</w:t>
      </w:r>
      <w:proofErr w:type="spellEnd"/>
      <w:r w:rsidRPr="00144C4A">
        <w:rPr>
          <w:rFonts w:ascii="Times New Roman" w:eastAsia="Times New Roman" w:hAnsi="Times New Roman" w:cs="Times New Roman"/>
          <w:szCs w:val="24"/>
        </w:rPr>
        <w:t xml:space="preserve"> </w:t>
      </w:r>
      <w:proofErr w:type="spellStart"/>
      <w:r w:rsidRPr="00144C4A">
        <w:rPr>
          <w:rFonts w:ascii="Times New Roman" w:eastAsia="Times New Roman" w:hAnsi="Times New Roman" w:cs="Times New Roman"/>
          <w:szCs w:val="24"/>
        </w:rPr>
        <w:t>omnes</w:t>
      </w:r>
      <w:proofErr w:type="spellEnd"/>
      <w:r w:rsidRPr="00144C4A">
        <w:rPr>
          <w:rFonts w:ascii="Times New Roman" w:eastAsia="Times New Roman" w:hAnsi="Times New Roman" w:cs="Times New Roman"/>
          <w:szCs w:val="24"/>
        </w:rPr>
        <w:t xml:space="preserve"> obligation.</w:t>
      </w:r>
    </w:p>
    <w:p w:rsidR="00144C4A" w:rsidRPr="00144C4A" w:rsidRDefault="00144C4A" w:rsidP="00144C4A">
      <w:pPr>
        <w:spacing w:before="100" w:beforeAutospacing="1" w:afterAutospacing="1" w:line="240" w:lineRule="auto"/>
        <w:jc w:val="both"/>
        <w:rPr>
          <w:rFonts w:ascii="Times New Roman" w:eastAsia="Times New Roman" w:hAnsi="Times New Roman" w:cs="Times New Roman"/>
          <w:szCs w:val="24"/>
        </w:rPr>
      </w:pPr>
      <w:r w:rsidRPr="00144C4A">
        <w:rPr>
          <w:rFonts w:ascii="Times New Roman" w:eastAsia="Times New Roman" w:hAnsi="Times New Roman" w:cs="Times New Roman"/>
          <w:szCs w:val="24"/>
        </w:rPr>
        <w:t xml:space="preserve">Therefore, Pakistan must propagate the Kashmir cause on the basis of international law. Global human rights </w:t>
      </w:r>
      <w:proofErr w:type="spellStart"/>
      <w:r w:rsidRPr="00144C4A">
        <w:rPr>
          <w:rFonts w:ascii="Times New Roman" w:eastAsia="Times New Roman" w:hAnsi="Times New Roman" w:cs="Times New Roman"/>
          <w:szCs w:val="24"/>
        </w:rPr>
        <w:t>organisations</w:t>
      </w:r>
      <w:proofErr w:type="spellEnd"/>
      <w:r w:rsidRPr="00144C4A">
        <w:rPr>
          <w:rFonts w:ascii="Times New Roman" w:eastAsia="Times New Roman" w:hAnsi="Times New Roman" w:cs="Times New Roman"/>
          <w:szCs w:val="24"/>
        </w:rPr>
        <w:t xml:space="preserve"> should be </w:t>
      </w:r>
      <w:proofErr w:type="gramStart"/>
      <w:r w:rsidRPr="00144C4A">
        <w:rPr>
          <w:rFonts w:ascii="Times New Roman" w:eastAsia="Times New Roman" w:hAnsi="Times New Roman" w:cs="Times New Roman"/>
          <w:szCs w:val="24"/>
        </w:rPr>
        <w:t>apprised</w:t>
      </w:r>
      <w:proofErr w:type="gramEnd"/>
      <w:r w:rsidRPr="00144C4A">
        <w:rPr>
          <w:rFonts w:ascii="Times New Roman" w:eastAsia="Times New Roman" w:hAnsi="Times New Roman" w:cs="Times New Roman"/>
          <w:szCs w:val="24"/>
        </w:rPr>
        <w:t xml:space="preserve"> of India’s inhumane treatment of people in Kashmir. Self-determination is an inalienable right of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 xml:space="preserve">, and it becomes the responsibility of the world community and international </w:t>
      </w:r>
      <w:proofErr w:type="spellStart"/>
      <w:r w:rsidRPr="00144C4A">
        <w:rPr>
          <w:rFonts w:ascii="Times New Roman" w:eastAsia="Times New Roman" w:hAnsi="Times New Roman" w:cs="Times New Roman"/>
          <w:szCs w:val="24"/>
        </w:rPr>
        <w:t>organisations</w:t>
      </w:r>
      <w:proofErr w:type="spellEnd"/>
      <w:r w:rsidRPr="00144C4A">
        <w:rPr>
          <w:rFonts w:ascii="Times New Roman" w:eastAsia="Times New Roman" w:hAnsi="Times New Roman" w:cs="Times New Roman"/>
          <w:szCs w:val="24"/>
        </w:rPr>
        <w:t xml:space="preserve">, which promise to uphold the norms of international law, to help </w:t>
      </w:r>
      <w:proofErr w:type="spellStart"/>
      <w:r w:rsidRPr="00144C4A">
        <w:rPr>
          <w:rFonts w:ascii="Times New Roman" w:eastAsia="Times New Roman" w:hAnsi="Times New Roman" w:cs="Times New Roman"/>
          <w:szCs w:val="24"/>
        </w:rPr>
        <w:t>Kashmiris</w:t>
      </w:r>
      <w:proofErr w:type="spellEnd"/>
      <w:r w:rsidRPr="00144C4A">
        <w:rPr>
          <w:rFonts w:ascii="Times New Roman" w:eastAsia="Times New Roman" w:hAnsi="Times New Roman" w:cs="Times New Roman"/>
          <w:szCs w:val="24"/>
        </w:rPr>
        <w:t xml:space="preserve"> in </w:t>
      </w:r>
      <w:proofErr w:type="spellStart"/>
      <w:r w:rsidRPr="00144C4A">
        <w:rPr>
          <w:rFonts w:ascii="Times New Roman" w:eastAsia="Times New Roman" w:hAnsi="Times New Roman" w:cs="Times New Roman"/>
          <w:szCs w:val="24"/>
        </w:rPr>
        <w:t>realising</w:t>
      </w:r>
      <w:proofErr w:type="spellEnd"/>
      <w:r w:rsidRPr="00144C4A">
        <w:rPr>
          <w:rFonts w:ascii="Times New Roman" w:eastAsia="Times New Roman" w:hAnsi="Times New Roman" w:cs="Times New Roman"/>
          <w:szCs w:val="24"/>
        </w:rPr>
        <w:t xml:space="preserve"> their right to self-determination by </w:t>
      </w:r>
      <w:proofErr w:type="spellStart"/>
      <w:r w:rsidRPr="00144C4A">
        <w:rPr>
          <w:rFonts w:ascii="Times New Roman" w:eastAsia="Times New Roman" w:hAnsi="Times New Roman" w:cs="Times New Roman"/>
          <w:szCs w:val="24"/>
        </w:rPr>
        <w:t>pressurising</w:t>
      </w:r>
      <w:proofErr w:type="spellEnd"/>
      <w:r w:rsidRPr="00144C4A">
        <w:rPr>
          <w:rFonts w:ascii="Times New Roman" w:eastAsia="Times New Roman" w:hAnsi="Times New Roman" w:cs="Times New Roman"/>
          <w:szCs w:val="24"/>
        </w:rPr>
        <w:t xml:space="preserve"> India to reverse its unilateral action of abrogating Kashmir’s autonomous status and to cease its blatant human rights violations in the valley. In fact, the role of great powers occupies a key position in resolving the Kashmir issue.</w:t>
      </w:r>
    </w:p>
    <w:p w:rsidR="00144C4A" w:rsidRPr="00144C4A" w:rsidRDefault="00144C4A" w:rsidP="00144C4A">
      <w:pPr>
        <w:spacing w:before="100" w:beforeAutospacing="1" w:afterAutospacing="1" w:line="240" w:lineRule="auto"/>
        <w:rPr>
          <w:rFonts w:ascii="Times New Roman" w:eastAsia="Times New Roman" w:hAnsi="Times New Roman" w:cs="Times New Roman"/>
          <w:szCs w:val="24"/>
        </w:rPr>
      </w:pPr>
      <w:r w:rsidRPr="00144C4A">
        <w:rPr>
          <w:rFonts w:ascii="Times New Roman" w:eastAsia="Times New Roman" w:hAnsi="Times New Roman" w:cs="Times New Roman"/>
          <w:b/>
          <w:bCs/>
          <w:szCs w:val="24"/>
        </w:rPr>
        <w:t xml:space="preserve">Dr </w:t>
      </w:r>
      <w:proofErr w:type="spellStart"/>
      <w:r w:rsidRPr="00144C4A">
        <w:rPr>
          <w:rFonts w:ascii="Times New Roman" w:eastAsia="Times New Roman" w:hAnsi="Times New Roman" w:cs="Times New Roman"/>
          <w:b/>
          <w:bCs/>
          <w:szCs w:val="24"/>
        </w:rPr>
        <w:t>Shoaib</w:t>
      </w:r>
      <w:proofErr w:type="spellEnd"/>
      <w:r w:rsidRPr="00144C4A">
        <w:rPr>
          <w:rFonts w:ascii="Times New Roman" w:eastAsia="Times New Roman" w:hAnsi="Times New Roman" w:cs="Times New Roman"/>
          <w:b/>
          <w:bCs/>
          <w:szCs w:val="24"/>
        </w:rPr>
        <w:t xml:space="preserve"> </w:t>
      </w:r>
      <w:proofErr w:type="spellStart"/>
      <w:r w:rsidRPr="00144C4A">
        <w:rPr>
          <w:rFonts w:ascii="Times New Roman" w:eastAsia="Times New Roman" w:hAnsi="Times New Roman" w:cs="Times New Roman"/>
          <w:b/>
          <w:bCs/>
          <w:szCs w:val="24"/>
        </w:rPr>
        <w:t>Baloch</w:t>
      </w:r>
      <w:proofErr w:type="spellEnd"/>
      <w:r w:rsidRPr="00144C4A">
        <w:rPr>
          <w:rFonts w:ascii="Times New Roman" w:eastAsia="Times New Roman" w:hAnsi="Times New Roman" w:cs="Times New Roman"/>
          <w:szCs w:val="24"/>
        </w:rPr>
        <w:br/>
        <w:t>The writer is a strategic affairs and foreign policy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4C4A"/>
    <w:rsid w:val="00075954"/>
    <w:rsid w:val="000F3610"/>
    <w:rsid w:val="00144C4A"/>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4C4A"/>
    <w:rPr>
      <w:color w:val="0000FF"/>
      <w:u w:val="single"/>
    </w:rPr>
  </w:style>
  <w:style w:type="paragraph" w:styleId="NormalWeb">
    <w:name w:val="Normal (Web)"/>
    <w:basedOn w:val="Normal"/>
    <w:uiPriority w:val="99"/>
    <w:semiHidden/>
    <w:unhideWhenUsed/>
    <w:rsid w:val="00144C4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91295434">
      <w:bodyDiv w:val="1"/>
      <w:marLeft w:val="0"/>
      <w:marRight w:val="0"/>
      <w:marTop w:val="0"/>
      <w:marBottom w:val="0"/>
      <w:divBdr>
        <w:top w:val="none" w:sz="0" w:space="0" w:color="auto"/>
        <w:left w:val="none" w:sz="0" w:space="0" w:color="auto"/>
        <w:bottom w:val="none" w:sz="0" w:space="0" w:color="auto"/>
        <w:right w:val="none" w:sz="0" w:space="0" w:color="auto"/>
      </w:divBdr>
      <w:divsChild>
        <w:div w:id="1934581317">
          <w:marLeft w:val="0"/>
          <w:marRight w:val="0"/>
          <w:marTop w:val="0"/>
          <w:marBottom w:val="0"/>
          <w:divBdr>
            <w:top w:val="none" w:sz="0" w:space="0" w:color="auto"/>
            <w:left w:val="none" w:sz="0" w:space="0" w:color="auto"/>
            <w:bottom w:val="none" w:sz="0" w:space="0" w:color="auto"/>
            <w:right w:val="none" w:sz="0" w:space="0" w:color="auto"/>
          </w:divBdr>
        </w:div>
        <w:div w:id="1380670774">
          <w:marLeft w:val="0"/>
          <w:marRight w:val="0"/>
          <w:marTop w:val="0"/>
          <w:marBottom w:val="0"/>
          <w:divBdr>
            <w:top w:val="none" w:sz="0" w:space="0" w:color="auto"/>
            <w:left w:val="none" w:sz="0" w:space="0" w:color="auto"/>
            <w:bottom w:val="none" w:sz="0" w:space="0" w:color="auto"/>
            <w:right w:val="none" w:sz="0" w:space="0" w:color="auto"/>
          </w:divBdr>
          <w:divsChild>
            <w:div w:id="486361739">
              <w:marLeft w:val="0"/>
              <w:marRight w:val="0"/>
              <w:marTop w:val="0"/>
              <w:marBottom w:val="0"/>
              <w:divBdr>
                <w:top w:val="none" w:sz="0" w:space="0" w:color="auto"/>
                <w:left w:val="none" w:sz="0" w:space="0" w:color="auto"/>
                <w:bottom w:val="none" w:sz="0" w:space="0" w:color="auto"/>
                <w:right w:val="none" w:sz="0" w:space="0" w:color="auto"/>
              </w:divBdr>
              <w:divsChild>
                <w:div w:id="447046223">
                  <w:marLeft w:val="0"/>
                  <w:marRight w:val="0"/>
                  <w:marTop w:val="0"/>
                  <w:marBottom w:val="0"/>
                  <w:divBdr>
                    <w:top w:val="none" w:sz="0" w:space="0" w:color="auto"/>
                    <w:left w:val="none" w:sz="0" w:space="0" w:color="auto"/>
                    <w:bottom w:val="none" w:sz="0" w:space="0" w:color="auto"/>
                    <w:right w:val="none" w:sz="0" w:space="0" w:color="auto"/>
                  </w:divBdr>
                  <w:divsChild>
                    <w:div w:id="1221133033">
                      <w:marLeft w:val="0"/>
                      <w:marRight w:val="0"/>
                      <w:marTop w:val="0"/>
                      <w:marBottom w:val="0"/>
                      <w:divBdr>
                        <w:top w:val="none" w:sz="0" w:space="0" w:color="auto"/>
                        <w:left w:val="none" w:sz="0" w:space="0" w:color="auto"/>
                        <w:bottom w:val="none" w:sz="0" w:space="0" w:color="auto"/>
                        <w:right w:val="none" w:sz="0" w:space="0" w:color="auto"/>
                      </w:divBdr>
                      <w:divsChild>
                        <w:div w:id="509216824">
                          <w:marLeft w:val="0"/>
                          <w:marRight w:val="0"/>
                          <w:marTop w:val="0"/>
                          <w:marBottom w:val="0"/>
                          <w:divBdr>
                            <w:top w:val="none" w:sz="0" w:space="0" w:color="auto"/>
                            <w:left w:val="none" w:sz="0" w:space="0" w:color="auto"/>
                            <w:bottom w:val="none" w:sz="0" w:space="0" w:color="auto"/>
                            <w:right w:val="none" w:sz="0" w:space="0" w:color="auto"/>
                          </w:divBdr>
                        </w:div>
                        <w:div w:id="1382747176">
                          <w:marLeft w:val="0"/>
                          <w:marRight w:val="0"/>
                          <w:marTop w:val="0"/>
                          <w:marBottom w:val="0"/>
                          <w:divBdr>
                            <w:top w:val="none" w:sz="0" w:space="0" w:color="auto"/>
                            <w:left w:val="none" w:sz="0" w:space="0" w:color="auto"/>
                            <w:bottom w:val="none" w:sz="0" w:space="0" w:color="auto"/>
                            <w:right w:val="none" w:sz="0" w:space="0" w:color="auto"/>
                          </w:divBdr>
                        </w:div>
                        <w:div w:id="17135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59492">
          <w:marLeft w:val="0"/>
          <w:marRight w:val="0"/>
          <w:marTop w:val="0"/>
          <w:marBottom w:val="0"/>
          <w:divBdr>
            <w:top w:val="none" w:sz="0" w:space="0" w:color="auto"/>
            <w:left w:val="none" w:sz="0" w:space="0" w:color="auto"/>
            <w:bottom w:val="none" w:sz="0" w:space="0" w:color="auto"/>
            <w:right w:val="none" w:sz="0" w:space="0" w:color="auto"/>
          </w:divBdr>
          <w:divsChild>
            <w:div w:id="852380649">
              <w:marLeft w:val="0"/>
              <w:marRight w:val="0"/>
              <w:marTop w:val="0"/>
              <w:marBottom w:val="0"/>
              <w:divBdr>
                <w:top w:val="none" w:sz="0" w:space="0" w:color="auto"/>
                <w:left w:val="none" w:sz="0" w:space="0" w:color="auto"/>
                <w:bottom w:val="none" w:sz="0" w:space="0" w:color="auto"/>
                <w:right w:val="none" w:sz="0" w:space="0" w:color="auto"/>
              </w:divBdr>
              <w:divsChild>
                <w:div w:id="39284018">
                  <w:marLeft w:val="0"/>
                  <w:marRight w:val="0"/>
                  <w:marTop w:val="0"/>
                  <w:marBottom w:val="0"/>
                  <w:divBdr>
                    <w:top w:val="none" w:sz="0" w:space="0" w:color="auto"/>
                    <w:left w:val="none" w:sz="0" w:space="0" w:color="auto"/>
                    <w:bottom w:val="none" w:sz="0" w:space="0" w:color="auto"/>
                    <w:right w:val="none" w:sz="0" w:space="0" w:color="auto"/>
                  </w:divBdr>
                  <w:divsChild>
                    <w:div w:id="198978506">
                      <w:marLeft w:val="0"/>
                      <w:marRight w:val="0"/>
                      <w:marTop w:val="0"/>
                      <w:marBottom w:val="0"/>
                      <w:divBdr>
                        <w:top w:val="none" w:sz="0" w:space="0" w:color="auto"/>
                        <w:left w:val="none" w:sz="0" w:space="0" w:color="auto"/>
                        <w:bottom w:val="none" w:sz="0" w:space="0" w:color="auto"/>
                        <w:right w:val="none" w:sz="0" w:space="0" w:color="auto"/>
                      </w:divBdr>
                    </w:div>
                  </w:divsChild>
                </w:div>
                <w:div w:id="1436903203">
                  <w:marLeft w:val="0"/>
                  <w:marRight w:val="0"/>
                  <w:marTop w:val="0"/>
                  <w:marBottom w:val="0"/>
                  <w:divBdr>
                    <w:top w:val="none" w:sz="0" w:space="0" w:color="auto"/>
                    <w:left w:val="none" w:sz="0" w:space="0" w:color="auto"/>
                    <w:bottom w:val="none" w:sz="0" w:space="0" w:color="auto"/>
                    <w:right w:val="none" w:sz="0" w:space="0" w:color="auto"/>
                  </w:divBdr>
                  <w:divsChild>
                    <w:div w:id="1127629067">
                      <w:marLeft w:val="0"/>
                      <w:marRight w:val="0"/>
                      <w:marTop w:val="0"/>
                      <w:marBottom w:val="0"/>
                      <w:divBdr>
                        <w:top w:val="none" w:sz="0" w:space="0" w:color="auto"/>
                        <w:left w:val="none" w:sz="0" w:space="0" w:color="auto"/>
                        <w:bottom w:val="none" w:sz="0" w:space="0" w:color="auto"/>
                        <w:right w:val="none" w:sz="0" w:space="0" w:color="auto"/>
                      </w:divBdr>
                    </w:div>
                  </w:divsChild>
                </w:div>
                <w:div w:id="1271812758">
                  <w:marLeft w:val="0"/>
                  <w:marRight w:val="0"/>
                  <w:marTop w:val="0"/>
                  <w:marBottom w:val="0"/>
                  <w:divBdr>
                    <w:top w:val="none" w:sz="0" w:space="0" w:color="auto"/>
                    <w:left w:val="none" w:sz="0" w:space="0" w:color="auto"/>
                    <w:bottom w:val="none" w:sz="0" w:space="0" w:color="auto"/>
                    <w:right w:val="none" w:sz="0" w:space="0" w:color="auto"/>
                  </w:divBdr>
                  <w:divsChild>
                    <w:div w:id="1567227996">
                      <w:marLeft w:val="0"/>
                      <w:marRight w:val="0"/>
                      <w:marTop w:val="0"/>
                      <w:marBottom w:val="0"/>
                      <w:divBdr>
                        <w:top w:val="none" w:sz="0" w:space="0" w:color="auto"/>
                        <w:left w:val="none" w:sz="0" w:space="0" w:color="auto"/>
                        <w:bottom w:val="none" w:sz="0" w:space="0" w:color="auto"/>
                        <w:right w:val="none" w:sz="0" w:space="0" w:color="auto"/>
                      </w:divBdr>
                    </w:div>
                  </w:divsChild>
                </w:div>
                <w:div w:id="1533149209">
                  <w:marLeft w:val="0"/>
                  <w:marRight w:val="0"/>
                  <w:marTop w:val="0"/>
                  <w:marBottom w:val="0"/>
                  <w:divBdr>
                    <w:top w:val="none" w:sz="0" w:space="0" w:color="auto"/>
                    <w:left w:val="none" w:sz="0" w:space="0" w:color="auto"/>
                    <w:bottom w:val="none" w:sz="0" w:space="0" w:color="auto"/>
                    <w:right w:val="none" w:sz="0" w:space="0" w:color="auto"/>
                  </w:divBdr>
                  <w:divsChild>
                    <w:div w:id="1758670567">
                      <w:marLeft w:val="0"/>
                      <w:marRight w:val="0"/>
                      <w:marTop w:val="0"/>
                      <w:marBottom w:val="0"/>
                      <w:divBdr>
                        <w:top w:val="none" w:sz="0" w:space="0" w:color="auto"/>
                        <w:left w:val="none" w:sz="0" w:space="0" w:color="auto"/>
                        <w:bottom w:val="none" w:sz="0" w:space="0" w:color="auto"/>
                        <w:right w:val="none" w:sz="0" w:space="0" w:color="auto"/>
                      </w:divBdr>
                    </w:div>
                  </w:divsChild>
                </w:div>
                <w:div w:id="1827819854">
                  <w:marLeft w:val="0"/>
                  <w:marRight w:val="0"/>
                  <w:marTop w:val="0"/>
                  <w:marBottom w:val="0"/>
                  <w:divBdr>
                    <w:top w:val="none" w:sz="0" w:space="0" w:color="auto"/>
                    <w:left w:val="none" w:sz="0" w:space="0" w:color="auto"/>
                    <w:bottom w:val="none" w:sz="0" w:space="0" w:color="auto"/>
                    <w:right w:val="none" w:sz="0" w:space="0" w:color="auto"/>
                  </w:divBdr>
                  <w:divsChild>
                    <w:div w:id="1286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hoaib-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1142</Words>
  <Characters>6512</Characters>
  <Application>Microsoft Office Word</Application>
  <DocSecurity>0</DocSecurity>
  <Lines>54</Lines>
  <Paragraphs>15</Paragraphs>
  <ScaleCrop>false</ScaleCrop>
  <Company>Grizli777</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2025-04-14T06:59:00Z</dcterms:created>
  <dcterms:modified xsi:type="dcterms:W3CDTF">2025-04-14T07:11:00Z</dcterms:modified>
</cp:coreProperties>
</file>