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33" w:rsidRPr="000E4C33" w:rsidRDefault="000E4C33" w:rsidP="000E4C33">
      <w:pPr>
        <w:spacing w:before="100" w:beforeAutospacing="1" w:afterAutospacing="1" w:line="240" w:lineRule="auto"/>
        <w:outlineLvl w:val="1"/>
        <w:rPr>
          <w:rFonts w:ascii="Times New Roman" w:eastAsia="Times New Roman" w:hAnsi="Times New Roman" w:cs="Times New Roman"/>
          <w:b/>
          <w:bCs/>
          <w:sz w:val="36"/>
          <w:szCs w:val="36"/>
        </w:rPr>
      </w:pPr>
      <w:r w:rsidRPr="000E4C33">
        <w:rPr>
          <w:rFonts w:ascii="Times New Roman" w:eastAsia="Times New Roman" w:hAnsi="Times New Roman" w:cs="Times New Roman"/>
          <w:b/>
          <w:bCs/>
          <w:sz w:val="36"/>
          <w:szCs w:val="36"/>
        </w:rPr>
        <w:fldChar w:fldCharType="begin"/>
      </w:r>
      <w:r w:rsidRPr="000E4C33">
        <w:rPr>
          <w:rFonts w:ascii="Times New Roman" w:eastAsia="Times New Roman" w:hAnsi="Times New Roman" w:cs="Times New Roman"/>
          <w:b/>
          <w:bCs/>
          <w:sz w:val="36"/>
          <w:szCs w:val="36"/>
        </w:rPr>
        <w:instrText xml:space="preserve"> HYPERLINK "https://www.dawn.com/news/1923677/post-26th-judiciary" </w:instrText>
      </w:r>
      <w:r w:rsidRPr="000E4C33">
        <w:rPr>
          <w:rFonts w:ascii="Times New Roman" w:eastAsia="Times New Roman" w:hAnsi="Times New Roman" w:cs="Times New Roman"/>
          <w:b/>
          <w:bCs/>
          <w:sz w:val="36"/>
          <w:szCs w:val="36"/>
        </w:rPr>
        <w:fldChar w:fldCharType="separate"/>
      </w:r>
      <w:r w:rsidRPr="000E4C33">
        <w:rPr>
          <w:rFonts w:ascii="Times New Roman" w:eastAsia="Times New Roman" w:hAnsi="Times New Roman" w:cs="Times New Roman"/>
          <w:b/>
          <w:bCs/>
          <w:color w:val="0000FF"/>
          <w:sz w:val="36"/>
          <w:szCs w:val="36"/>
          <w:u w:val="single"/>
        </w:rPr>
        <w:t xml:space="preserve">Post-26th judiciary </w:t>
      </w:r>
      <w:r w:rsidRPr="000E4C33">
        <w:rPr>
          <w:rFonts w:ascii="Times New Roman" w:eastAsia="Times New Roman" w:hAnsi="Times New Roman" w:cs="Times New Roman"/>
          <w:b/>
          <w:bCs/>
          <w:sz w:val="36"/>
          <w:szCs w:val="36"/>
        </w:rPr>
        <w:fldChar w:fldCharType="end"/>
      </w:r>
    </w:p>
    <w:p w:rsidR="000E4C33" w:rsidRPr="000E4C33" w:rsidRDefault="000E4C33" w:rsidP="000E4C33">
      <w:pPr>
        <w:spacing w:after="0" w:line="240" w:lineRule="auto"/>
        <w:rPr>
          <w:rFonts w:ascii="Times New Roman" w:eastAsia="Times New Roman" w:hAnsi="Times New Roman" w:cs="Times New Roman"/>
          <w:szCs w:val="24"/>
        </w:rPr>
      </w:pPr>
      <w:hyperlink r:id="rId4" w:history="1">
        <w:proofErr w:type="spellStart"/>
        <w:r w:rsidRPr="000E4C33">
          <w:rPr>
            <w:rFonts w:ascii="Times New Roman" w:eastAsia="Times New Roman" w:hAnsi="Times New Roman" w:cs="Times New Roman"/>
            <w:color w:val="0000FF"/>
            <w:szCs w:val="24"/>
            <w:u w:val="single"/>
          </w:rPr>
          <w:t>Rida</w:t>
        </w:r>
        <w:proofErr w:type="spellEnd"/>
        <w:r w:rsidRPr="000E4C33">
          <w:rPr>
            <w:rFonts w:ascii="Times New Roman" w:eastAsia="Times New Roman" w:hAnsi="Times New Roman" w:cs="Times New Roman"/>
            <w:color w:val="0000FF"/>
            <w:szCs w:val="24"/>
            <w:u w:val="single"/>
          </w:rPr>
          <w:t xml:space="preserve"> </w:t>
        </w:r>
        <w:proofErr w:type="spellStart"/>
        <w:r w:rsidRPr="000E4C33">
          <w:rPr>
            <w:rFonts w:ascii="Times New Roman" w:eastAsia="Times New Roman" w:hAnsi="Times New Roman" w:cs="Times New Roman"/>
            <w:color w:val="0000FF"/>
            <w:szCs w:val="24"/>
            <w:u w:val="single"/>
          </w:rPr>
          <w:t>Hosain</w:t>
        </w:r>
        <w:proofErr w:type="spellEnd"/>
      </w:hyperlink>
      <w:r w:rsidRPr="000E4C33">
        <w:rPr>
          <w:rFonts w:ascii="Times New Roman" w:eastAsia="Times New Roman" w:hAnsi="Times New Roman" w:cs="Times New Roman"/>
          <w:szCs w:val="24"/>
        </w:rPr>
        <w:t xml:space="preserve"> Published July 12, 2025 </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THE judiciary in Pakistan has largely enabled undemocratic interventions. Even in cases such as ‘</w:t>
      </w:r>
      <w:proofErr w:type="spellStart"/>
      <w:r w:rsidRPr="000E4C33">
        <w:rPr>
          <w:rFonts w:ascii="Times New Roman" w:eastAsia="Times New Roman" w:hAnsi="Times New Roman" w:cs="Times New Roman"/>
          <w:szCs w:val="24"/>
        </w:rPr>
        <w:t>Asma</w:t>
      </w:r>
      <w:proofErr w:type="spellEnd"/>
      <w:r w:rsidRPr="000E4C33">
        <w:rPr>
          <w:rFonts w:ascii="Times New Roman" w:eastAsia="Times New Roman" w:hAnsi="Times New Roman" w:cs="Times New Roman"/>
          <w:szCs w:val="24"/>
        </w:rPr>
        <w:t xml:space="preserve"> </w:t>
      </w:r>
      <w:proofErr w:type="spellStart"/>
      <w:r w:rsidRPr="000E4C33">
        <w:rPr>
          <w:rFonts w:ascii="Times New Roman" w:eastAsia="Times New Roman" w:hAnsi="Times New Roman" w:cs="Times New Roman"/>
          <w:szCs w:val="24"/>
        </w:rPr>
        <w:t>Jillani</w:t>
      </w:r>
      <w:proofErr w:type="spellEnd"/>
      <w:r w:rsidRPr="000E4C33">
        <w:rPr>
          <w:rFonts w:ascii="Times New Roman" w:eastAsia="Times New Roman" w:hAnsi="Times New Roman" w:cs="Times New Roman"/>
          <w:szCs w:val="24"/>
        </w:rPr>
        <w:t xml:space="preserve">’ (1972) it was only after Gen </w:t>
      </w:r>
      <w:proofErr w:type="spellStart"/>
      <w:r w:rsidRPr="000E4C33">
        <w:rPr>
          <w:rFonts w:ascii="Times New Roman" w:eastAsia="Times New Roman" w:hAnsi="Times New Roman" w:cs="Times New Roman"/>
          <w:szCs w:val="24"/>
        </w:rPr>
        <w:t>Yahya</w:t>
      </w:r>
      <w:proofErr w:type="spellEnd"/>
      <w:r w:rsidRPr="000E4C33">
        <w:rPr>
          <w:rFonts w:ascii="Times New Roman" w:eastAsia="Times New Roman" w:hAnsi="Times New Roman" w:cs="Times New Roman"/>
          <w:szCs w:val="24"/>
        </w:rPr>
        <w:t xml:space="preserve"> Khan had already stepped down that the court declared his martial law illegal. More recently, in Dec 2019, a special court declared that Gen </w:t>
      </w:r>
      <w:proofErr w:type="spellStart"/>
      <w:r w:rsidRPr="000E4C33">
        <w:rPr>
          <w:rFonts w:ascii="Times New Roman" w:eastAsia="Times New Roman" w:hAnsi="Times New Roman" w:cs="Times New Roman"/>
          <w:szCs w:val="24"/>
        </w:rPr>
        <w:t>Musharraf’s</w:t>
      </w:r>
      <w:proofErr w:type="spellEnd"/>
      <w:r w:rsidRPr="000E4C33">
        <w:rPr>
          <w:rFonts w:ascii="Times New Roman" w:eastAsia="Times New Roman" w:hAnsi="Times New Roman" w:cs="Times New Roman"/>
          <w:szCs w:val="24"/>
        </w:rPr>
        <w:t xml:space="preserve"> Nov 2007 actions amounted to treason, and sentenced him to death. In Jan 2024, the Supreme Court would hold that the special court’s conviction “subsists”. Except the treason conviction was held to ‘subsist’ when </w:t>
      </w:r>
      <w:proofErr w:type="spellStart"/>
      <w:r w:rsidRPr="000E4C33">
        <w:rPr>
          <w:rFonts w:ascii="Times New Roman" w:eastAsia="Times New Roman" w:hAnsi="Times New Roman" w:cs="Times New Roman"/>
          <w:szCs w:val="24"/>
        </w:rPr>
        <w:t>Musharraf</w:t>
      </w:r>
      <w:proofErr w:type="spellEnd"/>
      <w:r w:rsidRPr="000E4C33">
        <w:rPr>
          <w:rFonts w:ascii="Times New Roman" w:eastAsia="Times New Roman" w:hAnsi="Times New Roman" w:cs="Times New Roman"/>
          <w:szCs w:val="24"/>
        </w:rPr>
        <w:t xml:space="preserve"> had already died.</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A true mark of justice is that it occurs in real time. Presently, attempts to assert judicial independence have been subverted by the 26th Amendment. Since its creation, the Constitutional Bench (CB) has decided three main cases, each of them in </w:t>
      </w:r>
      <w:proofErr w:type="spellStart"/>
      <w:r w:rsidRPr="000E4C33">
        <w:rPr>
          <w:rFonts w:ascii="Times New Roman" w:eastAsia="Times New Roman" w:hAnsi="Times New Roman" w:cs="Times New Roman"/>
          <w:szCs w:val="24"/>
        </w:rPr>
        <w:t>favour</w:t>
      </w:r>
      <w:proofErr w:type="spellEnd"/>
      <w:r w:rsidRPr="000E4C33">
        <w:rPr>
          <w:rFonts w:ascii="Times New Roman" w:eastAsia="Times New Roman" w:hAnsi="Times New Roman" w:cs="Times New Roman"/>
          <w:szCs w:val="24"/>
        </w:rPr>
        <w:t xml:space="preserve"> of the government. The post-26th Amendment judiciary has enabled the erosion of civil liberties, and defeated the people’s will.</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The CB first allowed the military trials of civilians, and there can be no starker demonstration of judicial surrender. A month later, the Bench did not accept the petition filed by five courageous judges of the IHC challenging the transfer of judges from other provinces to their court. While validating the transfers, the matter was also partially referred back to the presidency. Ironically, the very executive being accused of interference was being given space for even more intrusion.</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The judges that raised their voice against executive interference are being </w:t>
      </w:r>
      <w:proofErr w:type="spellStart"/>
      <w:r w:rsidRPr="000E4C33">
        <w:rPr>
          <w:rFonts w:ascii="Times New Roman" w:eastAsia="Times New Roman" w:hAnsi="Times New Roman" w:cs="Times New Roman"/>
          <w:szCs w:val="24"/>
        </w:rPr>
        <w:t>marginalised</w:t>
      </w:r>
      <w:proofErr w:type="spellEnd"/>
      <w:r w:rsidRPr="000E4C33">
        <w:rPr>
          <w:rFonts w:ascii="Times New Roman" w:eastAsia="Times New Roman" w:hAnsi="Times New Roman" w:cs="Times New Roman"/>
          <w:szCs w:val="24"/>
        </w:rPr>
        <w:t xml:space="preserve">. It is alleged that the executive used the transfer provision to </w:t>
      </w:r>
      <w:proofErr w:type="spellStart"/>
      <w:r w:rsidRPr="000E4C33">
        <w:rPr>
          <w:rFonts w:ascii="Times New Roman" w:eastAsia="Times New Roman" w:hAnsi="Times New Roman" w:cs="Times New Roman"/>
          <w:szCs w:val="24"/>
        </w:rPr>
        <w:t>penalise</w:t>
      </w:r>
      <w:proofErr w:type="spellEnd"/>
      <w:r w:rsidRPr="000E4C33">
        <w:rPr>
          <w:rFonts w:ascii="Times New Roman" w:eastAsia="Times New Roman" w:hAnsi="Times New Roman" w:cs="Times New Roman"/>
          <w:szCs w:val="24"/>
        </w:rPr>
        <w:t xml:space="preserve"> independent judges. Inexplicably, SC Chief Justice </w:t>
      </w:r>
      <w:proofErr w:type="spellStart"/>
      <w:r w:rsidRPr="000E4C33">
        <w:rPr>
          <w:rFonts w:ascii="Times New Roman" w:eastAsia="Times New Roman" w:hAnsi="Times New Roman" w:cs="Times New Roman"/>
          <w:szCs w:val="24"/>
        </w:rPr>
        <w:t>Yahya</w:t>
      </w:r>
      <w:proofErr w:type="spellEnd"/>
      <w:r w:rsidRPr="000E4C33">
        <w:rPr>
          <w:rFonts w:ascii="Times New Roman" w:eastAsia="Times New Roman" w:hAnsi="Times New Roman" w:cs="Times New Roman"/>
          <w:szCs w:val="24"/>
        </w:rPr>
        <w:t xml:space="preserve"> </w:t>
      </w:r>
      <w:proofErr w:type="spellStart"/>
      <w:r w:rsidRPr="000E4C33">
        <w:rPr>
          <w:rFonts w:ascii="Times New Roman" w:eastAsia="Times New Roman" w:hAnsi="Times New Roman" w:cs="Times New Roman"/>
          <w:szCs w:val="24"/>
        </w:rPr>
        <w:t>Afridi</w:t>
      </w:r>
      <w:proofErr w:type="spellEnd"/>
      <w:r w:rsidRPr="000E4C33">
        <w:rPr>
          <w:rFonts w:ascii="Times New Roman" w:eastAsia="Times New Roman" w:hAnsi="Times New Roman" w:cs="Times New Roman"/>
          <w:szCs w:val="24"/>
        </w:rPr>
        <w:t xml:space="preserve"> gave his consent for the transfers.</w:t>
      </w:r>
    </w:p>
    <w:p w:rsidR="000E4C33" w:rsidRPr="000E4C33" w:rsidRDefault="000E4C33" w:rsidP="000E4C33">
      <w:pPr>
        <w:spacing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A true mark of justice is that it occurs in real time.</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In the third crucial case, the government demanded a greater share of reserved seats. The CB sided with the government again. The result was that a post-election exercise had altered the election results. The electorate did not give the ruling political alliance a two-thirds majority; the ECP and ultimately the court did. This case was about the rights of voters and ensuring the legislature reflects the people’s will. By denying the PTI its rightful share of reserved seats, an unrepresentative legislature has been imposed.</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The judges gave their seal of approval to the ECP’s actions but focused on the PTI’s strategy, asking why PTI-backed independents joined the SIC. They did not question the circumstances that led to their joining the SIC. The judges questioned whether the PTI’s lawyers could have </w:t>
      </w:r>
      <w:r w:rsidRPr="000E4C33">
        <w:rPr>
          <w:rFonts w:ascii="Times New Roman" w:eastAsia="Times New Roman" w:hAnsi="Times New Roman" w:cs="Times New Roman"/>
          <w:szCs w:val="24"/>
        </w:rPr>
        <w:lastRenderedPageBreak/>
        <w:t>made better decisions. A question that arises: do judges sit in court to judge whether better strategic decisions could have been made or to protect the rights of voters?</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The original decision by Justice </w:t>
      </w:r>
      <w:proofErr w:type="spellStart"/>
      <w:r w:rsidRPr="000E4C33">
        <w:rPr>
          <w:rFonts w:ascii="Times New Roman" w:eastAsia="Times New Roman" w:hAnsi="Times New Roman" w:cs="Times New Roman"/>
          <w:szCs w:val="24"/>
        </w:rPr>
        <w:t>Syed</w:t>
      </w:r>
      <w:proofErr w:type="spellEnd"/>
      <w:r w:rsidRPr="000E4C33">
        <w:rPr>
          <w:rFonts w:ascii="Times New Roman" w:eastAsia="Times New Roman" w:hAnsi="Times New Roman" w:cs="Times New Roman"/>
          <w:szCs w:val="24"/>
        </w:rPr>
        <w:t xml:space="preserve"> </w:t>
      </w:r>
      <w:proofErr w:type="spellStart"/>
      <w:r w:rsidRPr="000E4C33">
        <w:rPr>
          <w:rFonts w:ascii="Times New Roman" w:eastAsia="Times New Roman" w:hAnsi="Times New Roman" w:cs="Times New Roman"/>
          <w:szCs w:val="24"/>
        </w:rPr>
        <w:t>Mansoor</w:t>
      </w:r>
      <w:proofErr w:type="spellEnd"/>
      <w:r w:rsidRPr="000E4C33">
        <w:rPr>
          <w:rFonts w:ascii="Times New Roman" w:eastAsia="Times New Roman" w:hAnsi="Times New Roman" w:cs="Times New Roman"/>
          <w:szCs w:val="24"/>
        </w:rPr>
        <w:t xml:space="preserve"> Ali Shah held that the ECP had failed to </w:t>
      </w:r>
      <w:proofErr w:type="spellStart"/>
      <w:r w:rsidRPr="000E4C33">
        <w:rPr>
          <w:rFonts w:ascii="Times New Roman" w:eastAsia="Times New Roman" w:hAnsi="Times New Roman" w:cs="Times New Roman"/>
          <w:szCs w:val="24"/>
        </w:rPr>
        <w:t>fulfil</w:t>
      </w:r>
      <w:proofErr w:type="spellEnd"/>
      <w:r w:rsidRPr="000E4C33">
        <w:rPr>
          <w:rFonts w:ascii="Times New Roman" w:eastAsia="Times New Roman" w:hAnsi="Times New Roman" w:cs="Times New Roman"/>
          <w:szCs w:val="24"/>
        </w:rPr>
        <w:t xml:space="preserve"> its constitutional role. In a damning indictment, the court found that “the Commission [ECP] in its role as a guarantor institution and impartial steward is tasked with ensuring the transparency and fairness of elections to maintain public trust in the electoral system. … Unfortunately, the circumstances of the present case indicate that the Commission has failed to </w:t>
      </w:r>
      <w:proofErr w:type="spellStart"/>
      <w:r w:rsidRPr="000E4C33">
        <w:rPr>
          <w:rFonts w:ascii="Times New Roman" w:eastAsia="Times New Roman" w:hAnsi="Times New Roman" w:cs="Times New Roman"/>
          <w:szCs w:val="24"/>
        </w:rPr>
        <w:t>fulfil</w:t>
      </w:r>
      <w:proofErr w:type="spellEnd"/>
      <w:r w:rsidRPr="000E4C33">
        <w:rPr>
          <w:rFonts w:ascii="Times New Roman" w:eastAsia="Times New Roman" w:hAnsi="Times New Roman" w:cs="Times New Roman"/>
          <w:szCs w:val="24"/>
        </w:rPr>
        <w:t xml:space="preserve"> this role in the General Elections of 2024”.</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The original bench was not swayed by hyper-technical objections, and held that the case pertained to the rights of “millions of voters” who were prejudiced by the unlawful actions of the ECP. After standing with the rights of voters, Justice Shah was unjustly bypassed as CJ by an insecure regime.</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While the CB decided cases that would shape the future course of the nation, </w:t>
      </w:r>
      <w:proofErr w:type="spellStart"/>
      <w:r w:rsidRPr="000E4C33">
        <w:rPr>
          <w:rFonts w:ascii="Times New Roman" w:eastAsia="Times New Roman" w:hAnsi="Times New Roman" w:cs="Times New Roman"/>
          <w:szCs w:val="24"/>
        </w:rPr>
        <w:t>its</w:t>
      </w:r>
      <w:proofErr w:type="spellEnd"/>
      <w:r w:rsidRPr="000E4C33">
        <w:rPr>
          <w:rFonts w:ascii="Times New Roman" w:eastAsia="Times New Roman" w:hAnsi="Times New Roman" w:cs="Times New Roman"/>
          <w:szCs w:val="24"/>
        </w:rPr>
        <w:t xml:space="preserve"> very creation was disputed. The constitutionality of the Bench remains disputed. The very objection against the 26th Amendment is that it amounts to executive encroachment in the judicial space.</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In the new Judicial Commission, the majority are non-judicial members. Its composition enables the government to exert political influence in the judiciary. Since last year, the government’s view has been consistently prevailing in the Commission, which has the authority to cherry-pick judges that hear constitutional cases. Judges can be sidelined by exclusion, and judges can be rewarded by inclusion.</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There are no criteria for nominating judges to the CB. Since the reasoning is not made public, Justice </w:t>
      </w:r>
      <w:proofErr w:type="spellStart"/>
      <w:r w:rsidRPr="000E4C33">
        <w:rPr>
          <w:rFonts w:ascii="Times New Roman" w:eastAsia="Times New Roman" w:hAnsi="Times New Roman" w:cs="Times New Roman"/>
          <w:szCs w:val="24"/>
        </w:rPr>
        <w:t>Aminuddin</w:t>
      </w:r>
      <w:proofErr w:type="spellEnd"/>
      <w:r w:rsidRPr="000E4C33">
        <w:rPr>
          <w:rFonts w:ascii="Times New Roman" w:eastAsia="Times New Roman" w:hAnsi="Times New Roman" w:cs="Times New Roman"/>
          <w:szCs w:val="24"/>
        </w:rPr>
        <w:t xml:space="preserve"> Khan will remain the most senior judge of the CB till Nov 30. There is no justification for why senior judges continue to be excluded from deciding constitutional cases. The amendment has allowed a government-sanctioned bench with government-approved judges to hear constitutional cases to which the federation is a party.</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szCs w:val="24"/>
        </w:rPr>
        <w:t xml:space="preserve">In 1942, Lord </w:t>
      </w:r>
      <w:proofErr w:type="spellStart"/>
      <w:r w:rsidRPr="000E4C33">
        <w:rPr>
          <w:rFonts w:ascii="Times New Roman" w:eastAsia="Times New Roman" w:hAnsi="Times New Roman" w:cs="Times New Roman"/>
          <w:szCs w:val="24"/>
        </w:rPr>
        <w:t>Atkin</w:t>
      </w:r>
      <w:proofErr w:type="spellEnd"/>
      <w:r w:rsidRPr="000E4C33">
        <w:rPr>
          <w:rFonts w:ascii="Times New Roman" w:eastAsia="Times New Roman" w:hAnsi="Times New Roman" w:cs="Times New Roman"/>
          <w:szCs w:val="24"/>
        </w:rPr>
        <w:t xml:space="preserve"> cautioned against judges that “show themselves more executive-minded than the executive”. The present moment is a defining one for our justice system. Judges can either guard aga</w:t>
      </w:r>
      <w:r w:rsidRPr="000E4C33">
        <w:rPr>
          <w:rFonts w:ascii="Times New Roman" w:eastAsia="Times New Roman" w:hAnsi="Times New Roman" w:cs="Times New Roman"/>
          <w:szCs w:val="24"/>
        </w:rPr>
        <w:softHyphen/>
      </w:r>
      <w:r w:rsidRPr="000E4C33">
        <w:rPr>
          <w:rFonts w:ascii="Times New Roman" w:eastAsia="Times New Roman" w:hAnsi="Times New Roman" w:cs="Times New Roman"/>
          <w:szCs w:val="24"/>
        </w:rPr>
        <w:softHyphen/>
      </w:r>
      <w:r w:rsidRPr="000E4C33">
        <w:rPr>
          <w:rFonts w:ascii="Times New Roman" w:eastAsia="Times New Roman" w:hAnsi="Times New Roman" w:cs="Times New Roman"/>
          <w:szCs w:val="24"/>
        </w:rPr>
        <w:softHyphen/>
        <w:t xml:space="preserve">inst executive overreach, or be more </w:t>
      </w:r>
      <w:proofErr w:type="gramStart"/>
      <w:r w:rsidRPr="000E4C33">
        <w:rPr>
          <w:rFonts w:ascii="Times New Roman" w:eastAsia="Times New Roman" w:hAnsi="Times New Roman" w:cs="Times New Roman"/>
          <w:szCs w:val="24"/>
        </w:rPr>
        <w:t>executive</w:t>
      </w:r>
      <w:proofErr w:type="gramEnd"/>
      <w:r w:rsidRPr="000E4C33">
        <w:rPr>
          <w:rFonts w:ascii="Times New Roman" w:eastAsia="Times New Roman" w:hAnsi="Times New Roman" w:cs="Times New Roman"/>
          <w:szCs w:val="24"/>
        </w:rPr>
        <w:t xml:space="preserve"> minded than the executive itself. </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i/>
          <w:iCs/>
          <w:szCs w:val="24"/>
        </w:rPr>
        <w:t>The writer is a barrister.</w:t>
      </w:r>
    </w:p>
    <w:p w:rsidR="000E4C33" w:rsidRPr="000E4C33" w:rsidRDefault="000E4C33" w:rsidP="000E4C33">
      <w:pPr>
        <w:spacing w:before="100" w:beforeAutospacing="1" w:afterAutospacing="1" w:line="240" w:lineRule="auto"/>
        <w:rPr>
          <w:rFonts w:ascii="Times New Roman" w:eastAsia="Times New Roman" w:hAnsi="Times New Roman" w:cs="Times New Roman"/>
          <w:szCs w:val="24"/>
        </w:rPr>
      </w:pPr>
      <w:r w:rsidRPr="000E4C33">
        <w:rPr>
          <w:rFonts w:ascii="Times New Roman" w:eastAsia="Times New Roman" w:hAnsi="Times New Roman" w:cs="Times New Roman"/>
          <w:i/>
          <w:iCs/>
          <w:szCs w:val="24"/>
        </w:rPr>
        <w:t>Published in Dawn, July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4C33"/>
    <w:rsid w:val="00075954"/>
    <w:rsid w:val="000E4C33"/>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4C33"/>
    <w:rPr>
      <w:color w:val="0000FF"/>
      <w:u w:val="single"/>
    </w:rPr>
  </w:style>
  <w:style w:type="character" w:customStyle="1" w:styleId="storybyline">
    <w:name w:val="story__byline"/>
    <w:basedOn w:val="DefaultParagraphFont"/>
    <w:rsid w:val="000E4C33"/>
  </w:style>
  <w:style w:type="character" w:customStyle="1" w:styleId="storytime">
    <w:name w:val="story__time"/>
    <w:basedOn w:val="DefaultParagraphFont"/>
    <w:rsid w:val="000E4C33"/>
  </w:style>
  <w:style w:type="character" w:customStyle="1" w:styleId="timestamp--published">
    <w:name w:val="timestamp--published"/>
    <w:basedOn w:val="DefaultParagraphFont"/>
    <w:rsid w:val="000E4C33"/>
  </w:style>
  <w:style w:type="character" w:customStyle="1" w:styleId="timestamp--label">
    <w:name w:val="timestamp--label"/>
    <w:basedOn w:val="DefaultParagraphFont"/>
    <w:rsid w:val="000E4C33"/>
  </w:style>
  <w:style w:type="character" w:customStyle="1" w:styleId="timestamp--date">
    <w:name w:val="timestamp--date"/>
    <w:basedOn w:val="DefaultParagraphFont"/>
    <w:rsid w:val="000E4C33"/>
  </w:style>
  <w:style w:type="character" w:customStyle="1" w:styleId="mt-05">
    <w:name w:val="mt-0.5"/>
    <w:basedOn w:val="DefaultParagraphFont"/>
    <w:rsid w:val="000E4C33"/>
  </w:style>
  <w:style w:type="character" w:customStyle="1" w:styleId="hidden">
    <w:name w:val="hidden"/>
    <w:basedOn w:val="DefaultParagraphFont"/>
    <w:rsid w:val="000E4C33"/>
  </w:style>
  <w:style w:type="paragraph" w:styleId="NormalWeb">
    <w:name w:val="Normal (Web)"/>
    <w:basedOn w:val="Normal"/>
    <w:uiPriority w:val="99"/>
    <w:semiHidden/>
    <w:unhideWhenUsed/>
    <w:rsid w:val="000E4C3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4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002329">
      <w:bodyDiv w:val="1"/>
      <w:marLeft w:val="0"/>
      <w:marRight w:val="0"/>
      <w:marTop w:val="0"/>
      <w:marBottom w:val="0"/>
      <w:divBdr>
        <w:top w:val="none" w:sz="0" w:space="0" w:color="auto"/>
        <w:left w:val="none" w:sz="0" w:space="0" w:color="auto"/>
        <w:bottom w:val="none" w:sz="0" w:space="0" w:color="auto"/>
        <w:right w:val="none" w:sz="0" w:space="0" w:color="auto"/>
      </w:divBdr>
      <w:divsChild>
        <w:div w:id="754744355">
          <w:marLeft w:val="0"/>
          <w:marRight w:val="0"/>
          <w:marTop w:val="0"/>
          <w:marBottom w:val="0"/>
          <w:divBdr>
            <w:top w:val="none" w:sz="0" w:space="0" w:color="auto"/>
            <w:left w:val="none" w:sz="0" w:space="0" w:color="auto"/>
            <w:bottom w:val="none" w:sz="0" w:space="0" w:color="auto"/>
            <w:right w:val="none" w:sz="0" w:space="0" w:color="auto"/>
          </w:divBdr>
        </w:div>
        <w:div w:id="1784419325">
          <w:marLeft w:val="0"/>
          <w:marRight w:val="0"/>
          <w:marTop w:val="0"/>
          <w:marBottom w:val="0"/>
          <w:divBdr>
            <w:top w:val="none" w:sz="0" w:space="0" w:color="auto"/>
            <w:left w:val="none" w:sz="0" w:space="0" w:color="auto"/>
            <w:bottom w:val="none" w:sz="0" w:space="0" w:color="auto"/>
            <w:right w:val="none" w:sz="0" w:space="0" w:color="auto"/>
          </w:divBdr>
          <w:divsChild>
            <w:div w:id="2112313074">
              <w:marLeft w:val="0"/>
              <w:marRight w:val="0"/>
              <w:marTop w:val="0"/>
              <w:marBottom w:val="0"/>
              <w:divBdr>
                <w:top w:val="none" w:sz="0" w:space="0" w:color="auto"/>
                <w:left w:val="none" w:sz="0" w:space="0" w:color="auto"/>
                <w:bottom w:val="none" w:sz="0" w:space="0" w:color="auto"/>
                <w:right w:val="none" w:sz="0" w:space="0" w:color="auto"/>
              </w:divBdr>
            </w:div>
            <w:div w:id="601374245">
              <w:marLeft w:val="0"/>
              <w:marRight w:val="0"/>
              <w:marTop w:val="0"/>
              <w:marBottom w:val="0"/>
              <w:divBdr>
                <w:top w:val="none" w:sz="0" w:space="0" w:color="auto"/>
                <w:left w:val="none" w:sz="0" w:space="0" w:color="auto"/>
                <w:bottom w:val="none" w:sz="0" w:space="0" w:color="auto"/>
                <w:right w:val="none" w:sz="0" w:space="0" w:color="auto"/>
              </w:divBdr>
            </w:div>
            <w:div w:id="760679956">
              <w:marLeft w:val="0"/>
              <w:marRight w:val="0"/>
              <w:marTop w:val="0"/>
              <w:marBottom w:val="0"/>
              <w:divBdr>
                <w:top w:val="none" w:sz="0" w:space="0" w:color="auto"/>
                <w:left w:val="none" w:sz="0" w:space="0" w:color="auto"/>
                <w:bottom w:val="none" w:sz="0" w:space="0" w:color="auto"/>
                <w:right w:val="none" w:sz="0" w:space="0" w:color="auto"/>
              </w:divBdr>
            </w:div>
            <w:div w:id="542257133">
              <w:marLeft w:val="0"/>
              <w:marRight w:val="0"/>
              <w:marTop w:val="0"/>
              <w:marBottom w:val="0"/>
              <w:divBdr>
                <w:top w:val="none" w:sz="0" w:space="0" w:color="auto"/>
                <w:left w:val="none" w:sz="0" w:space="0" w:color="auto"/>
                <w:bottom w:val="none" w:sz="0" w:space="0" w:color="auto"/>
                <w:right w:val="none" w:sz="0" w:space="0" w:color="auto"/>
              </w:divBdr>
            </w:div>
            <w:div w:id="600114170">
              <w:marLeft w:val="0"/>
              <w:marRight w:val="0"/>
              <w:marTop w:val="0"/>
              <w:marBottom w:val="0"/>
              <w:divBdr>
                <w:top w:val="none" w:sz="0" w:space="0" w:color="auto"/>
                <w:left w:val="none" w:sz="0" w:space="0" w:color="auto"/>
                <w:bottom w:val="none" w:sz="0" w:space="0" w:color="auto"/>
                <w:right w:val="none" w:sz="0" w:space="0" w:color="auto"/>
              </w:divBdr>
            </w:div>
            <w:div w:id="528570757">
              <w:marLeft w:val="0"/>
              <w:marRight w:val="0"/>
              <w:marTop w:val="0"/>
              <w:marBottom w:val="0"/>
              <w:divBdr>
                <w:top w:val="none" w:sz="0" w:space="0" w:color="auto"/>
                <w:left w:val="none" w:sz="0" w:space="0" w:color="auto"/>
                <w:bottom w:val="none" w:sz="0" w:space="0" w:color="auto"/>
                <w:right w:val="none" w:sz="0" w:space="0" w:color="auto"/>
              </w:divBdr>
            </w:div>
          </w:divsChild>
        </w:div>
        <w:div w:id="2041542419">
          <w:marLeft w:val="0"/>
          <w:marRight w:val="0"/>
          <w:marTop w:val="0"/>
          <w:marBottom w:val="0"/>
          <w:divBdr>
            <w:top w:val="none" w:sz="0" w:space="0" w:color="auto"/>
            <w:left w:val="none" w:sz="0" w:space="0" w:color="auto"/>
            <w:bottom w:val="none" w:sz="0" w:space="0" w:color="auto"/>
            <w:right w:val="none" w:sz="0" w:space="0" w:color="auto"/>
          </w:divBdr>
          <w:divsChild>
            <w:div w:id="2057973943">
              <w:marLeft w:val="0"/>
              <w:marRight w:val="0"/>
              <w:marTop w:val="0"/>
              <w:marBottom w:val="0"/>
              <w:divBdr>
                <w:top w:val="none" w:sz="0" w:space="0" w:color="auto"/>
                <w:left w:val="none" w:sz="0" w:space="0" w:color="auto"/>
                <w:bottom w:val="none" w:sz="0" w:space="0" w:color="auto"/>
                <w:right w:val="none" w:sz="0" w:space="0" w:color="auto"/>
              </w:divBdr>
              <w:divsChild>
                <w:div w:id="1634603055">
                  <w:marLeft w:val="0"/>
                  <w:marRight w:val="0"/>
                  <w:marTop w:val="0"/>
                  <w:marBottom w:val="0"/>
                  <w:divBdr>
                    <w:top w:val="none" w:sz="0" w:space="0" w:color="auto"/>
                    <w:left w:val="none" w:sz="0" w:space="0" w:color="auto"/>
                    <w:bottom w:val="none" w:sz="0" w:space="0" w:color="auto"/>
                    <w:right w:val="none" w:sz="0" w:space="0" w:color="auto"/>
                  </w:divBdr>
                  <w:divsChild>
                    <w:div w:id="1783065753">
                      <w:marLeft w:val="0"/>
                      <w:marRight w:val="0"/>
                      <w:marTop w:val="0"/>
                      <w:marBottom w:val="0"/>
                      <w:divBdr>
                        <w:top w:val="none" w:sz="0" w:space="0" w:color="auto"/>
                        <w:left w:val="none" w:sz="0" w:space="0" w:color="auto"/>
                        <w:bottom w:val="none" w:sz="0" w:space="0" w:color="auto"/>
                        <w:right w:val="none" w:sz="0" w:space="0" w:color="auto"/>
                      </w:divBdr>
                      <w:divsChild>
                        <w:div w:id="18173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7694">
          <w:marLeft w:val="0"/>
          <w:marRight w:val="0"/>
          <w:marTop w:val="0"/>
          <w:marBottom w:val="0"/>
          <w:divBdr>
            <w:top w:val="none" w:sz="0" w:space="0" w:color="auto"/>
            <w:left w:val="none" w:sz="0" w:space="0" w:color="auto"/>
            <w:bottom w:val="none" w:sz="0" w:space="0" w:color="auto"/>
            <w:right w:val="none" w:sz="0" w:space="0" w:color="auto"/>
          </w:divBdr>
        </w:div>
        <w:div w:id="1298687501">
          <w:marLeft w:val="0"/>
          <w:marRight w:val="0"/>
          <w:marTop w:val="0"/>
          <w:marBottom w:val="0"/>
          <w:divBdr>
            <w:top w:val="none" w:sz="0" w:space="0" w:color="auto"/>
            <w:left w:val="none" w:sz="0" w:space="0" w:color="auto"/>
            <w:bottom w:val="none" w:sz="0" w:space="0" w:color="auto"/>
            <w:right w:val="none" w:sz="0" w:space="0" w:color="auto"/>
          </w:divBdr>
          <w:divsChild>
            <w:div w:id="1935278509">
              <w:marLeft w:val="0"/>
              <w:marRight w:val="0"/>
              <w:marTop w:val="0"/>
              <w:marBottom w:val="0"/>
              <w:divBdr>
                <w:top w:val="none" w:sz="0" w:space="0" w:color="auto"/>
                <w:left w:val="none" w:sz="0" w:space="0" w:color="auto"/>
                <w:bottom w:val="none" w:sz="0" w:space="0" w:color="auto"/>
                <w:right w:val="none" w:sz="0" w:space="0" w:color="auto"/>
              </w:divBdr>
            </w:div>
          </w:divsChild>
        </w:div>
        <w:div w:id="772940302">
          <w:marLeft w:val="0"/>
          <w:marRight w:val="0"/>
          <w:marTop w:val="0"/>
          <w:marBottom w:val="0"/>
          <w:divBdr>
            <w:top w:val="none" w:sz="0" w:space="0" w:color="auto"/>
            <w:left w:val="none" w:sz="0" w:space="0" w:color="auto"/>
            <w:bottom w:val="none" w:sz="0" w:space="0" w:color="auto"/>
            <w:right w:val="none" w:sz="0" w:space="0" w:color="auto"/>
          </w:divBdr>
          <w:divsChild>
            <w:div w:id="6521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359/rida-ho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Company>Grizli777</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2025-07-15T07:57:00Z</dcterms:created>
  <dcterms:modified xsi:type="dcterms:W3CDTF">2025-07-15T08:08:00Z</dcterms:modified>
</cp:coreProperties>
</file>