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B3" w:rsidRPr="00FA3CB3" w:rsidRDefault="00FA3CB3" w:rsidP="00FA3CB3">
      <w:pPr>
        <w:spacing w:before="100" w:beforeAutospacing="1" w:afterAutospacing="1" w:line="240" w:lineRule="auto"/>
        <w:outlineLvl w:val="0"/>
        <w:rPr>
          <w:rFonts w:ascii="Times New Roman" w:eastAsia="Times New Roman" w:hAnsi="Times New Roman" w:cs="Times New Roman"/>
          <w:b/>
          <w:bCs/>
          <w:kern w:val="36"/>
          <w:sz w:val="48"/>
          <w:szCs w:val="48"/>
        </w:rPr>
      </w:pPr>
      <w:r w:rsidRPr="00FA3CB3">
        <w:rPr>
          <w:rFonts w:ascii="Times New Roman" w:eastAsia="Times New Roman" w:hAnsi="Times New Roman" w:cs="Times New Roman"/>
          <w:b/>
          <w:bCs/>
          <w:kern w:val="36"/>
          <w:sz w:val="48"/>
          <w:szCs w:val="48"/>
        </w:rPr>
        <w:t>India’s Covert State Repression</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hyperlink r:id="rId4" w:tooltip="More Articles by Faisal Ahmad" w:history="1">
        <w:r w:rsidRPr="00FA3CB3">
          <w:rPr>
            <w:rFonts w:ascii="Times New Roman" w:eastAsia="Times New Roman" w:hAnsi="Times New Roman" w:cs="Times New Roman"/>
            <w:color w:val="0000FF"/>
            <w:szCs w:val="24"/>
            <w:u w:val="single"/>
          </w:rPr>
          <w:t>Faisal Ahmad</w:t>
        </w:r>
      </w:hyperlink>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 xml:space="preserve">April 23, 2025 </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A damning revelation echoed across diplomatic corridors and human rights platforms alike recently. A comprehensive report by a US investigative commission pulled back the curtain on a sprawling architecture of repression operating at the heart of the Indian state. What lay beneath was not mere policy overreach or isolated misconduct – it was a chilling blueprint of targeted violence, digital manipulation and ideological warfare orchestrated by India’s intelligence and abetted by political machinery.</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The findings mark a seismic moment in global human rights discourse. No longer confined to whispered concerns in watchdog circles, the allegations now carry the imprimatur of an international body. The document accuses India’s premier intelligence service of running a shadow network whose operations resemble a dystopian screenplay – one where religious minorities are not only monitored but also hunted, vilified and systematically erased from public consciousness.</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 xml:space="preserve">The report meticulously outlines how individuals and communities seen as nonconforming – particularly Muslims, Sikhs, Christians and </w:t>
      </w:r>
      <w:proofErr w:type="spellStart"/>
      <w:r w:rsidRPr="00FA3CB3">
        <w:rPr>
          <w:rFonts w:ascii="Times New Roman" w:eastAsia="Times New Roman" w:hAnsi="Times New Roman" w:cs="Times New Roman"/>
          <w:szCs w:val="24"/>
        </w:rPr>
        <w:t>Dalits</w:t>
      </w:r>
      <w:proofErr w:type="spellEnd"/>
      <w:r w:rsidRPr="00FA3CB3">
        <w:rPr>
          <w:rFonts w:ascii="Times New Roman" w:eastAsia="Times New Roman" w:hAnsi="Times New Roman" w:cs="Times New Roman"/>
          <w:szCs w:val="24"/>
        </w:rPr>
        <w:t xml:space="preserve"> – were subjected to tactics normally reserved for hostile threats. This included invasive digital tracking, orchestrated slander campaigns and, most disturbingly, targeted eliminations executed with clinical precision. These weren’t rogue operations; they bore the fingerprints of bureaucratic complicity and strategic intent.</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According to the findings, over 1100 extrajudicial killings have been directly linked to this covert apparatus. Victims ranged from grassroots organizers to religious leaders – all dissenters in the eyes of a state increasingly intolerant of ideological deviation. Their deaths, often shrouded in ambiguity, were rarely investigated, let alone prosecuted. Instead, media narratives spun by the same apparatus painted these individuals as threats to national cohesion – an insidious justification to normalize the abnormal.</w:t>
      </w:r>
    </w:p>
    <w:p w:rsidR="00FA3CB3" w:rsidRPr="00FA3CB3" w:rsidRDefault="00FA3CB3" w:rsidP="00FA3CB3">
      <w:pPr>
        <w:spacing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There is a temptation in global diplomacy to prioritize trade deals and military alliances over uncomfortable truths</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 xml:space="preserve">Even more insidious is the report’s documentation of widespread manipulation of public data and hate crime statistics. More than 1200 incidents of religious and caste-based violence were systematically downplayed or manipulated. In parallel, the artificial amplification of extremist voices on social media and news outlets helped construct a fictional reality – one where the </w:t>
      </w:r>
      <w:r w:rsidRPr="00FA3CB3">
        <w:rPr>
          <w:rFonts w:ascii="Times New Roman" w:eastAsia="Times New Roman" w:hAnsi="Times New Roman" w:cs="Times New Roman"/>
          <w:szCs w:val="24"/>
        </w:rPr>
        <w:lastRenderedPageBreak/>
        <w:t>nation appeared united, stable and law-abiding. Behind this illusion, however, lay a campaign of targeted psychological warfare against entire communities.</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The commission also exposes a disturbing nexus between intelligence units and media houses, where disinformation campaigns were crafted not just to deflect criticism but to provoke societal divisions. By framing minorities as cultural infiltrators or national enemies, the state was able to cultivate an atmosphere ripe for mob violence and vigilante justice. It wasn’t simply repression; it was social engineering on a massive scale.</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 xml:space="preserve">Perhaps most alarming is the report’s conclusion: this isn’t an internal crisis confined to India’s borders. The implications are international. Disinformation cells tied to India’s intelligence operations have extended their reach overseas, targeting </w:t>
      </w:r>
      <w:proofErr w:type="spellStart"/>
      <w:r w:rsidRPr="00FA3CB3">
        <w:rPr>
          <w:rFonts w:ascii="Times New Roman" w:eastAsia="Times New Roman" w:hAnsi="Times New Roman" w:cs="Times New Roman"/>
          <w:szCs w:val="24"/>
        </w:rPr>
        <w:t>diaspora</w:t>
      </w:r>
      <w:proofErr w:type="spellEnd"/>
      <w:r w:rsidRPr="00FA3CB3">
        <w:rPr>
          <w:rFonts w:ascii="Times New Roman" w:eastAsia="Times New Roman" w:hAnsi="Times New Roman" w:cs="Times New Roman"/>
          <w:szCs w:val="24"/>
        </w:rPr>
        <w:t xml:space="preserve"> communities and manipulating foreign media. Human rights defenders, exiled journalists and foreign academics critical of the Indian state have reported smear campaigns, cyber-attacks and even threats to their lives.</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 xml:space="preserve">The commission warns that this represents a new paradigm of state </w:t>
      </w:r>
      <w:proofErr w:type="spellStart"/>
      <w:r w:rsidRPr="00FA3CB3">
        <w:rPr>
          <w:rFonts w:ascii="Times New Roman" w:eastAsia="Times New Roman" w:hAnsi="Times New Roman" w:cs="Times New Roman"/>
          <w:szCs w:val="24"/>
        </w:rPr>
        <w:t>behaviour</w:t>
      </w:r>
      <w:proofErr w:type="spellEnd"/>
      <w:r w:rsidRPr="00FA3CB3">
        <w:rPr>
          <w:rFonts w:ascii="Times New Roman" w:eastAsia="Times New Roman" w:hAnsi="Times New Roman" w:cs="Times New Roman"/>
          <w:szCs w:val="24"/>
        </w:rPr>
        <w:t xml:space="preserve"> – one where democratic facades mask authoritarian methodologies. If left unchecked, such operations threaten the global framework of minority rights and international law. India, long hailed as the world’s largest democracy, is now being scrutinized not for her size or strategic clout, but for how she wields that power against her people.</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The question the report raises is no longer whether these abuses exist – the evidence is overwhelming. The question is: how will the world respond?</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szCs w:val="24"/>
        </w:rPr>
        <w:t>There is a temptation in global diplomacy to prioritize trade deals and military alliances over uncomfortable truths. But ignoring the rise of institutionalized hate and repression in a nation of over a billion people is no longer an option. The cost of silence is being paid in human lives, in families torn apart by raids and assassinations carried out without trial or transparency. India’s covert war against dissent has been unmasked. The burden now lies with the international community to treat these revelations not as isolated incidents, but as symptoms of a larger crisis.</w:t>
      </w:r>
    </w:p>
    <w:p w:rsidR="00FA3CB3" w:rsidRPr="00FA3CB3" w:rsidRDefault="00FA3CB3" w:rsidP="00FA3CB3">
      <w:pPr>
        <w:spacing w:before="100" w:beforeAutospacing="1" w:afterAutospacing="1" w:line="240" w:lineRule="auto"/>
        <w:rPr>
          <w:rFonts w:ascii="Times New Roman" w:eastAsia="Times New Roman" w:hAnsi="Times New Roman" w:cs="Times New Roman"/>
          <w:szCs w:val="24"/>
        </w:rPr>
      </w:pPr>
      <w:r w:rsidRPr="00FA3CB3">
        <w:rPr>
          <w:rFonts w:ascii="Times New Roman" w:eastAsia="Times New Roman" w:hAnsi="Times New Roman" w:cs="Times New Roman"/>
          <w:i/>
          <w:iCs/>
          <w:szCs w:val="24"/>
        </w:rPr>
        <w:t xml:space="preserve">The writer is an alumnus of QAU, </w:t>
      </w:r>
      <w:proofErr w:type="spellStart"/>
      <w:r w:rsidRPr="00FA3CB3">
        <w:rPr>
          <w:rFonts w:ascii="Times New Roman" w:eastAsia="Times New Roman" w:hAnsi="Times New Roman" w:cs="Times New Roman"/>
          <w:i/>
          <w:iCs/>
          <w:szCs w:val="24"/>
        </w:rPr>
        <w:t>MPhil</w:t>
      </w:r>
      <w:proofErr w:type="spellEnd"/>
      <w:r w:rsidRPr="00FA3CB3">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3CB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3CB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3CB3"/>
    <w:rPr>
      <w:color w:val="0000FF"/>
      <w:u w:val="single"/>
    </w:rPr>
  </w:style>
  <w:style w:type="paragraph" w:customStyle="1" w:styleId="author-links">
    <w:name w:val="author-links"/>
    <w:basedOn w:val="Normal"/>
    <w:rsid w:val="00FA3CB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A3CB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A3CB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7468600">
      <w:bodyDiv w:val="1"/>
      <w:marLeft w:val="0"/>
      <w:marRight w:val="0"/>
      <w:marTop w:val="0"/>
      <w:marBottom w:val="0"/>
      <w:divBdr>
        <w:top w:val="none" w:sz="0" w:space="0" w:color="auto"/>
        <w:left w:val="none" w:sz="0" w:space="0" w:color="auto"/>
        <w:bottom w:val="none" w:sz="0" w:space="0" w:color="auto"/>
        <w:right w:val="none" w:sz="0" w:space="0" w:color="auto"/>
      </w:divBdr>
      <w:divsChild>
        <w:div w:id="647395228">
          <w:marLeft w:val="0"/>
          <w:marRight w:val="0"/>
          <w:marTop w:val="0"/>
          <w:marBottom w:val="0"/>
          <w:divBdr>
            <w:top w:val="none" w:sz="0" w:space="0" w:color="auto"/>
            <w:left w:val="none" w:sz="0" w:space="0" w:color="auto"/>
            <w:bottom w:val="none" w:sz="0" w:space="0" w:color="auto"/>
            <w:right w:val="none" w:sz="0" w:space="0" w:color="auto"/>
          </w:divBdr>
          <w:divsChild>
            <w:div w:id="1942952235">
              <w:marLeft w:val="0"/>
              <w:marRight w:val="0"/>
              <w:marTop w:val="0"/>
              <w:marBottom w:val="0"/>
              <w:divBdr>
                <w:top w:val="none" w:sz="0" w:space="0" w:color="auto"/>
                <w:left w:val="none" w:sz="0" w:space="0" w:color="auto"/>
                <w:bottom w:val="none" w:sz="0" w:space="0" w:color="auto"/>
                <w:right w:val="none" w:sz="0" w:space="0" w:color="auto"/>
              </w:divBdr>
              <w:divsChild>
                <w:div w:id="131680985">
                  <w:marLeft w:val="0"/>
                  <w:marRight w:val="0"/>
                  <w:marTop w:val="0"/>
                  <w:marBottom w:val="0"/>
                  <w:divBdr>
                    <w:top w:val="none" w:sz="0" w:space="0" w:color="auto"/>
                    <w:left w:val="none" w:sz="0" w:space="0" w:color="auto"/>
                    <w:bottom w:val="none" w:sz="0" w:space="0" w:color="auto"/>
                    <w:right w:val="none" w:sz="0" w:space="0" w:color="auto"/>
                  </w:divBdr>
                  <w:divsChild>
                    <w:div w:id="36441773">
                      <w:marLeft w:val="0"/>
                      <w:marRight w:val="0"/>
                      <w:marTop w:val="0"/>
                      <w:marBottom w:val="0"/>
                      <w:divBdr>
                        <w:top w:val="none" w:sz="0" w:space="0" w:color="auto"/>
                        <w:left w:val="none" w:sz="0" w:space="0" w:color="auto"/>
                        <w:bottom w:val="none" w:sz="0" w:space="0" w:color="auto"/>
                        <w:right w:val="none" w:sz="0" w:space="0" w:color="auto"/>
                      </w:divBdr>
                      <w:divsChild>
                        <w:div w:id="1279949816">
                          <w:marLeft w:val="0"/>
                          <w:marRight w:val="0"/>
                          <w:marTop w:val="0"/>
                          <w:marBottom w:val="0"/>
                          <w:divBdr>
                            <w:top w:val="none" w:sz="0" w:space="0" w:color="auto"/>
                            <w:left w:val="none" w:sz="0" w:space="0" w:color="auto"/>
                            <w:bottom w:val="none" w:sz="0" w:space="0" w:color="auto"/>
                            <w:right w:val="none" w:sz="0" w:space="0" w:color="auto"/>
                          </w:divBdr>
                          <w:divsChild>
                            <w:div w:id="1194727814">
                              <w:marLeft w:val="0"/>
                              <w:marRight w:val="0"/>
                              <w:marTop w:val="0"/>
                              <w:marBottom w:val="0"/>
                              <w:divBdr>
                                <w:top w:val="none" w:sz="0" w:space="0" w:color="auto"/>
                                <w:left w:val="none" w:sz="0" w:space="0" w:color="auto"/>
                                <w:bottom w:val="none" w:sz="0" w:space="0" w:color="auto"/>
                                <w:right w:val="none" w:sz="0" w:space="0" w:color="auto"/>
                              </w:divBdr>
                              <w:divsChild>
                                <w:div w:id="1715426829">
                                  <w:marLeft w:val="0"/>
                                  <w:marRight w:val="0"/>
                                  <w:marTop w:val="0"/>
                                  <w:marBottom w:val="0"/>
                                  <w:divBdr>
                                    <w:top w:val="none" w:sz="0" w:space="0" w:color="auto"/>
                                    <w:left w:val="none" w:sz="0" w:space="0" w:color="auto"/>
                                    <w:bottom w:val="none" w:sz="0" w:space="0" w:color="auto"/>
                                    <w:right w:val="none" w:sz="0" w:space="0" w:color="auto"/>
                                  </w:divBdr>
                                  <w:divsChild>
                                    <w:div w:id="1193809286">
                                      <w:marLeft w:val="0"/>
                                      <w:marRight w:val="0"/>
                                      <w:marTop w:val="0"/>
                                      <w:marBottom w:val="0"/>
                                      <w:divBdr>
                                        <w:top w:val="none" w:sz="0" w:space="0" w:color="auto"/>
                                        <w:left w:val="none" w:sz="0" w:space="0" w:color="auto"/>
                                        <w:bottom w:val="none" w:sz="0" w:space="0" w:color="auto"/>
                                        <w:right w:val="none" w:sz="0" w:space="0" w:color="auto"/>
                                      </w:divBdr>
                                    </w:div>
                                    <w:div w:id="10821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44921">
          <w:marLeft w:val="0"/>
          <w:marRight w:val="0"/>
          <w:marTop w:val="0"/>
          <w:marBottom w:val="0"/>
          <w:divBdr>
            <w:top w:val="none" w:sz="0" w:space="0" w:color="auto"/>
            <w:left w:val="none" w:sz="0" w:space="0" w:color="auto"/>
            <w:bottom w:val="none" w:sz="0" w:space="0" w:color="auto"/>
            <w:right w:val="none" w:sz="0" w:space="0" w:color="auto"/>
          </w:divBdr>
          <w:divsChild>
            <w:div w:id="1857033408">
              <w:marLeft w:val="0"/>
              <w:marRight w:val="0"/>
              <w:marTop w:val="0"/>
              <w:marBottom w:val="0"/>
              <w:divBdr>
                <w:top w:val="none" w:sz="0" w:space="0" w:color="auto"/>
                <w:left w:val="none" w:sz="0" w:space="0" w:color="auto"/>
                <w:bottom w:val="none" w:sz="0" w:space="0" w:color="auto"/>
                <w:right w:val="none" w:sz="0" w:space="0" w:color="auto"/>
              </w:divBdr>
              <w:divsChild>
                <w:div w:id="1717465549">
                  <w:marLeft w:val="0"/>
                  <w:marRight w:val="0"/>
                  <w:marTop w:val="0"/>
                  <w:marBottom w:val="0"/>
                  <w:divBdr>
                    <w:top w:val="none" w:sz="0" w:space="0" w:color="auto"/>
                    <w:left w:val="none" w:sz="0" w:space="0" w:color="auto"/>
                    <w:bottom w:val="none" w:sz="0" w:space="0" w:color="auto"/>
                    <w:right w:val="none" w:sz="0" w:space="0" w:color="auto"/>
                  </w:divBdr>
                  <w:divsChild>
                    <w:div w:id="150234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fais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4226</Characters>
  <Application>Microsoft Office Word</Application>
  <DocSecurity>0</DocSecurity>
  <Lines>35</Lines>
  <Paragraphs>9</Paragraphs>
  <ScaleCrop>false</ScaleCrop>
  <Company>Grizli777</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2025-05-06T06:31:00Z</dcterms:created>
  <dcterms:modified xsi:type="dcterms:W3CDTF">2025-05-06T06:35:00Z</dcterms:modified>
</cp:coreProperties>
</file>