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E69" w:rsidRPr="00DF3E69" w:rsidRDefault="00DF3E69" w:rsidP="00DF3E69">
      <w:pPr>
        <w:spacing w:before="100" w:beforeAutospacing="1" w:after="100" w:afterAutospacing="1"/>
        <w:ind w:firstLine="0"/>
        <w:outlineLvl w:val="1"/>
        <w:rPr>
          <w:rFonts w:ascii="Times New Roman" w:eastAsia="Times New Roman" w:hAnsi="Times New Roman" w:cs="Times New Roman"/>
          <w:b/>
          <w:bCs/>
          <w:sz w:val="36"/>
          <w:szCs w:val="36"/>
        </w:rPr>
      </w:pPr>
      <w:r w:rsidRPr="00DF3E69">
        <w:rPr>
          <w:rFonts w:ascii="Times New Roman" w:eastAsia="Times New Roman" w:hAnsi="Times New Roman" w:cs="Times New Roman"/>
          <w:b/>
          <w:bCs/>
          <w:sz w:val="36"/>
          <w:szCs w:val="36"/>
        </w:rPr>
        <w:fldChar w:fldCharType="begin"/>
      </w:r>
      <w:r w:rsidRPr="00DF3E69">
        <w:rPr>
          <w:rFonts w:ascii="Times New Roman" w:eastAsia="Times New Roman" w:hAnsi="Times New Roman" w:cs="Times New Roman"/>
          <w:b/>
          <w:bCs/>
          <w:sz w:val="36"/>
          <w:szCs w:val="36"/>
        </w:rPr>
        <w:instrText xml:space="preserve"> HYPERLINK "https://www.dawn.com/news/1823039/whither-health-environment" </w:instrText>
      </w:r>
      <w:r w:rsidRPr="00DF3E69">
        <w:rPr>
          <w:rFonts w:ascii="Times New Roman" w:eastAsia="Times New Roman" w:hAnsi="Times New Roman" w:cs="Times New Roman"/>
          <w:b/>
          <w:bCs/>
          <w:sz w:val="36"/>
          <w:szCs w:val="36"/>
        </w:rPr>
        <w:fldChar w:fldCharType="separate"/>
      </w:r>
      <w:r w:rsidRPr="00DF3E69">
        <w:rPr>
          <w:rFonts w:ascii="Times New Roman" w:eastAsia="Times New Roman" w:hAnsi="Times New Roman" w:cs="Times New Roman"/>
          <w:b/>
          <w:bCs/>
          <w:color w:val="0000FF"/>
          <w:sz w:val="36"/>
          <w:szCs w:val="36"/>
          <w:u w:val="single"/>
        </w:rPr>
        <w:t xml:space="preserve">Whither health &amp; environment? </w:t>
      </w:r>
      <w:r w:rsidRPr="00DF3E69">
        <w:rPr>
          <w:rFonts w:ascii="Times New Roman" w:eastAsia="Times New Roman" w:hAnsi="Times New Roman" w:cs="Times New Roman"/>
          <w:b/>
          <w:bCs/>
          <w:sz w:val="36"/>
          <w:szCs w:val="36"/>
        </w:rPr>
        <w:fldChar w:fldCharType="end"/>
      </w:r>
    </w:p>
    <w:p w:rsidR="00DF3E69" w:rsidRPr="00DF3E69" w:rsidRDefault="00DF3E69" w:rsidP="00DF3E69">
      <w:pPr>
        <w:ind w:firstLine="0"/>
        <w:rPr>
          <w:rFonts w:ascii="Times New Roman" w:eastAsia="Times New Roman" w:hAnsi="Times New Roman" w:cs="Times New Roman"/>
          <w:sz w:val="24"/>
          <w:szCs w:val="24"/>
        </w:rPr>
      </w:pPr>
      <w:hyperlink r:id="rId4" w:history="1">
        <w:proofErr w:type="spellStart"/>
        <w:r w:rsidRPr="00DF3E69">
          <w:rPr>
            <w:rFonts w:ascii="Times New Roman" w:eastAsia="Times New Roman" w:hAnsi="Times New Roman" w:cs="Times New Roman"/>
            <w:color w:val="0000FF"/>
            <w:sz w:val="24"/>
            <w:szCs w:val="24"/>
            <w:u w:val="single"/>
          </w:rPr>
          <w:t>Zulfiqar</w:t>
        </w:r>
        <w:proofErr w:type="spellEnd"/>
        <w:r w:rsidRPr="00DF3E69">
          <w:rPr>
            <w:rFonts w:ascii="Times New Roman" w:eastAsia="Times New Roman" w:hAnsi="Times New Roman" w:cs="Times New Roman"/>
            <w:color w:val="0000FF"/>
            <w:sz w:val="24"/>
            <w:szCs w:val="24"/>
            <w:u w:val="single"/>
          </w:rPr>
          <w:t xml:space="preserve"> A </w:t>
        </w:r>
        <w:proofErr w:type="spellStart"/>
        <w:r w:rsidRPr="00DF3E69">
          <w:rPr>
            <w:rFonts w:ascii="Times New Roman" w:eastAsia="Times New Roman" w:hAnsi="Times New Roman" w:cs="Times New Roman"/>
            <w:color w:val="0000FF"/>
            <w:sz w:val="24"/>
            <w:szCs w:val="24"/>
            <w:u w:val="single"/>
          </w:rPr>
          <w:t>Bhutta</w:t>
        </w:r>
        <w:proofErr w:type="spellEnd"/>
      </w:hyperlink>
      <w:r w:rsidRPr="00DF3E69">
        <w:rPr>
          <w:rFonts w:ascii="Times New Roman" w:eastAsia="Times New Roman" w:hAnsi="Times New Roman" w:cs="Times New Roman"/>
          <w:sz w:val="24"/>
          <w:szCs w:val="24"/>
        </w:rPr>
        <w:t xml:space="preserve"> | </w:t>
      </w:r>
      <w:hyperlink r:id="rId5" w:history="1">
        <w:proofErr w:type="spellStart"/>
        <w:r w:rsidRPr="00DF3E69">
          <w:rPr>
            <w:rFonts w:ascii="Times New Roman" w:eastAsia="Times New Roman" w:hAnsi="Times New Roman" w:cs="Times New Roman"/>
            <w:color w:val="0000FF"/>
            <w:sz w:val="24"/>
            <w:szCs w:val="24"/>
            <w:u w:val="single"/>
          </w:rPr>
          <w:t>Zafar</w:t>
        </w:r>
        <w:proofErr w:type="spellEnd"/>
        <w:r w:rsidRPr="00DF3E69">
          <w:rPr>
            <w:rFonts w:ascii="Times New Roman" w:eastAsia="Times New Roman" w:hAnsi="Times New Roman" w:cs="Times New Roman"/>
            <w:color w:val="0000FF"/>
            <w:sz w:val="24"/>
            <w:szCs w:val="24"/>
            <w:u w:val="single"/>
          </w:rPr>
          <w:t xml:space="preserve"> </w:t>
        </w:r>
        <w:proofErr w:type="spellStart"/>
        <w:r w:rsidRPr="00DF3E69">
          <w:rPr>
            <w:rFonts w:ascii="Times New Roman" w:eastAsia="Times New Roman" w:hAnsi="Times New Roman" w:cs="Times New Roman"/>
            <w:color w:val="0000FF"/>
            <w:sz w:val="24"/>
            <w:szCs w:val="24"/>
            <w:u w:val="single"/>
          </w:rPr>
          <w:t>Mirza</w:t>
        </w:r>
        <w:proofErr w:type="spellEnd"/>
      </w:hyperlink>
      <w:r w:rsidRPr="00DF3E69">
        <w:rPr>
          <w:rFonts w:ascii="Times New Roman" w:eastAsia="Times New Roman" w:hAnsi="Times New Roman" w:cs="Times New Roman"/>
          <w:sz w:val="24"/>
          <w:szCs w:val="24"/>
        </w:rPr>
        <w:t xml:space="preserve"> | </w:t>
      </w:r>
      <w:hyperlink r:id="rId6" w:history="1">
        <w:proofErr w:type="spellStart"/>
        <w:r w:rsidRPr="00DF3E69">
          <w:rPr>
            <w:rFonts w:ascii="Times New Roman" w:eastAsia="Times New Roman" w:hAnsi="Times New Roman" w:cs="Times New Roman"/>
            <w:color w:val="0000FF"/>
            <w:sz w:val="24"/>
            <w:szCs w:val="24"/>
            <w:u w:val="single"/>
          </w:rPr>
          <w:t>Maha</w:t>
        </w:r>
        <w:proofErr w:type="spellEnd"/>
        <w:r w:rsidRPr="00DF3E69">
          <w:rPr>
            <w:rFonts w:ascii="Times New Roman" w:eastAsia="Times New Roman" w:hAnsi="Times New Roman" w:cs="Times New Roman"/>
            <w:color w:val="0000FF"/>
            <w:sz w:val="24"/>
            <w:szCs w:val="24"/>
            <w:u w:val="single"/>
          </w:rPr>
          <w:t xml:space="preserve"> </w:t>
        </w:r>
        <w:proofErr w:type="spellStart"/>
        <w:r w:rsidRPr="00DF3E69">
          <w:rPr>
            <w:rFonts w:ascii="Times New Roman" w:eastAsia="Times New Roman" w:hAnsi="Times New Roman" w:cs="Times New Roman"/>
            <w:color w:val="0000FF"/>
            <w:sz w:val="24"/>
            <w:szCs w:val="24"/>
            <w:u w:val="single"/>
          </w:rPr>
          <w:t>Qasim</w:t>
        </w:r>
        <w:proofErr w:type="spellEnd"/>
      </w:hyperlink>
      <w:r w:rsidRPr="00DF3E69">
        <w:rPr>
          <w:rFonts w:ascii="Times New Roman" w:eastAsia="Times New Roman" w:hAnsi="Times New Roman" w:cs="Times New Roman"/>
          <w:sz w:val="24"/>
          <w:szCs w:val="24"/>
        </w:rPr>
        <w:t xml:space="preserve"> | </w:t>
      </w:r>
      <w:hyperlink r:id="rId7" w:history="1">
        <w:r w:rsidRPr="00DF3E69">
          <w:rPr>
            <w:rFonts w:ascii="Times New Roman" w:eastAsia="Times New Roman" w:hAnsi="Times New Roman" w:cs="Times New Roman"/>
            <w:color w:val="0000FF"/>
            <w:sz w:val="24"/>
            <w:szCs w:val="24"/>
            <w:u w:val="single"/>
          </w:rPr>
          <w:t xml:space="preserve">Ali </w:t>
        </w:r>
        <w:proofErr w:type="spellStart"/>
        <w:r w:rsidRPr="00DF3E69">
          <w:rPr>
            <w:rFonts w:ascii="Times New Roman" w:eastAsia="Times New Roman" w:hAnsi="Times New Roman" w:cs="Times New Roman"/>
            <w:color w:val="0000FF"/>
            <w:sz w:val="24"/>
            <w:szCs w:val="24"/>
            <w:u w:val="single"/>
          </w:rPr>
          <w:t>Tauqeer</w:t>
        </w:r>
        <w:proofErr w:type="spellEnd"/>
        <w:r w:rsidRPr="00DF3E69">
          <w:rPr>
            <w:rFonts w:ascii="Times New Roman" w:eastAsia="Times New Roman" w:hAnsi="Times New Roman" w:cs="Times New Roman"/>
            <w:color w:val="0000FF"/>
            <w:sz w:val="24"/>
            <w:szCs w:val="24"/>
            <w:u w:val="single"/>
          </w:rPr>
          <w:t xml:space="preserve"> Sheikh</w:t>
        </w:r>
      </w:hyperlink>
      <w:r w:rsidRPr="00DF3E69">
        <w:rPr>
          <w:rFonts w:ascii="Times New Roman" w:eastAsia="Times New Roman" w:hAnsi="Times New Roman" w:cs="Times New Roman"/>
          <w:sz w:val="24"/>
          <w:szCs w:val="24"/>
        </w:rPr>
        <w:t xml:space="preserve"> | </w:t>
      </w:r>
      <w:hyperlink r:id="rId8" w:history="1">
        <w:r w:rsidRPr="00DF3E69">
          <w:rPr>
            <w:rFonts w:ascii="Times New Roman" w:eastAsia="Times New Roman" w:hAnsi="Times New Roman" w:cs="Times New Roman"/>
            <w:color w:val="0000FF"/>
            <w:sz w:val="24"/>
            <w:szCs w:val="24"/>
            <w:u w:val="single"/>
          </w:rPr>
          <w:t>Jai Das</w:t>
        </w:r>
      </w:hyperlink>
      <w:r w:rsidRPr="00DF3E69">
        <w:rPr>
          <w:rFonts w:ascii="Times New Roman" w:eastAsia="Times New Roman" w:hAnsi="Times New Roman" w:cs="Times New Roman"/>
          <w:sz w:val="24"/>
          <w:szCs w:val="24"/>
        </w:rPr>
        <w:t xml:space="preserve"> Published March 22, 2024 </w:t>
      </w:r>
    </w:p>
    <w:p w:rsidR="00DF3E69" w:rsidRPr="00DF3E69" w:rsidRDefault="00DF3E69" w:rsidP="00DF3E69">
      <w:pPr>
        <w:spacing w:before="100" w:beforeAutospacing="1" w:after="100" w:afterAutospacing="1"/>
        <w:ind w:firstLine="0"/>
        <w:rPr>
          <w:rFonts w:ascii="Times New Roman" w:eastAsia="Times New Roman" w:hAnsi="Times New Roman" w:cs="Times New Roman"/>
          <w:sz w:val="24"/>
          <w:szCs w:val="24"/>
        </w:rPr>
      </w:pPr>
      <w:r w:rsidRPr="00DF3E69">
        <w:rPr>
          <w:rFonts w:ascii="Times New Roman" w:eastAsia="Times New Roman" w:hAnsi="Times New Roman" w:cs="Times New Roman"/>
          <w:sz w:val="24"/>
          <w:szCs w:val="24"/>
        </w:rPr>
        <w:t xml:space="preserve">THE fact that the health and climate ministries were not included in the first round of cabinet oath-taking, is a sad reflection on the priority given to the well-being of the poor and climate-vulnerable population. It reveals unfortunate policy short-sightedness given the importance of the social determinants of health, climate change, and development. The cost of inaction is too high, something the agreement with the IMF will need to </w:t>
      </w:r>
      <w:proofErr w:type="spellStart"/>
      <w:r w:rsidRPr="00DF3E69">
        <w:rPr>
          <w:rFonts w:ascii="Times New Roman" w:eastAsia="Times New Roman" w:hAnsi="Times New Roman" w:cs="Times New Roman"/>
          <w:sz w:val="24"/>
          <w:szCs w:val="24"/>
        </w:rPr>
        <w:t>recognise</w:t>
      </w:r>
      <w:proofErr w:type="spellEnd"/>
      <w:r w:rsidRPr="00DF3E69">
        <w:rPr>
          <w:rFonts w:ascii="Times New Roman" w:eastAsia="Times New Roman" w:hAnsi="Times New Roman" w:cs="Times New Roman"/>
          <w:sz w:val="24"/>
          <w:szCs w:val="24"/>
        </w:rPr>
        <w:t>.</w:t>
      </w:r>
    </w:p>
    <w:p w:rsidR="00DF3E69" w:rsidRPr="00DF3E69" w:rsidRDefault="00DF3E69" w:rsidP="00DF3E69">
      <w:pPr>
        <w:spacing w:before="100" w:beforeAutospacing="1" w:after="100" w:afterAutospacing="1"/>
        <w:ind w:firstLine="0"/>
        <w:rPr>
          <w:rFonts w:ascii="Times New Roman" w:eastAsia="Times New Roman" w:hAnsi="Times New Roman" w:cs="Times New Roman"/>
          <w:sz w:val="24"/>
          <w:szCs w:val="24"/>
        </w:rPr>
      </w:pPr>
      <w:r w:rsidRPr="00DF3E69">
        <w:rPr>
          <w:rFonts w:ascii="Times New Roman" w:eastAsia="Times New Roman" w:hAnsi="Times New Roman" w:cs="Times New Roman"/>
          <w:sz w:val="24"/>
          <w:szCs w:val="24"/>
        </w:rPr>
        <w:t xml:space="preserve">Pakistan has not recovered from the devastating </w:t>
      </w:r>
      <w:hyperlink r:id="rId9" w:history="1">
        <w:r w:rsidRPr="00DF3E69">
          <w:rPr>
            <w:rFonts w:ascii="Times New Roman" w:eastAsia="Times New Roman" w:hAnsi="Times New Roman" w:cs="Times New Roman"/>
            <w:color w:val="0000FF"/>
            <w:sz w:val="24"/>
            <w:szCs w:val="24"/>
            <w:u w:val="single"/>
          </w:rPr>
          <w:t>floods</w:t>
        </w:r>
      </w:hyperlink>
      <w:r w:rsidRPr="00DF3E69">
        <w:rPr>
          <w:rFonts w:ascii="Times New Roman" w:eastAsia="Times New Roman" w:hAnsi="Times New Roman" w:cs="Times New Roman"/>
          <w:sz w:val="24"/>
          <w:szCs w:val="24"/>
        </w:rPr>
        <w:t xml:space="preserve"> of 2022, with losses exceeding $30 billion. Over 32 million people were affected, 2.1m houses and more than 2,000 health facilities des</w:t>
      </w:r>
      <w:r w:rsidRPr="00DF3E69">
        <w:rPr>
          <w:rFonts w:ascii="Times New Roman" w:eastAsia="Times New Roman" w:hAnsi="Times New Roman" w:cs="Times New Roman"/>
          <w:sz w:val="24"/>
          <w:szCs w:val="24"/>
        </w:rPr>
        <w:softHyphen/>
        <w:t>troyed, of which only a fraction have been rebuilt. Of the $10bn pledged for rebuilding in January 2023, relatively little has reached the populations in greatest need, underscoring the enormous and long-term impacts of such disasters.</w:t>
      </w:r>
    </w:p>
    <w:p w:rsidR="00DF3E69" w:rsidRPr="00DF3E69" w:rsidRDefault="00DF3E69" w:rsidP="00DF3E69">
      <w:pPr>
        <w:spacing w:before="100" w:beforeAutospacing="1" w:after="100" w:afterAutospacing="1"/>
        <w:ind w:firstLine="0"/>
        <w:rPr>
          <w:rFonts w:ascii="Times New Roman" w:eastAsia="Times New Roman" w:hAnsi="Times New Roman" w:cs="Times New Roman"/>
          <w:sz w:val="24"/>
          <w:szCs w:val="24"/>
        </w:rPr>
      </w:pPr>
      <w:r w:rsidRPr="00DF3E69">
        <w:rPr>
          <w:rFonts w:ascii="Times New Roman" w:eastAsia="Times New Roman" w:hAnsi="Times New Roman" w:cs="Times New Roman"/>
          <w:sz w:val="24"/>
          <w:szCs w:val="24"/>
        </w:rPr>
        <w:t xml:space="preserve">The unseasonal </w:t>
      </w:r>
      <w:hyperlink r:id="rId10" w:history="1">
        <w:r w:rsidRPr="00DF3E69">
          <w:rPr>
            <w:rFonts w:ascii="Times New Roman" w:eastAsia="Times New Roman" w:hAnsi="Times New Roman" w:cs="Times New Roman"/>
            <w:color w:val="0000FF"/>
            <w:sz w:val="24"/>
            <w:szCs w:val="24"/>
            <w:u w:val="single"/>
          </w:rPr>
          <w:t>rains and snowfall</w:t>
        </w:r>
      </w:hyperlink>
      <w:r w:rsidRPr="00DF3E69">
        <w:rPr>
          <w:rFonts w:ascii="Times New Roman" w:eastAsia="Times New Roman" w:hAnsi="Times New Roman" w:cs="Times New Roman"/>
          <w:sz w:val="24"/>
          <w:szCs w:val="24"/>
        </w:rPr>
        <w:t xml:space="preserve"> in the north of the country in the last few weeks have played havoc with farmers and transport systems underscoring the fact that the face of climate change isn’t just extreme heat.</w:t>
      </w:r>
    </w:p>
    <w:p w:rsidR="00DF3E69" w:rsidRPr="00DF3E69" w:rsidRDefault="00DF3E69" w:rsidP="00DF3E69">
      <w:pPr>
        <w:spacing w:before="100" w:beforeAutospacing="1" w:after="100" w:afterAutospacing="1"/>
        <w:ind w:firstLine="0"/>
        <w:rPr>
          <w:rFonts w:ascii="Times New Roman" w:eastAsia="Times New Roman" w:hAnsi="Times New Roman" w:cs="Times New Roman"/>
          <w:sz w:val="24"/>
          <w:szCs w:val="24"/>
        </w:rPr>
      </w:pPr>
      <w:r w:rsidRPr="00DF3E69">
        <w:rPr>
          <w:rFonts w:ascii="Times New Roman" w:eastAsia="Times New Roman" w:hAnsi="Times New Roman" w:cs="Times New Roman"/>
          <w:sz w:val="24"/>
          <w:szCs w:val="24"/>
        </w:rPr>
        <w:t>A recent analysis by scholars at the Aga Khan University underscores the importance of the ste</w:t>
      </w:r>
      <w:r w:rsidRPr="00DF3E69">
        <w:rPr>
          <w:rFonts w:ascii="Times New Roman" w:eastAsia="Times New Roman" w:hAnsi="Times New Roman" w:cs="Times New Roman"/>
          <w:sz w:val="24"/>
          <w:szCs w:val="24"/>
        </w:rPr>
        <w:softHyphen/>
        <w:t>a</w:t>
      </w:r>
      <w:r w:rsidRPr="00DF3E69">
        <w:rPr>
          <w:rFonts w:ascii="Times New Roman" w:eastAsia="Times New Roman" w:hAnsi="Times New Roman" w:cs="Times New Roman"/>
          <w:sz w:val="24"/>
          <w:szCs w:val="24"/>
        </w:rPr>
        <w:softHyphen/>
        <w:t>dy increase in surface temperature and reduct</w:t>
      </w:r>
      <w:r w:rsidRPr="00DF3E69">
        <w:rPr>
          <w:rFonts w:ascii="Times New Roman" w:eastAsia="Times New Roman" w:hAnsi="Times New Roman" w:cs="Times New Roman"/>
          <w:sz w:val="24"/>
          <w:szCs w:val="24"/>
        </w:rPr>
        <w:softHyphen/>
        <w:t>i</w:t>
      </w:r>
      <w:r w:rsidRPr="00DF3E69">
        <w:rPr>
          <w:rFonts w:ascii="Times New Roman" w:eastAsia="Times New Roman" w:hAnsi="Times New Roman" w:cs="Times New Roman"/>
          <w:sz w:val="24"/>
          <w:szCs w:val="24"/>
        </w:rPr>
        <w:softHyphen/>
      </w:r>
      <w:r w:rsidRPr="00DF3E69">
        <w:rPr>
          <w:rFonts w:ascii="Times New Roman" w:eastAsia="Times New Roman" w:hAnsi="Times New Roman" w:cs="Times New Roman"/>
          <w:sz w:val="24"/>
          <w:szCs w:val="24"/>
        </w:rPr>
        <w:softHyphen/>
        <w:t>on in subsoil moisture as critical contributing factors to early childhood wasting and stunting. Some of the impacts of climate change on poor, vulnera</w:t>
      </w:r>
      <w:r w:rsidRPr="00DF3E69">
        <w:rPr>
          <w:rFonts w:ascii="Times New Roman" w:eastAsia="Times New Roman" w:hAnsi="Times New Roman" w:cs="Times New Roman"/>
          <w:sz w:val="24"/>
          <w:szCs w:val="24"/>
        </w:rPr>
        <w:softHyphen/>
        <w:t>b</w:t>
      </w:r>
      <w:r w:rsidRPr="00DF3E69">
        <w:rPr>
          <w:rFonts w:ascii="Times New Roman" w:eastAsia="Times New Roman" w:hAnsi="Times New Roman" w:cs="Times New Roman"/>
          <w:sz w:val="24"/>
          <w:szCs w:val="24"/>
        </w:rPr>
        <w:softHyphen/>
      </w:r>
      <w:r w:rsidRPr="00DF3E69">
        <w:rPr>
          <w:rFonts w:ascii="Times New Roman" w:eastAsia="Times New Roman" w:hAnsi="Times New Roman" w:cs="Times New Roman"/>
          <w:sz w:val="24"/>
          <w:szCs w:val="24"/>
        </w:rPr>
        <w:softHyphen/>
        <w:t>le populations, especially pregnant women, are likely considerable, with notable gender inequality.</w:t>
      </w:r>
    </w:p>
    <w:p w:rsidR="00DF3E69" w:rsidRPr="00DF3E69" w:rsidRDefault="00DF3E69" w:rsidP="00DF3E69">
      <w:pPr>
        <w:spacing w:beforeAutospacing="1" w:afterAutospacing="1"/>
        <w:ind w:firstLine="0"/>
        <w:rPr>
          <w:rFonts w:ascii="Times New Roman" w:eastAsia="Times New Roman" w:hAnsi="Times New Roman" w:cs="Times New Roman"/>
          <w:sz w:val="24"/>
          <w:szCs w:val="24"/>
        </w:rPr>
      </w:pPr>
      <w:r w:rsidRPr="00DF3E69">
        <w:rPr>
          <w:rFonts w:ascii="Times New Roman" w:eastAsia="Times New Roman" w:hAnsi="Times New Roman" w:cs="Times New Roman"/>
          <w:sz w:val="24"/>
          <w:szCs w:val="24"/>
        </w:rPr>
        <w:t xml:space="preserve">The worsening human development crisis must be the </w:t>
      </w:r>
      <w:proofErr w:type="spellStart"/>
      <w:r w:rsidRPr="00DF3E69">
        <w:rPr>
          <w:rFonts w:ascii="Times New Roman" w:eastAsia="Times New Roman" w:hAnsi="Times New Roman" w:cs="Times New Roman"/>
          <w:sz w:val="24"/>
          <w:szCs w:val="24"/>
        </w:rPr>
        <w:t>centrepiece</w:t>
      </w:r>
      <w:proofErr w:type="spellEnd"/>
      <w:r w:rsidRPr="00DF3E69">
        <w:rPr>
          <w:rFonts w:ascii="Times New Roman" w:eastAsia="Times New Roman" w:hAnsi="Times New Roman" w:cs="Times New Roman"/>
          <w:sz w:val="24"/>
          <w:szCs w:val="24"/>
        </w:rPr>
        <w:t xml:space="preserve"> of all state reforms.</w:t>
      </w:r>
    </w:p>
    <w:p w:rsidR="00DF3E69" w:rsidRPr="00DF3E69" w:rsidRDefault="00DF3E69" w:rsidP="00DF3E69">
      <w:pPr>
        <w:spacing w:before="100" w:beforeAutospacing="1" w:after="100" w:afterAutospacing="1"/>
        <w:ind w:firstLine="0"/>
        <w:rPr>
          <w:rFonts w:ascii="Times New Roman" w:eastAsia="Times New Roman" w:hAnsi="Times New Roman" w:cs="Times New Roman"/>
          <w:sz w:val="24"/>
          <w:szCs w:val="24"/>
        </w:rPr>
      </w:pPr>
      <w:r w:rsidRPr="00DF3E69">
        <w:rPr>
          <w:rFonts w:ascii="Times New Roman" w:eastAsia="Times New Roman" w:hAnsi="Times New Roman" w:cs="Times New Roman"/>
          <w:sz w:val="24"/>
          <w:szCs w:val="24"/>
        </w:rPr>
        <w:t xml:space="preserve">Much has happened on this front, with Pakistan leading some of the global efforts to constitute equitable allocation of resources, such as with the </w:t>
      </w:r>
      <w:hyperlink r:id="rId11" w:history="1">
        <w:r w:rsidRPr="00DF3E69">
          <w:rPr>
            <w:rFonts w:ascii="Times New Roman" w:eastAsia="Times New Roman" w:hAnsi="Times New Roman" w:cs="Times New Roman"/>
            <w:color w:val="0000FF"/>
            <w:sz w:val="24"/>
            <w:szCs w:val="24"/>
            <w:u w:val="single"/>
          </w:rPr>
          <w:t>Loss and Damage Fund</w:t>
        </w:r>
      </w:hyperlink>
      <w:r w:rsidRPr="00DF3E69">
        <w:rPr>
          <w:rFonts w:ascii="Times New Roman" w:eastAsia="Times New Roman" w:hAnsi="Times New Roman" w:cs="Times New Roman"/>
          <w:sz w:val="24"/>
          <w:szCs w:val="24"/>
        </w:rPr>
        <w:t>, for low- and middle-income countries. However national and provincial policies around investments for mitigating the effects of climate change and promotion of resilience or adaptation remain nascent. Funds from the National Finance Commission Award remain in the provincial capitals and are not allocated to district levels where they are needed the most.</w:t>
      </w:r>
    </w:p>
    <w:p w:rsidR="00DF3E69" w:rsidRPr="00DF3E69" w:rsidRDefault="00DF3E69" w:rsidP="00DF3E69">
      <w:pPr>
        <w:spacing w:before="100" w:beforeAutospacing="1" w:after="100" w:afterAutospacing="1"/>
        <w:ind w:firstLine="0"/>
        <w:rPr>
          <w:rFonts w:ascii="Times New Roman" w:eastAsia="Times New Roman" w:hAnsi="Times New Roman" w:cs="Times New Roman"/>
          <w:sz w:val="24"/>
          <w:szCs w:val="24"/>
        </w:rPr>
      </w:pPr>
      <w:r w:rsidRPr="00DF3E69">
        <w:rPr>
          <w:rFonts w:ascii="Times New Roman" w:eastAsia="Times New Roman" w:hAnsi="Times New Roman" w:cs="Times New Roman"/>
          <w:sz w:val="24"/>
          <w:szCs w:val="24"/>
        </w:rPr>
        <w:t xml:space="preserve">Development of a framework for action for climate-resilient health systems by the federal Ministry of National Health Services, Regulation and Coordination and the constitution of climate-risk screening for development projects at the level of the federal Ministry of Planning, </w:t>
      </w:r>
      <w:r w:rsidRPr="00DF3E69">
        <w:rPr>
          <w:rFonts w:ascii="Times New Roman" w:eastAsia="Times New Roman" w:hAnsi="Times New Roman" w:cs="Times New Roman"/>
          <w:sz w:val="24"/>
          <w:szCs w:val="24"/>
        </w:rPr>
        <w:lastRenderedPageBreak/>
        <w:t>Development and Special Initiatives are welcome steps but need to be matched by concrete action and protection of investments.</w:t>
      </w:r>
    </w:p>
    <w:p w:rsidR="00DF3E69" w:rsidRPr="00DF3E69" w:rsidRDefault="00DF3E69" w:rsidP="00DF3E69">
      <w:pPr>
        <w:spacing w:before="100" w:beforeAutospacing="1" w:after="100" w:afterAutospacing="1"/>
        <w:ind w:firstLine="0"/>
        <w:rPr>
          <w:rFonts w:ascii="Times New Roman" w:eastAsia="Times New Roman" w:hAnsi="Times New Roman" w:cs="Times New Roman"/>
          <w:sz w:val="24"/>
          <w:szCs w:val="24"/>
        </w:rPr>
      </w:pPr>
      <w:r w:rsidRPr="00DF3E69">
        <w:rPr>
          <w:rFonts w:ascii="Times New Roman" w:eastAsia="Times New Roman" w:hAnsi="Times New Roman" w:cs="Times New Roman"/>
          <w:sz w:val="24"/>
          <w:szCs w:val="24"/>
        </w:rPr>
        <w:t xml:space="preserve">The health sector is both a contributor to carbon emissions and a victim of climate change, and not just through disasters and impact on services. The current and projected energy crises have huge implications for the functionality of health facilities and outreach services. </w:t>
      </w:r>
      <w:proofErr w:type="spellStart"/>
      <w:r w:rsidRPr="00DF3E69">
        <w:rPr>
          <w:rFonts w:ascii="Times New Roman" w:eastAsia="Times New Roman" w:hAnsi="Times New Roman" w:cs="Times New Roman"/>
          <w:sz w:val="24"/>
          <w:szCs w:val="24"/>
        </w:rPr>
        <w:t>Decarbonisation</w:t>
      </w:r>
      <w:proofErr w:type="spellEnd"/>
      <w:r w:rsidRPr="00DF3E69">
        <w:rPr>
          <w:rFonts w:ascii="Times New Roman" w:eastAsia="Times New Roman" w:hAnsi="Times New Roman" w:cs="Times New Roman"/>
          <w:sz w:val="24"/>
          <w:szCs w:val="24"/>
        </w:rPr>
        <w:t xml:space="preserve"> would require investments in alternative energy sources and reduction in wastage. </w:t>
      </w:r>
      <w:proofErr w:type="spellStart"/>
      <w:r w:rsidRPr="00DF3E69">
        <w:rPr>
          <w:rFonts w:ascii="Times New Roman" w:eastAsia="Times New Roman" w:hAnsi="Times New Roman" w:cs="Times New Roman"/>
          <w:sz w:val="24"/>
          <w:szCs w:val="24"/>
        </w:rPr>
        <w:t>Solarisation</w:t>
      </w:r>
      <w:proofErr w:type="spellEnd"/>
      <w:r w:rsidRPr="00DF3E69">
        <w:rPr>
          <w:rFonts w:ascii="Times New Roman" w:eastAsia="Times New Roman" w:hAnsi="Times New Roman" w:cs="Times New Roman"/>
          <w:sz w:val="24"/>
          <w:szCs w:val="24"/>
        </w:rPr>
        <w:t xml:space="preserve"> of the health facilities is an easy and a low-hanging fruit, but investments in climate-resilient health infrastructure and health facilities would require considerable resources. Much can be done in the interim by indigenous solutions and structural modification.</w:t>
      </w:r>
    </w:p>
    <w:p w:rsidR="00DF3E69" w:rsidRPr="00DF3E69" w:rsidRDefault="00DF3E69" w:rsidP="00DF3E69">
      <w:pPr>
        <w:spacing w:before="100" w:beforeAutospacing="1" w:after="100" w:afterAutospacing="1"/>
        <w:ind w:firstLine="0"/>
        <w:rPr>
          <w:rFonts w:ascii="Times New Roman" w:eastAsia="Times New Roman" w:hAnsi="Times New Roman" w:cs="Times New Roman"/>
          <w:sz w:val="24"/>
          <w:szCs w:val="24"/>
        </w:rPr>
      </w:pPr>
      <w:r w:rsidRPr="00DF3E69">
        <w:rPr>
          <w:rFonts w:ascii="Times New Roman" w:eastAsia="Times New Roman" w:hAnsi="Times New Roman" w:cs="Times New Roman"/>
          <w:sz w:val="24"/>
          <w:szCs w:val="24"/>
        </w:rPr>
        <w:t xml:space="preserve">The ambitious plans for reforestation and tree plantation, on hold for a couple of years now, are important building blocks for ecosystem-based approaches to public health and well-being and must be restarted. Like so many of Pakistan’s problems in addressing the challenges, the solutions lie within and need to be based on existing </w:t>
      </w:r>
      <w:proofErr w:type="spellStart"/>
      <w:r w:rsidRPr="00DF3E69">
        <w:rPr>
          <w:rFonts w:ascii="Times New Roman" w:eastAsia="Times New Roman" w:hAnsi="Times New Roman" w:cs="Times New Roman"/>
          <w:sz w:val="24"/>
          <w:szCs w:val="24"/>
        </w:rPr>
        <w:t>programmes</w:t>
      </w:r>
      <w:proofErr w:type="spellEnd"/>
      <w:r w:rsidRPr="00DF3E69">
        <w:rPr>
          <w:rFonts w:ascii="Times New Roman" w:eastAsia="Times New Roman" w:hAnsi="Times New Roman" w:cs="Times New Roman"/>
          <w:sz w:val="24"/>
          <w:szCs w:val="24"/>
        </w:rPr>
        <w:t xml:space="preserve"> and resources.</w:t>
      </w:r>
    </w:p>
    <w:p w:rsidR="00DF3E69" w:rsidRPr="00DF3E69" w:rsidRDefault="00DF3E69" w:rsidP="00DF3E69">
      <w:pPr>
        <w:spacing w:before="100" w:beforeAutospacing="1" w:after="100" w:afterAutospacing="1"/>
        <w:ind w:firstLine="0"/>
        <w:rPr>
          <w:rFonts w:ascii="Times New Roman" w:eastAsia="Times New Roman" w:hAnsi="Times New Roman" w:cs="Times New Roman"/>
          <w:sz w:val="24"/>
          <w:szCs w:val="24"/>
        </w:rPr>
      </w:pPr>
      <w:r w:rsidRPr="00DF3E69">
        <w:rPr>
          <w:rFonts w:ascii="Times New Roman" w:eastAsia="Times New Roman" w:hAnsi="Times New Roman" w:cs="Times New Roman"/>
          <w:sz w:val="24"/>
          <w:szCs w:val="24"/>
        </w:rPr>
        <w:t>Having the most polluted city in the world as a capital, the new Punjab government has rightly declared cleaning the environment and reducing the omnipresent crisis of air quality and smog a priority. This needs to be accompanied by clear, actionable and long-term strategies and financial allocations for implementation.</w:t>
      </w:r>
    </w:p>
    <w:p w:rsidR="00DF3E69" w:rsidRPr="00DF3E69" w:rsidRDefault="00DF3E69" w:rsidP="00DF3E69">
      <w:pPr>
        <w:spacing w:before="100" w:beforeAutospacing="1" w:after="100" w:afterAutospacing="1"/>
        <w:ind w:firstLine="0"/>
        <w:rPr>
          <w:rFonts w:ascii="Times New Roman" w:eastAsia="Times New Roman" w:hAnsi="Times New Roman" w:cs="Times New Roman"/>
          <w:sz w:val="24"/>
          <w:szCs w:val="24"/>
        </w:rPr>
      </w:pPr>
      <w:r w:rsidRPr="00DF3E69">
        <w:rPr>
          <w:rFonts w:ascii="Times New Roman" w:eastAsia="Times New Roman" w:hAnsi="Times New Roman" w:cs="Times New Roman"/>
          <w:sz w:val="24"/>
          <w:szCs w:val="24"/>
        </w:rPr>
        <w:t>Apart from the huge economic impact, the environmental determinants of health are a major contributor to long-term ill health and non-communicable diseases, and the cost of inaction is hugely greater than investments for prevention and mitigation.</w:t>
      </w:r>
    </w:p>
    <w:p w:rsidR="00DF3E69" w:rsidRPr="00DF3E69" w:rsidRDefault="00DF3E69" w:rsidP="00DF3E69">
      <w:pPr>
        <w:spacing w:before="100" w:beforeAutospacing="1" w:after="100" w:afterAutospacing="1"/>
        <w:ind w:firstLine="0"/>
        <w:rPr>
          <w:rFonts w:ascii="Times New Roman" w:eastAsia="Times New Roman" w:hAnsi="Times New Roman" w:cs="Times New Roman"/>
          <w:sz w:val="24"/>
          <w:szCs w:val="24"/>
        </w:rPr>
      </w:pPr>
      <w:r w:rsidRPr="00DF3E69">
        <w:rPr>
          <w:rFonts w:ascii="Times New Roman" w:eastAsia="Times New Roman" w:hAnsi="Times New Roman" w:cs="Times New Roman"/>
          <w:sz w:val="24"/>
          <w:szCs w:val="24"/>
        </w:rPr>
        <w:t>Other countries have managed to clean seemingly inexorable issues of air quality at scale. The case of Mexico City, with its natural disadvantage of altitude and location, is a case in point. Voted the most polluted city in the world some four decades ago, it has now disappeared from the list of most polluted cities. Improving air quality in Pakistan can have notable health benefits. The World Bank has estimated that the benefits of cleaner fuels on health in Pakistan are easily 50 to 70 per cent greater than every dollar spent.</w:t>
      </w:r>
    </w:p>
    <w:p w:rsidR="00DF3E69" w:rsidRPr="00DF3E69" w:rsidRDefault="00DF3E69" w:rsidP="00DF3E69">
      <w:pPr>
        <w:spacing w:before="100" w:beforeAutospacing="1" w:after="100" w:afterAutospacing="1"/>
        <w:ind w:firstLine="0"/>
        <w:rPr>
          <w:rFonts w:ascii="Times New Roman" w:eastAsia="Times New Roman" w:hAnsi="Times New Roman" w:cs="Times New Roman"/>
          <w:sz w:val="24"/>
          <w:szCs w:val="24"/>
        </w:rPr>
      </w:pPr>
      <w:r w:rsidRPr="00DF3E69">
        <w:rPr>
          <w:rFonts w:ascii="Times New Roman" w:eastAsia="Times New Roman" w:hAnsi="Times New Roman" w:cs="Times New Roman"/>
          <w:sz w:val="24"/>
          <w:szCs w:val="24"/>
        </w:rPr>
        <w:t xml:space="preserve">So, what can the new government do, given that it has a huge opportunity to reset the path to solid development and economic reconstruction? First and foremost, effectively arresting and turning the ongoing and worsening human development crisis must be the </w:t>
      </w:r>
      <w:proofErr w:type="spellStart"/>
      <w:r w:rsidRPr="00DF3E69">
        <w:rPr>
          <w:rFonts w:ascii="Times New Roman" w:eastAsia="Times New Roman" w:hAnsi="Times New Roman" w:cs="Times New Roman"/>
          <w:sz w:val="24"/>
          <w:szCs w:val="24"/>
        </w:rPr>
        <w:t>centrepiece</w:t>
      </w:r>
      <w:proofErr w:type="spellEnd"/>
      <w:r w:rsidRPr="00DF3E69">
        <w:rPr>
          <w:rFonts w:ascii="Times New Roman" w:eastAsia="Times New Roman" w:hAnsi="Times New Roman" w:cs="Times New Roman"/>
          <w:sz w:val="24"/>
          <w:szCs w:val="24"/>
        </w:rPr>
        <w:t xml:space="preserve"> of all state reforms. Also, focusing on the social sectors as a primary investment and not an afterthought and </w:t>
      </w:r>
      <w:proofErr w:type="spellStart"/>
      <w:r w:rsidRPr="00DF3E69">
        <w:rPr>
          <w:rFonts w:ascii="Times New Roman" w:eastAsia="Times New Roman" w:hAnsi="Times New Roman" w:cs="Times New Roman"/>
          <w:sz w:val="24"/>
          <w:szCs w:val="24"/>
        </w:rPr>
        <w:t>recognising</w:t>
      </w:r>
      <w:proofErr w:type="spellEnd"/>
      <w:r w:rsidRPr="00DF3E69">
        <w:rPr>
          <w:rFonts w:ascii="Times New Roman" w:eastAsia="Times New Roman" w:hAnsi="Times New Roman" w:cs="Times New Roman"/>
          <w:sz w:val="24"/>
          <w:szCs w:val="24"/>
        </w:rPr>
        <w:t xml:space="preserve"> that sound health, nutrition and environment are fundamental to development and sustainability of economic growth.</w:t>
      </w:r>
    </w:p>
    <w:p w:rsidR="00DF3E69" w:rsidRPr="00DF3E69" w:rsidRDefault="00DF3E69" w:rsidP="00DF3E69">
      <w:pPr>
        <w:spacing w:before="100" w:beforeAutospacing="1" w:after="100" w:afterAutospacing="1"/>
        <w:ind w:firstLine="0"/>
        <w:rPr>
          <w:rFonts w:ascii="Times New Roman" w:eastAsia="Times New Roman" w:hAnsi="Times New Roman" w:cs="Times New Roman"/>
          <w:sz w:val="24"/>
          <w:szCs w:val="24"/>
        </w:rPr>
      </w:pPr>
      <w:r w:rsidRPr="00DF3E69">
        <w:rPr>
          <w:rFonts w:ascii="Times New Roman" w:eastAsia="Times New Roman" w:hAnsi="Times New Roman" w:cs="Times New Roman"/>
          <w:sz w:val="24"/>
          <w:szCs w:val="24"/>
        </w:rPr>
        <w:t xml:space="preserve">The 10-point agenda put forward by the previously mentioned framework for action for climate-resilient health systems provides a robust roadmap. As a precondition though, a paradigm shift is </w:t>
      </w:r>
      <w:r w:rsidRPr="00DF3E69">
        <w:rPr>
          <w:rFonts w:ascii="Times New Roman" w:eastAsia="Times New Roman" w:hAnsi="Times New Roman" w:cs="Times New Roman"/>
          <w:sz w:val="24"/>
          <w:szCs w:val="24"/>
        </w:rPr>
        <w:lastRenderedPageBreak/>
        <w:t xml:space="preserve">required to promote </w:t>
      </w:r>
      <w:proofErr w:type="spellStart"/>
      <w:r w:rsidRPr="00DF3E69">
        <w:rPr>
          <w:rFonts w:ascii="Times New Roman" w:eastAsia="Times New Roman" w:hAnsi="Times New Roman" w:cs="Times New Roman"/>
          <w:sz w:val="24"/>
          <w:szCs w:val="24"/>
        </w:rPr>
        <w:t>intersectoral</w:t>
      </w:r>
      <w:proofErr w:type="spellEnd"/>
      <w:r w:rsidRPr="00DF3E69">
        <w:rPr>
          <w:rFonts w:ascii="Times New Roman" w:eastAsia="Times New Roman" w:hAnsi="Times New Roman" w:cs="Times New Roman"/>
          <w:sz w:val="24"/>
          <w:szCs w:val="24"/>
        </w:rPr>
        <w:t xml:space="preserve"> action. The prime minister must establish and lead a broad-based ministerial committee on health and climate change. The committee should appropriate top experts from the water, education, health, climate, and energy sectors. This group should regularly monitor the implementation of the action points of the framework: leadership and governance; health workforce; vulnerability capacity and adaptation assessments; integrated risk monitoring and early warning; health and climate res</w:t>
      </w:r>
      <w:r w:rsidRPr="00DF3E69">
        <w:rPr>
          <w:rFonts w:ascii="Times New Roman" w:eastAsia="Times New Roman" w:hAnsi="Times New Roman" w:cs="Times New Roman"/>
          <w:sz w:val="24"/>
          <w:szCs w:val="24"/>
        </w:rPr>
        <w:softHyphen/>
        <w:t xml:space="preserve">earch; climate-resilient sustainable technologies and infrastructures; management of environmental determinants of health; climate-informed health </w:t>
      </w:r>
      <w:proofErr w:type="spellStart"/>
      <w:r w:rsidRPr="00DF3E69">
        <w:rPr>
          <w:rFonts w:ascii="Times New Roman" w:eastAsia="Times New Roman" w:hAnsi="Times New Roman" w:cs="Times New Roman"/>
          <w:sz w:val="24"/>
          <w:szCs w:val="24"/>
        </w:rPr>
        <w:t>programmes</w:t>
      </w:r>
      <w:proofErr w:type="spellEnd"/>
      <w:r w:rsidRPr="00DF3E69">
        <w:rPr>
          <w:rFonts w:ascii="Times New Roman" w:eastAsia="Times New Roman" w:hAnsi="Times New Roman" w:cs="Times New Roman"/>
          <w:sz w:val="24"/>
          <w:szCs w:val="24"/>
        </w:rPr>
        <w:t>, emergency preparedness and disaster-risk management; and climate and health finance.</w:t>
      </w:r>
    </w:p>
    <w:p w:rsidR="00DF3E69" w:rsidRPr="00DF3E69" w:rsidRDefault="00DF3E69" w:rsidP="00DF3E69">
      <w:pPr>
        <w:spacing w:before="100" w:beforeAutospacing="1" w:after="100" w:afterAutospacing="1"/>
        <w:ind w:firstLine="0"/>
        <w:rPr>
          <w:rFonts w:ascii="Times New Roman" w:eastAsia="Times New Roman" w:hAnsi="Times New Roman" w:cs="Times New Roman"/>
          <w:sz w:val="24"/>
          <w:szCs w:val="24"/>
        </w:rPr>
      </w:pPr>
      <w:r w:rsidRPr="00DF3E69">
        <w:rPr>
          <w:rFonts w:ascii="Times New Roman" w:eastAsia="Times New Roman" w:hAnsi="Times New Roman" w:cs="Times New Roman"/>
          <w:sz w:val="24"/>
          <w:szCs w:val="24"/>
        </w:rPr>
        <w:t>Pakistan’s Nationally Determined Contribu</w:t>
      </w:r>
      <w:r w:rsidRPr="00DF3E69">
        <w:rPr>
          <w:rFonts w:ascii="Times New Roman" w:eastAsia="Times New Roman" w:hAnsi="Times New Roman" w:cs="Times New Roman"/>
          <w:sz w:val="24"/>
          <w:szCs w:val="24"/>
        </w:rPr>
        <w:softHyphen/>
        <w:t xml:space="preserve">tions commitments include the need to address vector-borne diseases, nutrition, respiratory and cardiovascular diseases due to deteriorating air quality, </w:t>
      </w:r>
      <w:proofErr w:type="spellStart"/>
      <w:r w:rsidRPr="00DF3E69">
        <w:rPr>
          <w:rFonts w:ascii="Times New Roman" w:eastAsia="Times New Roman" w:hAnsi="Times New Roman" w:cs="Times New Roman"/>
          <w:sz w:val="24"/>
          <w:szCs w:val="24"/>
        </w:rPr>
        <w:t>heatwaves</w:t>
      </w:r>
      <w:proofErr w:type="spellEnd"/>
      <w:r w:rsidRPr="00DF3E69">
        <w:rPr>
          <w:rFonts w:ascii="Times New Roman" w:eastAsia="Times New Roman" w:hAnsi="Times New Roman" w:cs="Times New Roman"/>
          <w:sz w:val="24"/>
          <w:szCs w:val="24"/>
        </w:rPr>
        <w:t xml:space="preserve">, </w:t>
      </w:r>
      <w:proofErr w:type="gramStart"/>
      <w:r w:rsidRPr="00DF3E69">
        <w:rPr>
          <w:rFonts w:ascii="Times New Roman" w:eastAsia="Times New Roman" w:hAnsi="Times New Roman" w:cs="Times New Roman"/>
          <w:sz w:val="24"/>
          <w:szCs w:val="24"/>
        </w:rPr>
        <w:t>injuries</w:t>
      </w:r>
      <w:proofErr w:type="gramEnd"/>
      <w:r w:rsidRPr="00DF3E69">
        <w:rPr>
          <w:rFonts w:ascii="Times New Roman" w:eastAsia="Times New Roman" w:hAnsi="Times New Roman" w:cs="Times New Roman"/>
          <w:sz w:val="24"/>
          <w:szCs w:val="24"/>
        </w:rPr>
        <w:t xml:space="preserve"> from extreme weather events, wildfires, and damage to the healthcare infrastructure. These health threats are identified as critical areas requiring priority actions to mitigate the impacts of climate change on public health.</w:t>
      </w:r>
    </w:p>
    <w:p w:rsidR="00DF3E69" w:rsidRPr="00DF3E69" w:rsidRDefault="00DF3E69" w:rsidP="00DF3E69">
      <w:pPr>
        <w:spacing w:before="100" w:beforeAutospacing="1" w:after="100" w:afterAutospacing="1"/>
        <w:ind w:firstLine="0"/>
        <w:rPr>
          <w:rFonts w:ascii="Times New Roman" w:eastAsia="Times New Roman" w:hAnsi="Times New Roman" w:cs="Times New Roman"/>
          <w:sz w:val="24"/>
          <w:szCs w:val="24"/>
        </w:rPr>
      </w:pPr>
      <w:r w:rsidRPr="00DF3E69">
        <w:rPr>
          <w:rFonts w:ascii="Times New Roman" w:eastAsia="Times New Roman" w:hAnsi="Times New Roman" w:cs="Times New Roman"/>
          <w:sz w:val="24"/>
          <w:szCs w:val="24"/>
        </w:rPr>
        <w:t xml:space="preserve">It’s time for the new government to </w:t>
      </w:r>
      <w:proofErr w:type="spellStart"/>
      <w:r w:rsidRPr="00DF3E69">
        <w:rPr>
          <w:rFonts w:ascii="Times New Roman" w:eastAsia="Times New Roman" w:hAnsi="Times New Roman" w:cs="Times New Roman"/>
          <w:sz w:val="24"/>
          <w:szCs w:val="24"/>
        </w:rPr>
        <w:t>recognise</w:t>
      </w:r>
      <w:proofErr w:type="spellEnd"/>
      <w:r w:rsidRPr="00DF3E69">
        <w:rPr>
          <w:rFonts w:ascii="Times New Roman" w:eastAsia="Times New Roman" w:hAnsi="Times New Roman" w:cs="Times New Roman"/>
          <w:sz w:val="24"/>
          <w:szCs w:val="24"/>
        </w:rPr>
        <w:t xml:space="preserve"> that the Paris Agreement’s emphasis on public health underscores the linkages between climate change and human well-being. It underscores the significance of addressing health concerns within the framework of climate action. Our NDC commitment and downstream action must be the </w:t>
      </w:r>
      <w:proofErr w:type="spellStart"/>
      <w:r w:rsidRPr="00DF3E69">
        <w:rPr>
          <w:rFonts w:ascii="Times New Roman" w:eastAsia="Times New Roman" w:hAnsi="Times New Roman" w:cs="Times New Roman"/>
          <w:sz w:val="24"/>
          <w:szCs w:val="24"/>
        </w:rPr>
        <w:t>centrepiece</w:t>
      </w:r>
      <w:proofErr w:type="spellEnd"/>
      <w:r w:rsidRPr="00DF3E69">
        <w:rPr>
          <w:rFonts w:ascii="Times New Roman" w:eastAsia="Times New Roman" w:hAnsi="Times New Roman" w:cs="Times New Roman"/>
          <w:sz w:val="24"/>
          <w:szCs w:val="24"/>
        </w:rPr>
        <w:t xml:space="preserve"> of policy and must not await </w:t>
      </w:r>
      <w:proofErr w:type="spellStart"/>
      <w:r w:rsidRPr="00DF3E69">
        <w:rPr>
          <w:rFonts w:ascii="Times New Roman" w:eastAsia="Times New Roman" w:hAnsi="Times New Roman" w:cs="Times New Roman"/>
          <w:sz w:val="24"/>
          <w:szCs w:val="24"/>
        </w:rPr>
        <w:t>suo</w:t>
      </w:r>
      <w:proofErr w:type="spellEnd"/>
      <w:r w:rsidRPr="00DF3E69">
        <w:rPr>
          <w:rFonts w:ascii="Times New Roman" w:eastAsia="Times New Roman" w:hAnsi="Times New Roman" w:cs="Times New Roman"/>
          <w:sz w:val="24"/>
          <w:szCs w:val="24"/>
        </w:rPr>
        <w:t xml:space="preserve"> </w:t>
      </w:r>
      <w:proofErr w:type="spellStart"/>
      <w:r w:rsidRPr="00DF3E69">
        <w:rPr>
          <w:rFonts w:ascii="Times New Roman" w:eastAsia="Times New Roman" w:hAnsi="Times New Roman" w:cs="Times New Roman"/>
          <w:sz w:val="24"/>
          <w:szCs w:val="24"/>
        </w:rPr>
        <w:t>motu</w:t>
      </w:r>
      <w:proofErr w:type="spellEnd"/>
      <w:r w:rsidRPr="00DF3E69">
        <w:rPr>
          <w:rFonts w:ascii="Times New Roman" w:eastAsia="Times New Roman" w:hAnsi="Times New Roman" w:cs="Times New Roman"/>
          <w:sz w:val="24"/>
          <w:szCs w:val="24"/>
        </w:rPr>
        <w:t xml:space="preserve"> notices by the Supreme Court.</w:t>
      </w:r>
    </w:p>
    <w:p w:rsidR="00DF3E69" w:rsidRPr="00DF3E69" w:rsidRDefault="00DF3E69" w:rsidP="00DF3E69">
      <w:pPr>
        <w:spacing w:before="100" w:beforeAutospacing="1" w:after="100" w:afterAutospacing="1"/>
        <w:ind w:firstLine="0"/>
        <w:rPr>
          <w:rFonts w:ascii="Times New Roman" w:eastAsia="Times New Roman" w:hAnsi="Times New Roman" w:cs="Times New Roman"/>
          <w:sz w:val="24"/>
          <w:szCs w:val="24"/>
        </w:rPr>
      </w:pPr>
      <w:r w:rsidRPr="00DF3E69">
        <w:rPr>
          <w:rFonts w:ascii="Times New Roman" w:eastAsia="Times New Roman" w:hAnsi="Times New Roman" w:cs="Times New Roman"/>
          <w:i/>
          <w:iCs/>
          <w:sz w:val="24"/>
          <w:szCs w:val="24"/>
        </w:rPr>
        <w:t>The writers have jointly authored this article on behalf of the Sustainable Development Solutions Network, a UN-associated national civil society platform in Pakistan with a focus on health and climate change-related SDGs.</w:t>
      </w:r>
    </w:p>
    <w:p w:rsidR="00DF3E69" w:rsidRPr="00DF3E69" w:rsidRDefault="00DF3E69" w:rsidP="00DF3E69">
      <w:pPr>
        <w:spacing w:before="100" w:beforeAutospacing="1" w:after="100" w:afterAutospacing="1"/>
        <w:ind w:firstLine="0"/>
        <w:rPr>
          <w:rFonts w:ascii="Times New Roman" w:eastAsia="Times New Roman" w:hAnsi="Times New Roman" w:cs="Times New Roman"/>
          <w:sz w:val="24"/>
          <w:szCs w:val="24"/>
        </w:rPr>
      </w:pPr>
      <w:r w:rsidRPr="00DF3E69">
        <w:rPr>
          <w:rFonts w:ascii="Times New Roman" w:eastAsia="Times New Roman" w:hAnsi="Times New Roman" w:cs="Times New Roman"/>
          <w:i/>
          <w:iCs/>
          <w:sz w:val="24"/>
          <w:szCs w:val="24"/>
        </w:rPr>
        <w:t>Published in Dawn, March 22nd,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F3E69"/>
    <w:rsid w:val="000F3610"/>
    <w:rsid w:val="0018508C"/>
    <w:rsid w:val="001D21CD"/>
    <w:rsid w:val="002F0763"/>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DF3E69"/>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DF3E69"/>
    <w:rPr>
      <w:color w:val="0000FF"/>
      <w:u w:val="single"/>
    </w:rPr>
  </w:style>
  <w:style w:type="character" w:customStyle="1" w:styleId="storybyline">
    <w:name w:val="story__byline"/>
    <w:basedOn w:val="DefaultParagraphFont"/>
    <w:rsid w:val="00DF3E69"/>
  </w:style>
  <w:style w:type="character" w:customStyle="1" w:styleId="storytime">
    <w:name w:val="story__time"/>
    <w:basedOn w:val="DefaultParagraphFont"/>
    <w:rsid w:val="00DF3E69"/>
  </w:style>
  <w:style w:type="character" w:customStyle="1" w:styleId="timestamp--label">
    <w:name w:val="timestamp--label"/>
    <w:basedOn w:val="DefaultParagraphFont"/>
    <w:rsid w:val="00DF3E69"/>
  </w:style>
  <w:style w:type="character" w:customStyle="1" w:styleId="timestamp--date">
    <w:name w:val="timestamp--date"/>
    <w:basedOn w:val="DefaultParagraphFont"/>
    <w:rsid w:val="00DF3E69"/>
  </w:style>
  <w:style w:type="character" w:customStyle="1" w:styleId="mt-05">
    <w:name w:val="mt-0.5"/>
    <w:basedOn w:val="DefaultParagraphFont"/>
    <w:rsid w:val="00DF3E69"/>
  </w:style>
  <w:style w:type="character" w:customStyle="1" w:styleId="hidden">
    <w:name w:val="hidden"/>
    <w:basedOn w:val="DefaultParagraphFont"/>
    <w:rsid w:val="00DF3E69"/>
  </w:style>
  <w:style w:type="paragraph" w:styleId="NormalWeb">
    <w:name w:val="Normal (Web)"/>
    <w:basedOn w:val="Normal"/>
    <w:uiPriority w:val="99"/>
    <w:semiHidden/>
    <w:unhideWhenUsed/>
    <w:rsid w:val="00DF3E69"/>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3E69"/>
    <w:rPr>
      <w:rFonts w:ascii="Tahoma" w:hAnsi="Tahoma" w:cs="Tahoma"/>
      <w:szCs w:val="16"/>
    </w:rPr>
  </w:style>
  <w:style w:type="character" w:customStyle="1" w:styleId="BalloonTextChar">
    <w:name w:val="Balloon Text Char"/>
    <w:basedOn w:val="DefaultParagraphFont"/>
    <w:link w:val="BalloonText"/>
    <w:uiPriority w:val="99"/>
    <w:semiHidden/>
    <w:rsid w:val="00DF3E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2627623">
      <w:bodyDiv w:val="1"/>
      <w:marLeft w:val="0"/>
      <w:marRight w:val="0"/>
      <w:marTop w:val="0"/>
      <w:marBottom w:val="0"/>
      <w:divBdr>
        <w:top w:val="none" w:sz="0" w:space="0" w:color="auto"/>
        <w:left w:val="none" w:sz="0" w:space="0" w:color="auto"/>
        <w:bottom w:val="none" w:sz="0" w:space="0" w:color="auto"/>
        <w:right w:val="none" w:sz="0" w:space="0" w:color="auto"/>
      </w:divBdr>
      <w:divsChild>
        <w:div w:id="1020741547">
          <w:marLeft w:val="0"/>
          <w:marRight w:val="0"/>
          <w:marTop w:val="0"/>
          <w:marBottom w:val="0"/>
          <w:divBdr>
            <w:top w:val="none" w:sz="0" w:space="0" w:color="auto"/>
            <w:left w:val="none" w:sz="0" w:space="0" w:color="auto"/>
            <w:bottom w:val="none" w:sz="0" w:space="0" w:color="auto"/>
            <w:right w:val="none" w:sz="0" w:space="0" w:color="auto"/>
          </w:divBdr>
          <w:divsChild>
            <w:div w:id="1473523293">
              <w:marLeft w:val="0"/>
              <w:marRight w:val="0"/>
              <w:marTop w:val="0"/>
              <w:marBottom w:val="0"/>
              <w:divBdr>
                <w:top w:val="none" w:sz="0" w:space="0" w:color="auto"/>
                <w:left w:val="none" w:sz="0" w:space="0" w:color="auto"/>
                <w:bottom w:val="none" w:sz="0" w:space="0" w:color="auto"/>
                <w:right w:val="none" w:sz="0" w:space="0" w:color="auto"/>
              </w:divBdr>
            </w:div>
            <w:div w:id="1033187877">
              <w:marLeft w:val="0"/>
              <w:marRight w:val="0"/>
              <w:marTop w:val="0"/>
              <w:marBottom w:val="0"/>
              <w:divBdr>
                <w:top w:val="none" w:sz="0" w:space="0" w:color="auto"/>
                <w:left w:val="none" w:sz="0" w:space="0" w:color="auto"/>
                <w:bottom w:val="none" w:sz="0" w:space="0" w:color="auto"/>
                <w:right w:val="none" w:sz="0" w:space="0" w:color="auto"/>
              </w:divBdr>
              <w:divsChild>
                <w:div w:id="813061357">
                  <w:marLeft w:val="0"/>
                  <w:marRight w:val="0"/>
                  <w:marTop w:val="0"/>
                  <w:marBottom w:val="0"/>
                  <w:divBdr>
                    <w:top w:val="none" w:sz="0" w:space="0" w:color="auto"/>
                    <w:left w:val="none" w:sz="0" w:space="0" w:color="auto"/>
                    <w:bottom w:val="none" w:sz="0" w:space="0" w:color="auto"/>
                    <w:right w:val="none" w:sz="0" w:space="0" w:color="auto"/>
                  </w:divBdr>
                </w:div>
                <w:div w:id="602614982">
                  <w:marLeft w:val="0"/>
                  <w:marRight w:val="0"/>
                  <w:marTop w:val="0"/>
                  <w:marBottom w:val="0"/>
                  <w:divBdr>
                    <w:top w:val="none" w:sz="0" w:space="0" w:color="auto"/>
                    <w:left w:val="none" w:sz="0" w:space="0" w:color="auto"/>
                    <w:bottom w:val="none" w:sz="0" w:space="0" w:color="auto"/>
                    <w:right w:val="none" w:sz="0" w:space="0" w:color="auto"/>
                  </w:divBdr>
                </w:div>
                <w:div w:id="1124541469">
                  <w:marLeft w:val="0"/>
                  <w:marRight w:val="0"/>
                  <w:marTop w:val="0"/>
                  <w:marBottom w:val="0"/>
                  <w:divBdr>
                    <w:top w:val="none" w:sz="0" w:space="0" w:color="auto"/>
                    <w:left w:val="none" w:sz="0" w:space="0" w:color="auto"/>
                    <w:bottom w:val="none" w:sz="0" w:space="0" w:color="auto"/>
                    <w:right w:val="none" w:sz="0" w:space="0" w:color="auto"/>
                  </w:divBdr>
                </w:div>
                <w:div w:id="103354164">
                  <w:marLeft w:val="0"/>
                  <w:marRight w:val="0"/>
                  <w:marTop w:val="0"/>
                  <w:marBottom w:val="0"/>
                  <w:divBdr>
                    <w:top w:val="none" w:sz="0" w:space="0" w:color="auto"/>
                    <w:left w:val="none" w:sz="0" w:space="0" w:color="auto"/>
                    <w:bottom w:val="none" w:sz="0" w:space="0" w:color="auto"/>
                    <w:right w:val="none" w:sz="0" w:space="0" w:color="auto"/>
                  </w:divBdr>
                </w:div>
                <w:div w:id="1237863017">
                  <w:marLeft w:val="0"/>
                  <w:marRight w:val="0"/>
                  <w:marTop w:val="0"/>
                  <w:marBottom w:val="0"/>
                  <w:divBdr>
                    <w:top w:val="none" w:sz="0" w:space="0" w:color="auto"/>
                    <w:left w:val="none" w:sz="0" w:space="0" w:color="auto"/>
                    <w:bottom w:val="none" w:sz="0" w:space="0" w:color="auto"/>
                    <w:right w:val="none" w:sz="0" w:space="0" w:color="auto"/>
                  </w:divBdr>
                </w:div>
                <w:div w:id="10976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0351">
          <w:marLeft w:val="0"/>
          <w:marRight w:val="0"/>
          <w:marTop w:val="0"/>
          <w:marBottom w:val="0"/>
          <w:divBdr>
            <w:top w:val="none" w:sz="0" w:space="0" w:color="auto"/>
            <w:left w:val="none" w:sz="0" w:space="0" w:color="auto"/>
            <w:bottom w:val="none" w:sz="0" w:space="0" w:color="auto"/>
            <w:right w:val="none" w:sz="0" w:space="0" w:color="auto"/>
          </w:divBdr>
        </w:div>
        <w:div w:id="801777257">
          <w:marLeft w:val="0"/>
          <w:marRight w:val="0"/>
          <w:marTop w:val="0"/>
          <w:marBottom w:val="0"/>
          <w:divBdr>
            <w:top w:val="none" w:sz="0" w:space="0" w:color="auto"/>
            <w:left w:val="none" w:sz="0" w:space="0" w:color="auto"/>
            <w:bottom w:val="none" w:sz="0" w:space="0" w:color="auto"/>
            <w:right w:val="none" w:sz="0" w:space="0" w:color="auto"/>
          </w:divBdr>
          <w:divsChild>
            <w:div w:id="1624463481">
              <w:marLeft w:val="0"/>
              <w:marRight w:val="0"/>
              <w:marTop w:val="0"/>
              <w:marBottom w:val="0"/>
              <w:divBdr>
                <w:top w:val="none" w:sz="0" w:space="0" w:color="auto"/>
                <w:left w:val="none" w:sz="0" w:space="0" w:color="auto"/>
                <w:bottom w:val="none" w:sz="0" w:space="0" w:color="auto"/>
                <w:right w:val="none" w:sz="0" w:space="0" w:color="auto"/>
              </w:divBdr>
            </w:div>
          </w:divsChild>
        </w:div>
        <w:div w:id="1281641721">
          <w:marLeft w:val="0"/>
          <w:marRight w:val="0"/>
          <w:marTop w:val="0"/>
          <w:marBottom w:val="0"/>
          <w:divBdr>
            <w:top w:val="none" w:sz="0" w:space="0" w:color="auto"/>
            <w:left w:val="none" w:sz="0" w:space="0" w:color="auto"/>
            <w:bottom w:val="none" w:sz="0" w:space="0" w:color="auto"/>
            <w:right w:val="none" w:sz="0" w:space="0" w:color="auto"/>
          </w:divBdr>
          <w:divsChild>
            <w:div w:id="221257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authors/10955/jai-da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authors/4987/ali-tauqeer-sheik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authors/5300/maha-qasim" TargetMode="External"/><Relationship Id="rId11" Type="http://schemas.openxmlformats.org/officeDocument/2006/relationships/hyperlink" Target="https://www.dawn.com/news/1793540" TargetMode="External"/><Relationship Id="rId5" Type="http://schemas.openxmlformats.org/officeDocument/2006/relationships/hyperlink" Target="https://www.dawn.com/authors/9300/zafar-mirza" TargetMode="External"/><Relationship Id="rId10" Type="http://schemas.openxmlformats.org/officeDocument/2006/relationships/hyperlink" Target="https://www.dawn.com/news/1819276" TargetMode="External"/><Relationship Id="rId4" Type="http://schemas.openxmlformats.org/officeDocument/2006/relationships/hyperlink" Target="https://www.dawn.com/authors/6218/zulfiqar-a-bhutta" TargetMode="External"/><Relationship Id="rId9" Type="http://schemas.openxmlformats.org/officeDocument/2006/relationships/hyperlink" Target="https://www.dawn.com/news/1724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6701</Characters>
  <Application>Microsoft Office Word</Application>
  <DocSecurity>0</DocSecurity>
  <Lines>55</Lines>
  <Paragraphs>15</Paragraphs>
  <ScaleCrop>false</ScaleCrop>
  <Company>Grizli777</Company>
  <LinksUpToDate>false</LinksUpToDate>
  <CharactersWithSpaces>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2024-03-26T04:21:00Z</dcterms:created>
  <dcterms:modified xsi:type="dcterms:W3CDTF">2024-03-26T04:24:00Z</dcterms:modified>
</cp:coreProperties>
</file>