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D" w:rsidRPr="00AC302D" w:rsidRDefault="00AC302D" w:rsidP="00AC302D">
      <w:pPr>
        <w:spacing w:before="100" w:beforeAutospacing="1" w:afterAutospacing="1" w:line="240" w:lineRule="auto"/>
        <w:outlineLvl w:val="1"/>
        <w:rPr>
          <w:rFonts w:ascii="Times New Roman" w:eastAsia="Times New Roman" w:hAnsi="Times New Roman" w:cs="Times New Roman"/>
          <w:b/>
          <w:bCs/>
          <w:sz w:val="36"/>
          <w:szCs w:val="36"/>
        </w:rPr>
      </w:pPr>
      <w:r w:rsidRPr="00AC302D">
        <w:rPr>
          <w:rFonts w:ascii="Times New Roman" w:eastAsia="Times New Roman" w:hAnsi="Times New Roman" w:cs="Times New Roman"/>
          <w:b/>
          <w:bCs/>
          <w:sz w:val="36"/>
          <w:szCs w:val="36"/>
        </w:rPr>
        <w:fldChar w:fldCharType="begin"/>
      </w:r>
      <w:r w:rsidRPr="00AC302D">
        <w:rPr>
          <w:rFonts w:ascii="Times New Roman" w:eastAsia="Times New Roman" w:hAnsi="Times New Roman" w:cs="Times New Roman"/>
          <w:b/>
          <w:bCs/>
          <w:sz w:val="36"/>
          <w:szCs w:val="36"/>
        </w:rPr>
        <w:instrText xml:space="preserve"> HYPERLINK "https://www.dawn.com/news/1940891/potential-to-prosperity" </w:instrText>
      </w:r>
      <w:r w:rsidRPr="00AC302D">
        <w:rPr>
          <w:rFonts w:ascii="Times New Roman" w:eastAsia="Times New Roman" w:hAnsi="Times New Roman" w:cs="Times New Roman"/>
          <w:b/>
          <w:bCs/>
          <w:sz w:val="36"/>
          <w:szCs w:val="36"/>
        </w:rPr>
        <w:fldChar w:fldCharType="separate"/>
      </w:r>
      <w:r w:rsidRPr="00AC302D">
        <w:rPr>
          <w:rFonts w:ascii="Times New Roman" w:eastAsia="Times New Roman" w:hAnsi="Times New Roman" w:cs="Times New Roman"/>
          <w:b/>
          <w:bCs/>
          <w:color w:val="0000FF"/>
          <w:sz w:val="36"/>
          <w:szCs w:val="36"/>
          <w:u w:val="single"/>
        </w:rPr>
        <w:t xml:space="preserve">Potential to prosperity </w:t>
      </w:r>
      <w:r w:rsidRPr="00AC302D">
        <w:rPr>
          <w:rFonts w:ascii="Times New Roman" w:eastAsia="Times New Roman" w:hAnsi="Times New Roman" w:cs="Times New Roman"/>
          <w:b/>
          <w:bCs/>
          <w:sz w:val="36"/>
          <w:szCs w:val="36"/>
        </w:rPr>
        <w:fldChar w:fldCharType="end"/>
      </w:r>
    </w:p>
    <w:p w:rsidR="00AC302D" w:rsidRPr="00AC302D" w:rsidRDefault="00AC302D" w:rsidP="00AC302D">
      <w:pPr>
        <w:spacing w:after="0" w:line="240" w:lineRule="auto"/>
        <w:rPr>
          <w:rFonts w:ascii="Times New Roman" w:eastAsia="Times New Roman" w:hAnsi="Times New Roman" w:cs="Times New Roman"/>
          <w:szCs w:val="24"/>
        </w:rPr>
      </w:pPr>
      <w:hyperlink r:id="rId4" w:history="1">
        <w:proofErr w:type="spellStart"/>
        <w:r w:rsidRPr="00AC302D">
          <w:rPr>
            <w:rFonts w:ascii="Times New Roman" w:eastAsia="Times New Roman" w:hAnsi="Times New Roman" w:cs="Times New Roman"/>
            <w:color w:val="0000FF"/>
            <w:szCs w:val="24"/>
            <w:u w:val="single"/>
          </w:rPr>
          <w:t>Saskia</w:t>
        </w:r>
        <w:proofErr w:type="spellEnd"/>
        <w:r w:rsidRPr="00AC302D">
          <w:rPr>
            <w:rFonts w:ascii="Times New Roman" w:eastAsia="Times New Roman" w:hAnsi="Times New Roman" w:cs="Times New Roman"/>
            <w:color w:val="0000FF"/>
            <w:szCs w:val="24"/>
            <w:u w:val="single"/>
          </w:rPr>
          <w:t xml:space="preserve"> de Pee</w:t>
        </w:r>
      </w:hyperlink>
      <w:r w:rsidRPr="00AC302D">
        <w:rPr>
          <w:rFonts w:ascii="Times New Roman" w:eastAsia="Times New Roman" w:hAnsi="Times New Roman" w:cs="Times New Roman"/>
          <w:szCs w:val="24"/>
        </w:rPr>
        <w:t xml:space="preserve"> | </w:t>
      </w:r>
      <w:hyperlink r:id="rId5" w:history="1">
        <w:proofErr w:type="spellStart"/>
        <w:r w:rsidRPr="00AC302D">
          <w:rPr>
            <w:rFonts w:ascii="Times New Roman" w:eastAsia="Times New Roman" w:hAnsi="Times New Roman" w:cs="Times New Roman"/>
            <w:color w:val="0000FF"/>
            <w:szCs w:val="24"/>
            <w:u w:val="single"/>
          </w:rPr>
          <w:t>Nazeer</w:t>
        </w:r>
        <w:proofErr w:type="spellEnd"/>
        <w:r w:rsidRPr="00AC302D">
          <w:rPr>
            <w:rFonts w:ascii="Times New Roman" w:eastAsia="Times New Roman" w:hAnsi="Times New Roman" w:cs="Times New Roman"/>
            <w:color w:val="0000FF"/>
            <w:szCs w:val="24"/>
            <w:u w:val="single"/>
          </w:rPr>
          <w:t xml:space="preserve"> Ahmed</w:t>
        </w:r>
      </w:hyperlink>
      <w:r w:rsidRPr="00AC302D">
        <w:rPr>
          <w:rFonts w:ascii="Times New Roman" w:eastAsia="Times New Roman" w:hAnsi="Times New Roman" w:cs="Times New Roman"/>
          <w:szCs w:val="24"/>
        </w:rPr>
        <w:t xml:space="preserve"> Published September 10, 2025 </w:t>
      </w:r>
    </w:p>
    <w:p w:rsidR="00AC302D" w:rsidRPr="00AC302D" w:rsidRDefault="00AC302D" w:rsidP="00AC302D">
      <w:pPr>
        <w:spacing w:after="0" w:line="240" w:lineRule="auto"/>
        <w:rPr>
          <w:rFonts w:ascii="Times New Roman" w:eastAsia="Times New Roman" w:hAnsi="Times New Roman" w:cs="Times New Roman"/>
          <w:szCs w:val="24"/>
        </w:rPr>
      </w:pP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EVERY $1 invested in nutrition yields $23 in economic returns according to global studies. This is particularly true when that investment happens early, from conception to two years of age, when the brain and body grow at their fastest, requiring adequate amounts of essential nutrients.</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The returns are real: they are seen in children who grow and develop well, stay healthier, remain in school longer and grow into productive adults. Good nutrition reduces healthcare costs, strengthens communities, and drives national progress.</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proofErr w:type="gramStart"/>
      <w:r w:rsidRPr="00AC302D">
        <w:rPr>
          <w:rFonts w:ascii="Times New Roman" w:eastAsia="Times New Roman" w:hAnsi="Times New Roman" w:cs="Times New Roman"/>
          <w:szCs w:val="24"/>
        </w:rPr>
        <w:t>But the reverse is equally true — when this investment is missed, the costs are devastating, with inaction projected to cost $41 trillion globally over the next 10 years.</w:t>
      </w:r>
      <w:proofErr w:type="gramEnd"/>
      <w:r w:rsidRPr="00AC302D">
        <w:rPr>
          <w:rFonts w:ascii="Times New Roman" w:eastAsia="Times New Roman" w:hAnsi="Times New Roman" w:cs="Times New Roman"/>
          <w:szCs w:val="24"/>
        </w:rPr>
        <w:t xml:space="preserve"> Malnutrition robs children of their potential and nations of their future. It weakens bodies and impairs cognitive development, locking families into cycles of poverty that can last for generations.</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The world is off track to end </w:t>
      </w:r>
      <w:hyperlink r:id="rId6" w:history="1">
        <w:r w:rsidRPr="00AC302D">
          <w:rPr>
            <w:rFonts w:ascii="Times New Roman" w:eastAsia="Times New Roman" w:hAnsi="Times New Roman" w:cs="Times New Roman"/>
            <w:color w:val="0000FF"/>
            <w:szCs w:val="24"/>
            <w:u w:val="single"/>
          </w:rPr>
          <w:t>malnutrition</w:t>
        </w:r>
      </w:hyperlink>
      <w:r w:rsidRPr="00AC302D">
        <w:rPr>
          <w:rFonts w:ascii="Times New Roman" w:eastAsia="Times New Roman" w:hAnsi="Times New Roman" w:cs="Times New Roman"/>
          <w:szCs w:val="24"/>
        </w:rPr>
        <w:t xml:space="preserve"> — a crisis that contributes to nearly half of all deaths among children under five and one in five maternal deaths.</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In Pakistan today, nearly 40 per cent, and in the poorest quintile 50pc, of children are </w:t>
      </w:r>
      <w:hyperlink r:id="rId7" w:history="1">
        <w:r w:rsidRPr="00AC302D">
          <w:rPr>
            <w:rFonts w:ascii="Times New Roman" w:eastAsia="Times New Roman" w:hAnsi="Times New Roman" w:cs="Times New Roman"/>
            <w:color w:val="0000FF"/>
            <w:szCs w:val="24"/>
            <w:u w:val="single"/>
          </w:rPr>
          <w:t>stunted</w:t>
        </w:r>
      </w:hyperlink>
      <w:r w:rsidRPr="00AC302D">
        <w:rPr>
          <w:rFonts w:ascii="Times New Roman" w:eastAsia="Times New Roman" w:hAnsi="Times New Roman" w:cs="Times New Roman"/>
          <w:szCs w:val="24"/>
        </w:rPr>
        <w:t xml:space="preserve">. Stunting means a child is too short for their age, </w:t>
      </w:r>
      <w:proofErr w:type="spellStart"/>
      <w:r w:rsidRPr="00AC302D">
        <w:rPr>
          <w:rFonts w:ascii="Times New Roman" w:eastAsia="Times New Roman" w:hAnsi="Times New Roman" w:cs="Times New Roman"/>
          <w:szCs w:val="24"/>
        </w:rPr>
        <w:t>signalling</w:t>
      </w:r>
      <w:proofErr w:type="spellEnd"/>
      <w:r w:rsidRPr="00AC302D">
        <w:rPr>
          <w:rFonts w:ascii="Times New Roman" w:eastAsia="Times New Roman" w:hAnsi="Times New Roman" w:cs="Times New Roman"/>
          <w:szCs w:val="24"/>
        </w:rPr>
        <w:t xml:space="preserve"> prolonged inadequate nutrition, which affects not only growth in length, but also short- and long-term health and development, and is largely irreversible.</w:t>
      </w:r>
    </w:p>
    <w:p w:rsidR="00AC302D" w:rsidRPr="00AC302D" w:rsidRDefault="00AC302D" w:rsidP="00AC302D">
      <w:pPr>
        <w:spacing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Nutrition is Pakistan’s best investment.</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These risks are compounded in times of crisis. The recent </w:t>
      </w:r>
      <w:hyperlink r:id="rId8" w:history="1">
        <w:r w:rsidRPr="00AC302D">
          <w:rPr>
            <w:rFonts w:ascii="Times New Roman" w:eastAsia="Times New Roman" w:hAnsi="Times New Roman" w:cs="Times New Roman"/>
            <w:color w:val="0000FF"/>
            <w:szCs w:val="24"/>
            <w:u w:val="single"/>
          </w:rPr>
          <w:t>flash floods</w:t>
        </w:r>
      </w:hyperlink>
      <w:r w:rsidRPr="00AC302D">
        <w:rPr>
          <w:rFonts w:ascii="Times New Roman" w:eastAsia="Times New Roman" w:hAnsi="Times New Roman" w:cs="Times New Roman"/>
          <w:szCs w:val="24"/>
        </w:rPr>
        <w:t xml:space="preserve"> in Pakistan illustrate how quickly climate shocks can undo progress: crops destroyed, livelihoods lost and families displaced. In such emergencies, women and children face the greatest burden — with disrupted access to food, healthcare and safe water, the dangers of malnutrition intensify.</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Targeted interventions during pregnancy and early childhood are critical, particularly for the poorest households. Across Pakistan’s provinces, 73-87pc of all households cannot afford a diverse, nutritious diet, with cost being 1.5 to 1.7 times higher than households’ current food expenditure (Pakistan Bureau of Statistics, 2024). This results in large dietary gaps, even larger among the poorest households, leaving much of their food and nutritional needs unmet.</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lastRenderedPageBreak/>
        <w:t xml:space="preserve">Global evidence shows that the most effective nutrition </w:t>
      </w:r>
      <w:proofErr w:type="spellStart"/>
      <w:r w:rsidRPr="00AC302D">
        <w:rPr>
          <w:rFonts w:ascii="Times New Roman" w:eastAsia="Times New Roman" w:hAnsi="Times New Roman" w:cs="Times New Roman"/>
          <w:szCs w:val="24"/>
        </w:rPr>
        <w:t>programmes</w:t>
      </w:r>
      <w:proofErr w:type="spellEnd"/>
      <w:r w:rsidRPr="00AC302D">
        <w:rPr>
          <w:rFonts w:ascii="Times New Roman" w:eastAsia="Times New Roman" w:hAnsi="Times New Roman" w:cs="Times New Roman"/>
          <w:szCs w:val="24"/>
        </w:rPr>
        <w:t xml:space="preserve"> combine </w:t>
      </w:r>
      <w:proofErr w:type="spellStart"/>
      <w:r w:rsidRPr="00AC302D">
        <w:rPr>
          <w:rFonts w:ascii="Times New Roman" w:eastAsia="Times New Roman" w:hAnsi="Times New Roman" w:cs="Times New Roman"/>
          <w:szCs w:val="24"/>
        </w:rPr>
        <w:t>specialised</w:t>
      </w:r>
      <w:proofErr w:type="spellEnd"/>
      <w:r w:rsidRPr="00AC302D">
        <w:rPr>
          <w:rFonts w:ascii="Times New Roman" w:eastAsia="Times New Roman" w:hAnsi="Times New Roman" w:cs="Times New Roman"/>
          <w:szCs w:val="24"/>
        </w:rPr>
        <w:t xml:space="preserve"> nutritious foods, access to maternal and child health services, social and </w:t>
      </w:r>
      <w:proofErr w:type="spellStart"/>
      <w:r w:rsidRPr="00AC302D">
        <w:rPr>
          <w:rFonts w:ascii="Times New Roman" w:eastAsia="Times New Roman" w:hAnsi="Times New Roman" w:cs="Times New Roman"/>
          <w:szCs w:val="24"/>
        </w:rPr>
        <w:t>behaviour</w:t>
      </w:r>
      <w:proofErr w:type="spellEnd"/>
      <w:r w:rsidRPr="00AC302D">
        <w:rPr>
          <w:rFonts w:ascii="Times New Roman" w:eastAsia="Times New Roman" w:hAnsi="Times New Roman" w:cs="Times New Roman"/>
          <w:szCs w:val="24"/>
        </w:rPr>
        <w:t xml:space="preserve"> change, communication to promote breastfeeding and complementary feeding, to improve diets within the families’ means.</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Pakistan’s Benazir </w:t>
      </w:r>
      <w:proofErr w:type="spellStart"/>
      <w:r w:rsidRPr="00AC302D">
        <w:rPr>
          <w:rFonts w:ascii="Times New Roman" w:eastAsia="Times New Roman" w:hAnsi="Times New Roman" w:cs="Times New Roman"/>
          <w:szCs w:val="24"/>
        </w:rPr>
        <w:t>Nashonuma</w:t>
      </w:r>
      <w:proofErr w:type="spellEnd"/>
      <w:r w:rsidRPr="00AC302D">
        <w:rPr>
          <w:rFonts w:ascii="Times New Roman" w:eastAsia="Times New Roman" w:hAnsi="Times New Roman" w:cs="Times New Roman"/>
          <w:szCs w:val="24"/>
        </w:rPr>
        <w:t xml:space="preserve"> </w:t>
      </w:r>
      <w:proofErr w:type="spellStart"/>
      <w:r w:rsidRPr="00AC302D">
        <w:rPr>
          <w:rFonts w:ascii="Times New Roman" w:eastAsia="Times New Roman" w:hAnsi="Times New Roman" w:cs="Times New Roman"/>
          <w:szCs w:val="24"/>
        </w:rPr>
        <w:t>Program</w:t>
      </w:r>
      <w:r w:rsidRPr="00AC302D">
        <w:rPr>
          <w:rFonts w:ascii="Times New Roman" w:eastAsia="Times New Roman" w:hAnsi="Times New Roman" w:cs="Times New Roman"/>
          <w:szCs w:val="24"/>
        </w:rPr>
        <w:softHyphen/>
      </w:r>
      <w:r w:rsidRPr="00AC302D">
        <w:rPr>
          <w:rFonts w:ascii="Times New Roman" w:eastAsia="Times New Roman" w:hAnsi="Times New Roman" w:cs="Times New Roman"/>
          <w:szCs w:val="24"/>
        </w:rPr>
        <w:softHyphen/>
        <w:t>me</w:t>
      </w:r>
      <w:proofErr w:type="spellEnd"/>
      <w:r w:rsidRPr="00AC302D">
        <w:rPr>
          <w:rFonts w:ascii="Times New Roman" w:eastAsia="Times New Roman" w:hAnsi="Times New Roman" w:cs="Times New Roman"/>
          <w:szCs w:val="24"/>
        </w:rPr>
        <w:t xml:space="preserve"> stands as an evidence-based global example of these best practices. Implemented under the Benazir Income Support </w:t>
      </w:r>
      <w:proofErr w:type="spellStart"/>
      <w:r w:rsidRPr="00AC302D">
        <w:rPr>
          <w:rFonts w:ascii="Times New Roman" w:eastAsia="Times New Roman" w:hAnsi="Times New Roman" w:cs="Times New Roman"/>
          <w:szCs w:val="24"/>
        </w:rPr>
        <w:t>Programme</w:t>
      </w:r>
      <w:proofErr w:type="spellEnd"/>
      <w:r w:rsidRPr="00AC302D">
        <w:rPr>
          <w:rFonts w:ascii="Times New Roman" w:eastAsia="Times New Roman" w:hAnsi="Times New Roman" w:cs="Times New Roman"/>
          <w:szCs w:val="24"/>
        </w:rPr>
        <w:t xml:space="preserve">, </w:t>
      </w:r>
      <w:proofErr w:type="spellStart"/>
      <w:r w:rsidRPr="00AC302D">
        <w:rPr>
          <w:rFonts w:ascii="Times New Roman" w:eastAsia="Times New Roman" w:hAnsi="Times New Roman" w:cs="Times New Roman"/>
          <w:szCs w:val="24"/>
        </w:rPr>
        <w:t>Nashonuma</w:t>
      </w:r>
      <w:proofErr w:type="spellEnd"/>
      <w:r w:rsidRPr="00AC302D">
        <w:rPr>
          <w:rFonts w:ascii="Times New Roman" w:eastAsia="Times New Roman" w:hAnsi="Times New Roman" w:cs="Times New Roman"/>
          <w:szCs w:val="24"/>
        </w:rPr>
        <w:t xml:space="preserve"> combines conditional cash transfers, integrated health services, nutrition </w:t>
      </w:r>
      <w:proofErr w:type="spellStart"/>
      <w:r w:rsidRPr="00AC302D">
        <w:rPr>
          <w:rFonts w:ascii="Times New Roman" w:eastAsia="Times New Roman" w:hAnsi="Times New Roman" w:cs="Times New Roman"/>
          <w:szCs w:val="24"/>
        </w:rPr>
        <w:t>counselling</w:t>
      </w:r>
      <w:proofErr w:type="spellEnd"/>
      <w:r w:rsidRPr="00AC302D">
        <w:rPr>
          <w:rFonts w:ascii="Times New Roman" w:eastAsia="Times New Roman" w:hAnsi="Times New Roman" w:cs="Times New Roman"/>
          <w:szCs w:val="24"/>
        </w:rPr>
        <w:t xml:space="preserve">, and </w:t>
      </w:r>
      <w:proofErr w:type="spellStart"/>
      <w:r w:rsidRPr="00AC302D">
        <w:rPr>
          <w:rFonts w:ascii="Times New Roman" w:eastAsia="Times New Roman" w:hAnsi="Times New Roman" w:cs="Times New Roman"/>
          <w:szCs w:val="24"/>
        </w:rPr>
        <w:t>specialised</w:t>
      </w:r>
      <w:proofErr w:type="spellEnd"/>
      <w:r w:rsidRPr="00AC302D">
        <w:rPr>
          <w:rFonts w:ascii="Times New Roman" w:eastAsia="Times New Roman" w:hAnsi="Times New Roman" w:cs="Times New Roman"/>
          <w:szCs w:val="24"/>
        </w:rPr>
        <w:t xml:space="preserve"> nutritious foods for pregnant and breastfeeding women and children under two.</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The </w:t>
      </w:r>
      <w:proofErr w:type="spellStart"/>
      <w:r w:rsidRPr="00AC302D">
        <w:rPr>
          <w:rFonts w:ascii="Times New Roman" w:eastAsia="Times New Roman" w:hAnsi="Times New Roman" w:cs="Times New Roman"/>
          <w:szCs w:val="24"/>
        </w:rPr>
        <w:t>specialised</w:t>
      </w:r>
      <w:proofErr w:type="spellEnd"/>
      <w:r w:rsidRPr="00AC302D">
        <w:rPr>
          <w:rFonts w:ascii="Times New Roman" w:eastAsia="Times New Roman" w:hAnsi="Times New Roman" w:cs="Times New Roman"/>
          <w:szCs w:val="24"/>
        </w:rPr>
        <w:t xml:space="preserve"> nutritious food provided — </w:t>
      </w:r>
      <w:proofErr w:type="spellStart"/>
      <w:r w:rsidRPr="00AC302D">
        <w:rPr>
          <w:rFonts w:ascii="Times New Roman" w:eastAsia="Times New Roman" w:hAnsi="Times New Roman" w:cs="Times New Roman"/>
          <w:szCs w:val="24"/>
        </w:rPr>
        <w:t>Maamta</w:t>
      </w:r>
      <w:proofErr w:type="spellEnd"/>
      <w:r w:rsidRPr="00AC302D">
        <w:rPr>
          <w:rFonts w:ascii="Times New Roman" w:eastAsia="Times New Roman" w:hAnsi="Times New Roman" w:cs="Times New Roman"/>
          <w:szCs w:val="24"/>
        </w:rPr>
        <w:t xml:space="preserve"> for mothers and </w:t>
      </w:r>
      <w:proofErr w:type="spellStart"/>
      <w:r w:rsidRPr="00AC302D">
        <w:rPr>
          <w:rFonts w:ascii="Times New Roman" w:eastAsia="Times New Roman" w:hAnsi="Times New Roman" w:cs="Times New Roman"/>
          <w:szCs w:val="24"/>
        </w:rPr>
        <w:t>Wawamum</w:t>
      </w:r>
      <w:proofErr w:type="spellEnd"/>
      <w:r w:rsidRPr="00AC302D">
        <w:rPr>
          <w:rFonts w:ascii="Times New Roman" w:eastAsia="Times New Roman" w:hAnsi="Times New Roman" w:cs="Times New Roman"/>
          <w:szCs w:val="24"/>
        </w:rPr>
        <w:t xml:space="preserve"> for children — consists of 50-75 grams of nutrient-packed paste made from chickpeas and other ingredients such as vegetable oil, skimmed milk powder and vitamin and mineral premix, designed to fill critical nutrient gaps during pregnancy, breastfeeding and early childhood.</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In many low-income households, diets are repetitive, often consisting of foods of just one to three of eight food groups, dominated by cereals, and lacking nutrient-rich foods such as eggs, milk, fish, fruit and vegetables.</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The </w:t>
      </w:r>
      <w:proofErr w:type="spellStart"/>
      <w:r w:rsidRPr="00AC302D">
        <w:rPr>
          <w:rFonts w:ascii="Times New Roman" w:eastAsia="Times New Roman" w:hAnsi="Times New Roman" w:cs="Times New Roman"/>
          <w:szCs w:val="24"/>
        </w:rPr>
        <w:t>specialised</w:t>
      </w:r>
      <w:proofErr w:type="spellEnd"/>
      <w:r w:rsidRPr="00AC302D">
        <w:rPr>
          <w:rFonts w:ascii="Times New Roman" w:eastAsia="Times New Roman" w:hAnsi="Times New Roman" w:cs="Times New Roman"/>
          <w:szCs w:val="24"/>
        </w:rPr>
        <w:t xml:space="preserve"> food does not replace daily </w:t>
      </w:r>
      <w:proofErr w:type="gramStart"/>
      <w:r w:rsidRPr="00AC302D">
        <w:rPr>
          <w:rFonts w:ascii="Times New Roman" w:eastAsia="Times New Roman" w:hAnsi="Times New Roman" w:cs="Times New Roman"/>
          <w:szCs w:val="24"/>
        </w:rPr>
        <w:t>meals,</w:t>
      </w:r>
      <w:proofErr w:type="gramEnd"/>
      <w:r w:rsidRPr="00AC302D">
        <w:rPr>
          <w:rFonts w:ascii="Times New Roman" w:eastAsia="Times New Roman" w:hAnsi="Times New Roman" w:cs="Times New Roman"/>
          <w:szCs w:val="24"/>
        </w:rPr>
        <w:t xml:space="preserve"> it fills critical nutrient gaps that current diets of this target group cannot address, es</w:t>
      </w:r>
      <w:r w:rsidRPr="00AC302D">
        <w:rPr>
          <w:rFonts w:ascii="Times New Roman" w:eastAsia="Times New Roman" w:hAnsi="Times New Roman" w:cs="Times New Roman"/>
          <w:szCs w:val="24"/>
        </w:rPr>
        <w:softHyphen/>
      </w:r>
      <w:r w:rsidRPr="00AC302D">
        <w:rPr>
          <w:rFonts w:ascii="Times New Roman" w:eastAsia="Times New Roman" w:hAnsi="Times New Roman" w:cs="Times New Roman"/>
          <w:szCs w:val="24"/>
        </w:rPr>
        <w:softHyphen/>
        <w:t>p</w:t>
      </w:r>
      <w:r w:rsidRPr="00AC302D">
        <w:rPr>
          <w:rFonts w:ascii="Times New Roman" w:eastAsia="Times New Roman" w:hAnsi="Times New Roman" w:cs="Times New Roman"/>
          <w:szCs w:val="24"/>
        </w:rPr>
        <w:softHyphen/>
        <w:t>ecially during pregnancy and early chi</w:t>
      </w:r>
      <w:r w:rsidRPr="00AC302D">
        <w:rPr>
          <w:rFonts w:ascii="Times New Roman" w:eastAsia="Times New Roman" w:hAnsi="Times New Roman" w:cs="Times New Roman"/>
          <w:szCs w:val="24"/>
        </w:rPr>
        <w:softHyphen/>
        <w:t xml:space="preserve">ldhood. For long-term impact, it must remain part of the comprehensive </w:t>
      </w:r>
      <w:proofErr w:type="spellStart"/>
      <w:r w:rsidRPr="00AC302D">
        <w:rPr>
          <w:rFonts w:ascii="Times New Roman" w:eastAsia="Times New Roman" w:hAnsi="Times New Roman" w:cs="Times New Roman"/>
          <w:szCs w:val="24"/>
        </w:rPr>
        <w:t>pac-kage</w:t>
      </w:r>
      <w:proofErr w:type="spellEnd"/>
      <w:r w:rsidRPr="00AC302D">
        <w:rPr>
          <w:rFonts w:ascii="Times New Roman" w:eastAsia="Times New Roman" w:hAnsi="Times New Roman" w:cs="Times New Roman"/>
          <w:szCs w:val="24"/>
        </w:rPr>
        <w:t xml:space="preserve"> while efforts to improve dietary di</w:t>
      </w:r>
      <w:r w:rsidRPr="00AC302D">
        <w:rPr>
          <w:rFonts w:ascii="Times New Roman" w:eastAsia="Times New Roman" w:hAnsi="Times New Roman" w:cs="Times New Roman"/>
          <w:szCs w:val="24"/>
        </w:rPr>
        <w:softHyphen/>
      </w:r>
      <w:r w:rsidRPr="00AC302D">
        <w:rPr>
          <w:rFonts w:ascii="Times New Roman" w:eastAsia="Times New Roman" w:hAnsi="Times New Roman" w:cs="Times New Roman"/>
          <w:szCs w:val="24"/>
        </w:rPr>
        <w:softHyphen/>
        <w:t>v</w:t>
      </w:r>
      <w:r w:rsidRPr="00AC302D">
        <w:rPr>
          <w:rFonts w:ascii="Times New Roman" w:eastAsia="Times New Roman" w:hAnsi="Times New Roman" w:cs="Times New Roman"/>
          <w:szCs w:val="24"/>
        </w:rPr>
        <w:softHyphen/>
        <w:t>ersity continue.</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The model is showing promising results according to preliminary results of an independent impact evaluation. While no single approach can solve the nutrition crisis alone, such evidence underscores that when interventions are comprehensive, targeted and delivered at scale, they can move the needle quickly.</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 xml:space="preserve">For Pakistan, investing in early life nutrition, especially during the first 1,000 days, is a smart economic strategy, and as the country responds to ongoing floods, protecting early life nutrition must remain a priority. This aligns with Pakistan’s commitments under the Sustainable Development Goals and the Scaling </w:t>
      </w:r>
      <w:proofErr w:type="gramStart"/>
      <w:r w:rsidRPr="00AC302D">
        <w:rPr>
          <w:rFonts w:ascii="Times New Roman" w:eastAsia="Times New Roman" w:hAnsi="Times New Roman" w:cs="Times New Roman"/>
          <w:szCs w:val="24"/>
        </w:rPr>
        <w:t>Up</w:t>
      </w:r>
      <w:proofErr w:type="gramEnd"/>
      <w:r w:rsidRPr="00AC302D">
        <w:rPr>
          <w:rFonts w:ascii="Times New Roman" w:eastAsia="Times New Roman" w:hAnsi="Times New Roman" w:cs="Times New Roman"/>
          <w:szCs w:val="24"/>
        </w:rPr>
        <w:t xml:space="preserve"> Nutrition Movement.</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szCs w:val="24"/>
        </w:rPr>
        <w:t>The country already knows what works. The task now is to sustain and strengthen proven approaches, ensure they reach the most vulnerable households, and safeguard the core elements that make them effective, including targeted nutrition support.</w:t>
      </w:r>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i/>
          <w:iCs/>
          <w:szCs w:val="24"/>
        </w:rPr>
        <w:t xml:space="preserve">Dr </w:t>
      </w:r>
      <w:proofErr w:type="spellStart"/>
      <w:r w:rsidRPr="00AC302D">
        <w:rPr>
          <w:rFonts w:ascii="Times New Roman" w:eastAsia="Times New Roman" w:hAnsi="Times New Roman" w:cs="Times New Roman"/>
          <w:i/>
          <w:iCs/>
          <w:szCs w:val="24"/>
        </w:rPr>
        <w:t>Saskia</w:t>
      </w:r>
      <w:proofErr w:type="spellEnd"/>
      <w:r w:rsidRPr="00AC302D">
        <w:rPr>
          <w:rFonts w:ascii="Times New Roman" w:eastAsia="Times New Roman" w:hAnsi="Times New Roman" w:cs="Times New Roman"/>
          <w:i/>
          <w:iCs/>
          <w:szCs w:val="24"/>
        </w:rPr>
        <w:t xml:space="preserve"> de Pee is WFP’s senior adviser on Analytics &amp; Science for Food &amp; Nutrition. </w:t>
      </w:r>
      <w:proofErr w:type="spellStart"/>
      <w:proofErr w:type="gramStart"/>
      <w:r w:rsidRPr="00AC302D">
        <w:rPr>
          <w:rFonts w:ascii="Times New Roman" w:eastAsia="Times New Roman" w:hAnsi="Times New Roman" w:cs="Times New Roman"/>
          <w:i/>
          <w:iCs/>
          <w:szCs w:val="24"/>
        </w:rPr>
        <w:t>Nazeer</w:t>
      </w:r>
      <w:proofErr w:type="spellEnd"/>
      <w:r w:rsidRPr="00AC302D">
        <w:rPr>
          <w:rFonts w:ascii="Times New Roman" w:eastAsia="Times New Roman" w:hAnsi="Times New Roman" w:cs="Times New Roman"/>
          <w:i/>
          <w:iCs/>
          <w:szCs w:val="24"/>
        </w:rPr>
        <w:t xml:space="preserve"> Ahmed is chief, Nutrition Section, Ministry of Planning, Development &amp; Special Initiatives.</w:t>
      </w:r>
      <w:proofErr w:type="gramEnd"/>
    </w:p>
    <w:p w:rsidR="00AC302D" w:rsidRPr="00AC302D" w:rsidRDefault="00AC302D" w:rsidP="00AC302D">
      <w:pPr>
        <w:spacing w:before="100" w:beforeAutospacing="1" w:afterAutospacing="1" w:line="240" w:lineRule="auto"/>
        <w:rPr>
          <w:rFonts w:ascii="Times New Roman" w:eastAsia="Times New Roman" w:hAnsi="Times New Roman" w:cs="Times New Roman"/>
          <w:szCs w:val="24"/>
        </w:rPr>
      </w:pPr>
      <w:r w:rsidRPr="00AC302D">
        <w:rPr>
          <w:rFonts w:ascii="Times New Roman" w:eastAsia="Times New Roman" w:hAnsi="Times New Roman" w:cs="Times New Roman"/>
          <w:i/>
          <w:iCs/>
          <w:szCs w:val="24"/>
        </w:rPr>
        <w:lastRenderedPageBreak/>
        <w:t>Published in Dawn, September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302D"/>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C302D"/>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302D"/>
    <w:rPr>
      <w:color w:val="0000FF"/>
      <w:u w:val="single"/>
    </w:rPr>
  </w:style>
  <w:style w:type="character" w:customStyle="1" w:styleId="storybyline">
    <w:name w:val="story__byline"/>
    <w:basedOn w:val="DefaultParagraphFont"/>
    <w:rsid w:val="00AC302D"/>
  </w:style>
  <w:style w:type="character" w:customStyle="1" w:styleId="storytime">
    <w:name w:val="story__time"/>
    <w:basedOn w:val="DefaultParagraphFont"/>
    <w:rsid w:val="00AC302D"/>
  </w:style>
  <w:style w:type="character" w:customStyle="1" w:styleId="timestamp--published">
    <w:name w:val="timestamp--published"/>
    <w:basedOn w:val="DefaultParagraphFont"/>
    <w:rsid w:val="00AC302D"/>
  </w:style>
  <w:style w:type="character" w:customStyle="1" w:styleId="timestamp--label">
    <w:name w:val="timestamp--label"/>
    <w:basedOn w:val="DefaultParagraphFont"/>
    <w:rsid w:val="00AC302D"/>
  </w:style>
  <w:style w:type="character" w:customStyle="1" w:styleId="timestamp--date">
    <w:name w:val="timestamp--date"/>
    <w:basedOn w:val="DefaultParagraphFont"/>
    <w:rsid w:val="00AC302D"/>
  </w:style>
  <w:style w:type="character" w:customStyle="1" w:styleId="mt-05">
    <w:name w:val="mt-0.5"/>
    <w:basedOn w:val="DefaultParagraphFont"/>
    <w:rsid w:val="00AC302D"/>
  </w:style>
  <w:style w:type="character" w:customStyle="1" w:styleId="hidden">
    <w:name w:val="hidden"/>
    <w:basedOn w:val="DefaultParagraphFont"/>
    <w:rsid w:val="00AC302D"/>
  </w:style>
  <w:style w:type="paragraph" w:styleId="NormalWeb">
    <w:name w:val="Normal (Web)"/>
    <w:basedOn w:val="Normal"/>
    <w:uiPriority w:val="99"/>
    <w:semiHidden/>
    <w:unhideWhenUsed/>
    <w:rsid w:val="00AC30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C3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781575">
      <w:bodyDiv w:val="1"/>
      <w:marLeft w:val="0"/>
      <w:marRight w:val="0"/>
      <w:marTop w:val="0"/>
      <w:marBottom w:val="0"/>
      <w:divBdr>
        <w:top w:val="none" w:sz="0" w:space="0" w:color="auto"/>
        <w:left w:val="none" w:sz="0" w:space="0" w:color="auto"/>
        <w:bottom w:val="none" w:sz="0" w:space="0" w:color="auto"/>
        <w:right w:val="none" w:sz="0" w:space="0" w:color="auto"/>
      </w:divBdr>
      <w:divsChild>
        <w:div w:id="371030525">
          <w:marLeft w:val="0"/>
          <w:marRight w:val="0"/>
          <w:marTop w:val="0"/>
          <w:marBottom w:val="0"/>
          <w:divBdr>
            <w:top w:val="none" w:sz="0" w:space="0" w:color="auto"/>
            <w:left w:val="none" w:sz="0" w:space="0" w:color="auto"/>
            <w:bottom w:val="none" w:sz="0" w:space="0" w:color="auto"/>
            <w:right w:val="none" w:sz="0" w:space="0" w:color="auto"/>
          </w:divBdr>
        </w:div>
        <w:div w:id="1967614274">
          <w:marLeft w:val="0"/>
          <w:marRight w:val="0"/>
          <w:marTop w:val="0"/>
          <w:marBottom w:val="0"/>
          <w:divBdr>
            <w:top w:val="none" w:sz="0" w:space="0" w:color="auto"/>
            <w:left w:val="none" w:sz="0" w:space="0" w:color="auto"/>
            <w:bottom w:val="none" w:sz="0" w:space="0" w:color="auto"/>
            <w:right w:val="none" w:sz="0" w:space="0" w:color="auto"/>
          </w:divBdr>
          <w:divsChild>
            <w:div w:id="338776419">
              <w:marLeft w:val="0"/>
              <w:marRight w:val="0"/>
              <w:marTop w:val="0"/>
              <w:marBottom w:val="0"/>
              <w:divBdr>
                <w:top w:val="none" w:sz="0" w:space="0" w:color="auto"/>
                <w:left w:val="none" w:sz="0" w:space="0" w:color="auto"/>
                <w:bottom w:val="none" w:sz="0" w:space="0" w:color="auto"/>
                <w:right w:val="none" w:sz="0" w:space="0" w:color="auto"/>
              </w:divBdr>
            </w:div>
            <w:div w:id="1809400856">
              <w:marLeft w:val="0"/>
              <w:marRight w:val="0"/>
              <w:marTop w:val="0"/>
              <w:marBottom w:val="0"/>
              <w:divBdr>
                <w:top w:val="none" w:sz="0" w:space="0" w:color="auto"/>
                <w:left w:val="none" w:sz="0" w:space="0" w:color="auto"/>
                <w:bottom w:val="none" w:sz="0" w:space="0" w:color="auto"/>
                <w:right w:val="none" w:sz="0" w:space="0" w:color="auto"/>
              </w:divBdr>
            </w:div>
            <w:div w:id="1660227168">
              <w:marLeft w:val="0"/>
              <w:marRight w:val="0"/>
              <w:marTop w:val="0"/>
              <w:marBottom w:val="0"/>
              <w:divBdr>
                <w:top w:val="none" w:sz="0" w:space="0" w:color="auto"/>
                <w:left w:val="none" w:sz="0" w:space="0" w:color="auto"/>
                <w:bottom w:val="none" w:sz="0" w:space="0" w:color="auto"/>
                <w:right w:val="none" w:sz="0" w:space="0" w:color="auto"/>
              </w:divBdr>
            </w:div>
            <w:div w:id="1995839355">
              <w:marLeft w:val="0"/>
              <w:marRight w:val="0"/>
              <w:marTop w:val="0"/>
              <w:marBottom w:val="0"/>
              <w:divBdr>
                <w:top w:val="none" w:sz="0" w:space="0" w:color="auto"/>
                <w:left w:val="none" w:sz="0" w:space="0" w:color="auto"/>
                <w:bottom w:val="none" w:sz="0" w:space="0" w:color="auto"/>
                <w:right w:val="none" w:sz="0" w:space="0" w:color="auto"/>
              </w:divBdr>
            </w:div>
            <w:div w:id="1330215189">
              <w:marLeft w:val="0"/>
              <w:marRight w:val="0"/>
              <w:marTop w:val="0"/>
              <w:marBottom w:val="0"/>
              <w:divBdr>
                <w:top w:val="none" w:sz="0" w:space="0" w:color="auto"/>
                <w:left w:val="none" w:sz="0" w:space="0" w:color="auto"/>
                <w:bottom w:val="none" w:sz="0" w:space="0" w:color="auto"/>
                <w:right w:val="none" w:sz="0" w:space="0" w:color="auto"/>
              </w:divBdr>
            </w:div>
            <w:div w:id="1171289953">
              <w:marLeft w:val="0"/>
              <w:marRight w:val="0"/>
              <w:marTop w:val="0"/>
              <w:marBottom w:val="0"/>
              <w:divBdr>
                <w:top w:val="none" w:sz="0" w:space="0" w:color="auto"/>
                <w:left w:val="none" w:sz="0" w:space="0" w:color="auto"/>
                <w:bottom w:val="none" w:sz="0" w:space="0" w:color="auto"/>
                <w:right w:val="none" w:sz="0" w:space="0" w:color="auto"/>
              </w:divBdr>
            </w:div>
          </w:divsChild>
        </w:div>
        <w:div w:id="788935016">
          <w:marLeft w:val="0"/>
          <w:marRight w:val="0"/>
          <w:marTop w:val="0"/>
          <w:marBottom w:val="0"/>
          <w:divBdr>
            <w:top w:val="none" w:sz="0" w:space="0" w:color="auto"/>
            <w:left w:val="none" w:sz="0" w:space="0" w:color="auto"/>
            <w:bottom w:val="none" w:sz="0" w:space="0" w:color="auto"/>
            <w:right w:val="none" w:sz="0" w:space="0" w:color="auto"/>
          </w:divBdr>
          <w:divsChild>
            <w:div w:id="602494036">
              <w:marLeft w:val="0"/>
              <w:marRight w:val="0"/>
              <w:marTop w:val="0"/>
              <w:marBottom w:val="0"/>
              <w:divBdr>
                <w:top w:val="none" w:sz="0" w:space="0" w:color="auto"/>
                <w:left w:val="none" w:sz="0" w:space="0" w:color="auto"/>
                <w:bottom w:val="none" w:sz="0" w:space="0" w:color="auto"/>
                <w:right w:val="none" w:sz="0" w:space="0" w:color="auto"/>
              </w:divBdr>
            </w:div>
          </w:divsChild>
        </w:div>
        <w:div w:id="1848716111">
          <w:marLeft w:val="0"/>
          <w:marRight w:val="0"/>
          <w:marTop w:val="0"/>
          <w:marBottom w:val="0"/>
          <w:divBdr>
            <w:top w:val="none" w:sz="0" w:space="0" w:color="auto"/>
            <w:left w:val="none" w:sz="0" w:space="0" w:color="auto"/>
            <w:bottom w:val="none" w:sz="0" w:space="0" w:color="auto"/>
            <w:right w:val="none" w:sz="0" w:space="0" w:color="auto"/>
          </w:divBdr>
        </w:div>
        <w:div w:id="1231386273">
          <w:marLeft w:val="0"/>
          <w:marRight w:val="0"/>
          <w:marTop w:val="0"/>
          <w:marBottom w:val="0"/>
          <w:divBdr>
            <w:top w:val="none" w:sz="0" w:space="0" w:color="auto"/>
            <w:left w:val="none" w:sz="0" w:space="0" w:color="auto"/>
            <w:bottom w:val="none" w:sz="0" w:space="0" w:color="auto"/>
            <w:right w:val="none" w:sz="0" w:space="0" w:color="auto"/>
          </w:divBdr>
          <w:divsChild>
            <w:div w:id="2111929885">
              <w:marLeft w:val="0"/>
              <w:marRight w:val="0"/>
              <w:marTop w:val="0"/>
              <w:marBottom w:val="0"/>
              <w:divBdr>
                <w:top w:val="none" w:sz="0" w:space="0" w:color="auto"/>
                <w:left w:val="none" w:sz="0" w:space="0" w:color="auto"/>
                <w:bottom w:val="none" w:sz="0" w:space="0" w:color="auto"/>
                <w:right w:val="none" w:sz="0" w:space="0" w:color="auto"/>
              </w:divBdr>
            </w:div>
          </w:divsChild>
        </w:div>
        <w:div w:id="1041247452">
          <w:marLeft w:val="0"/>
          <w:marRight w:val="0"/>
          <w:marTop w:val="0"/>
          <w:marBottom w:val="0"/>
          <w:divBdr>
            <w:top w:val="none" w:sz="0" w:space="0" w:color="auto"/>
            <w:left w:val="none" w:sz="0" w:space="0" w:color="auto"/>
            <w:bottom w:val="none" w:sz="0" w:space="0" w:color="auto"/>
            <w:right w:val="none" w:sz="0" w:space="0" w:color="auto"/>
          </w:divBdr>
          <w:divsChild>
            <w:div w:id="541552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9745" TargetMode="External"/><Relationship Id="rId3" Type="http://schemas.openxmlformats.org/officeDocument/2006/relationships/webSettings" Target="webSettings.xml"/><Relationship Id="rId7" Type="http://schemas.openxmlformats.org/officeDocument/2006/relationships/hyperlink" Target="https://www.dawn.com/news/1586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2162" TargetMode="External"/><Relationship Id="rId5" Type="http://schemas.openxmlformats.org/officeDocument/2006/relationships/hyperlink" Target="https://www.dawn.com/authors/11933/nazeer-ahmed" TargetMode="External"/><Relationship Id="rId10" Type="http://schemas.openxmlformats.org/officeDocument/2006/relationships/theme" Target="theme/theme1.xml"/><Relationship Id="rId4" Type="http://schemas.openxmlformats.org/officeDocument/2006/relationships/hyperlink" Target="https://www.dawn.com/authors/11909/saskia-de-pe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4548</Characters>
  <Application>Microsoft Office Word</Application>
  <DocSecurity>0</DocSecurity>
  <Lines>37</Lines>
  <Paragraphs>10</Paragraphs>
  <ScaleCrop>false</ScaleCrop>
  <Company>Grizli777</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2025-09-19T05:15:00Z</dcterms:created>
  <dcterms:modified xsi:type="dcterms:W3CDTF">2025-09-19T05:18:00Z</dcterms:modified>
</cp:coreProperties>
</file>