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93" w:rsidRPr="006F2C93" w:rsidRDefault="006F2C93" w:rsidP="006F2C93">
      <w:pPr>
        <w:spacing w:after="0" w:line="240" w:lineRule="auto"/>
        <w:rPr>
          <w:rFonts w:ascii="Times New Roman" w:eastAsia="Times New Roman" w:hAnsi="Times New Roman" w:cs="Times New Roman"/>
          <w:sz w:val="24"/>
          <w:szCs w:val="24"/>
        </w:rPr>
      </w:pPr>
      <w:r w:rsidRPr="006F2C93">
        <w:rPr>
          <w:rFonts w:ascii="Times New Roman" w:eastAsia="Times New Roman" w:hAnsi="Times New Roman" w:cs="Times New Roman"/>
          <w:sz w:val="24"/>
          <w:szCs w:val="24"/>
        </w:rPr>
        <w:t>Climate &amp; health</w:t>
      </w:r>
    </w:p>
    <w:p w:rsidR="006F2C93" w:rsidRPr="006F2C93" w:rsidRDefault="006F2C93" w:rsidP="006F2C93">
      <w:pPr>
        <w:spacing w:after="0" w:line="240" w:lineRule="auto"/>
        <w:rPr>
          <w:rFonts w:ascii="Times New Roman" w:eastAsia="Times New Roman" w:hAnsi="Times New Roman" w:cs="Times New Roman"/>
          <w:sz w:val="24"/>
          <w:szCs w:val="24"/>
        </w:rPr>
      </w:pPr>
      <w:r w:rsidRPr="006F2C93">
        <w:rPr>
          <w:rFonts w:ascii="Times New Roman" w:eastAsia="Times New Roman" w:hAnsi="Times New Roman" w:cs="Times New Roman"/>
          <w:sz w:val="24"/>
          <w:szCs w:val="24"/>
        </w:rPr>
        <w:t xml:space="preserve">BY A R I F A Z A D | 1/21/2020 </w:t>
      </w:r>
    </w:p>
    <w:tbl>
      <w:tblPr>
        <w:tblW w:w="5000" w:type="pct"/>
        <w:tblCellSpacing w:w="15" w:type="dxa"/>
        <w:tblCellMar>
          <w:top w:w="15" w:type="dxa"/>
          <w:left w:w="15" w:type="dxa"/>
          <w:bottom w:w="15" w:type="dxa"/>
          <w:right w:w="15" w:type="dxa"/>
        </w:tblCellMar>
        <w:tblLook w:val="04A0"/>
      </w:tblPr>
      <w:tblGrid>
        <w:gridCol w:w="7533"/>
        <w:gridCol w:w="1917"/>
      </w:tblGrid>
      <w:tr w:rsidR="006F2C93" w:rsidRPr="006F2C93" w:rsidTr="006F2C93">
        <w:trPr>
          <w:tblCellSpacing w:w="15" w:type="dxa"/>
        </w:trPr>
        <w:tc>
          <w:tcPr>
            <w:tcW w:w="4000" w:type="pct"/>
            <w:vAlign w:val="center"/>
            <w:hideMark/>
          </w:tcPr>
          <w:p w:rsidR="006F2C93" w:rsidRPr="006F2C93" w:rsidRDefault="006F2C93" w:rsidP="006F2C93">
            <w:pPr>
              <w:spacing w:after="0" w:line="240" w:lineRule="auto"/>
              <w:divId w:val="758062791"/>
              <w:rPr>
                <w:rFonts w:ascii="Times New Roman" w:eastAsia="Times New Roman" w:hAnsi="Times New Roman" w:cs="Times New Roman"/>
                <w:sz w:val="24"/>
                <w:szCs w:val="24"/>
              </w:rPr>
            </w:pPr>
            <w:r w:rsidRPr="006F2C93">
              <w:rPr>
                <w:rFonts w:ascii="Times New Roman" w:eastAsia="Times New Roman" w:hAnsi="Times New Roman" w:cs="Times New Roman"/>
                <w:sz w:val="24"/>
                <w:szCs w:val="24"/>
              </w:rPr>
              <w:t>THE COP25 conference in Madrid last month ended without much progress in terms of coming up with either additional finances for countries battling severe effects of climate change, or an alternative carbon market. The countries present expressed only ritualistic commitment to continue working towards the goals of greenhouse gases reduction set in the previous edition of the Paris climate conference.</w:t>
            </w:r>
            <w:r w:rsidRPr="006F2C93">
              <w:rPr>
                <w:rFonts w:ascii="Times New Roman" w:eastAsia="Times New Roman" w:hAnsi="Times New Roman" w:cs="Times New Roman"/>
                <w:sz w:val="24"/>
                <w:szCs w:val="24"/>
              </w:rPr>
              <w:br/>
            </w:r>
            <w:r w:rsidRPr="006F2C93">
              <w:rPr>
                <w:rFonts w:ascii="Times New Roman" w:eastAsia="Times New Roman" w:hAnsi="Times New Roman" w:cs="Times New Roman"/>
                <w:sz w:val="24"/>
                <w:szCs w:val="24"/>
              </w:rPr>
              <w:br/>
              <w:t xml:space="preserve">However, the WHO used the occasion to unveil </w:t>
            </w:r>
            <w:proofErr w:type="gramStart"/>
            <w:r w:rsidRPr="006F2C93">
              <w:rPr>
                <w:rFonts w:ascii="Times New Roman" w:eastAsia="Times New Roman" w:hAnsi="Times New Roman" w:cs="Times New Roman"/>
                <w:sz w:val="24"/>
                <w:szCs w:val="24"/>
              </w:rPr>
              <w:t>its</w:t>
            </w:r>
            <w:proofErr w:type="gramEnd"/>
            <w:r w:rsidRPr="006F2C93">
              <w:rPr>
                <w:rFonts w:ascii="Times New Roman" w:eastAsia="Times New Roman" w:hAnsi="Times New Roman" w:cs="Times New Roman"/>
                <w:sz w:val="24"/>
                <w:szCs w:val="24"/>
              </w:rPr>
              <w:t xml:space="preserve"> first-ever report on the resilience of health systems vis-à-vis climate change, The WHO Health and </w:t>
            </w:r>
            <w:proofErr w:type="spellStart"/>
            <w:r w:rsidRPr="006F2C93">
              <w:rPr>
                <w:rFonts w:ascii="Times New Roman" w:eastAsia="Times New Roman" w:hAnsi="Times New Roman" w:cs="Times New Roman"/>
                <w:sz w:val="24"/>
                <w:szCs w:val="24"/>
              </w:rPr>
              <w:t>Clirnate</w:t>
            </w:r>
            <w:proofErr w:type="spellEnd"/>
            <w:r w:rsidRPr="006F2C93">
              <w:rPr>
                <w:rFonts w:ascii="Times New Roman" w:eastAsia="Times New Roman" w:hAnsi="Times New Roman" w:cs="Times New Roman"/>
                <w:sz w:val="24"/>
                <w:szCs w:val="24"/>
              </w:rPr>
              <w:t xml:space="preserve"> Change Survey: Tracking Global Progress, to highlight the neglected link between health and climate change. Rising global temperature impacts social and environmental determinants of health, including clean air, potable water, sufficient food and secure shelter, increasing the global disease burden.</w:t>
            </w:r>
            <w:r w:rsidRPr="006F2C93">
              <w:rPr>
                <w:rFonts w:ascii="Times New Roman" w:eastAsia="Times New Roman" w:hAnsi="Times New Roman" w:cs="Times New Roman"/>
                <w:sz w:val="24"/>
                <w:szCs w:val="24"/>
              </w:rPr>
              <w:br/>
            </w:r>
            <w:r w:rsidRPr="006F2C93">
              <w:rPr>
                <w:rFonts w:ascii="Times New Roman" w:eastAsia="Times New Roman" w:hAnsi="Times New Roman" w:cs="Times New Roman"/>
                <w:sz w:val="24"/>
                <w:szCs w:val="24"/>
              </w:rPr>
              <w:br/>
              <w:t>Increased temperatures contribute to higher levels of pollens and allergens in the atmosphere that cause respiratory diseases like asthma while the ozone layer`s depletion contributes to higher prevalence of skin cancers. Hot weather causes dehydration; in areas where water is scarce, kidney stones and other health complications may arise.</w:t>
            </w:r>
            <w:r w:rsidRPr="006F2C93">
              <w:rPr>
                <w:rFonts w:ascii="Times New Roman" w:eastAsia="Times New Roman" w:hAnsi="Times New Roman" w:cs="Times New Roman"/>
                <w:sz w:val="24"/>
                <w:szCs w:val="24"/>
              </w:rPr>
              <w:br/>
            </w:r>
            <w:r w:rsidRPr="006F2C93">
              <w:rPr>
                <w:rFonts w:ascii="Times New Roman" w:eastAsia="Times New Roman" w:hAnsi="Times New Roman" w:cs="Times New Roman"/>
                <w:sz w:val="24"/>
                <w:szCs w:val="24"/>
              </w:rPr>
              <w:br/>
              <w:t>Increased frequency of extreme weather events also contributes to the disease burden.</w:t>
            </w:r>
            <w:r w:rsidRPr="006F2C93">
              <w:rPr>
                <w:rFonts w:ascii="Times New Roman" w:eastAsia="Times New Roman" w:hAnsi="Times New Roman" w:cs="Times New Roman"/>
                <w:sz w:val="24"/>
                <w:szCs w:val="24"/>
              </w:rPr>
              <w:br/>
            </w:r>
            <w:r w:rsidRPr="006F2C93">
              <w:rPr>
                <w:rFonts w:ascii="Times New Roman" w:eastAsia="Times New Roman" w:hAnsi="Times New Roman" w:cs="Times New Roman"/>
                <w:sz w:val="24"/>
                <w:szCs w:val="24"/>
              </w:rPr>
              <w:br/>
              <w:t>For example, between 2010 and 2015, Pakistan was ravaged by severe flooding that caused deaths in the thousands, while also contaminating freshwater sources, increasing the prevalence of water-borne diseases and creating breeding grounds for disease-carrying insects, besides damaging public property.</w:t>
            </w:r>
            <w:r w:rsidRPr="006F2C93">
              <w:rPr>
                <w:rFonts w:ascii="Times New Roman" w:eastAsia="Times New Roman" w:hAnsi="Times New Roman" w:cs="Times New Roman"/>
                <w:sz w:val="24"/>
                <w:szCs w:val="24"/>
              </w:rPr>
              <w:br/>
            </w:r>
            <w:r w:rsidRPr="006F2C93">
              <w:rPr>
                <w:rFonts w:ascii="Times New Roman" w:eastAsia="Times New Roman" w:hAnsi="Times New Roman" w:cs="Times New Roman"/>
                <w:sz w:val="24"/>
                <w:szCs w:val="24"/>
              </w:rPr>
              <w:br/>
              <w:t>Meanwhile, carbon emissions into the atmosphere also lower the nutritional density of food crops. Climate change induces drought leading to disruption of the supply and production of food items, eventually resulting in food insecurity and malnutrition.</w:t>
            </w:r>
            <w:r w:rsidRPr="006F2C93">
              <w:rPr>
                <w:rFonts w:ascii="Times New Roman" w:eastAsia="Times New Roman" w:hAnsi="Times New Roman" w:cs="Times New Roman"/>
                <w:sz w:val="24"/>
                <w:szCs w:val="24"/>
              </w:rPr>
              <w:br/>
            </w:r>
            <w:r w:rsidRPr="006F2C93">
              <w:rPr>
                <w:rFonts w:ascii="Times New Roman" w:eastAsia="Times New Roman" w:hAnsi="Times New Roman" w:cs="Times New Roman"/>
                <w:sz w:val="24"/>
                <w:szCs w:val="24"/>
              </w:rPr>
              <w:br/>
              <w:t xml:space="preserve">With malnutrition levels already alarmingly high in Pakistan, the government`s inaction on climate change will only exacerbate the problem. According to the WHO, the effects of climate change can cause up to 250,000 additional deaths between 2030 and 2050 by a combination of malnutrition, malaria, </w:t>
            </w:r>
            <w:proofErr w:type="spellStart"/>
            <w:r w:rsidRPr="006F2C93">
              <w:rPr>
                <w:rFonts w:ascii="Times New Roman" w:eastAsia="Times New Roman" w:hAnsi="Times New Roman" w:cs="Times New Roman"/>
                <w:sz w:val="24"/>
                <w:szCs w:val="24"/>
              </w:rPr>
              <w:t>diarrhoeal</w:t>
            </w:r>
            <w:proofErr w:type="spellEnd"/>
            <w:r w:rsidRPr="006F2C93">
              <w:rPr>
                <w:rFonts w:ascii="Times New Roman" w:eastAsia="Times New Roman" w:hAnsi="Times New Roman" w:cs="Times New Roman"/>
                <w:sz w:val="24"/>
                <w:szCs w:val="24"/>
              </w:rPr>
              <w:t xml:space="preserve"> diseases and heat stress, costing the global health sector up to $4 billion by 2030.</w:t>
            </w:r>
            <w:r w:rsidRPr="006F2C93">
              <w:rPr>
                <w:rFonts w:ascii="Times New Roman" w:eastAsia="Times New Roman" w:hAnsi="Times New Roman" w:cs="Times New Roman"/>
                <w:sz w:val="24"/>
                <w:szCs w:val="24"/>
              </w:rPr>
              <w:br/>
            </w:r>
            <w:r w:rsidRPr="006F2C93">
              <w:rPr>
                <w:rFonts w:ascii="Times New Roman" w:eastAsia="Times New Roman" w:hAnsi="Times New Roman" w:cs="Times New Roman"/>
                <w:sz w:val="24"/>
                <w:szCs w:val="24"/>
              </w:rPr>
              <w:br/>
              <w:t xml:space="preserve">WHO also estimates that reducing carbon emissions in line with the 2014 Paris Agreement could save about a million lives by 2050 through action on reducing air pollution </w:t>
            </w:r>
            <w:proofErr w:type="gramStart"/>
            <w:r w:rsidRPr="006F2C93">
              <w:rPr>
                <w:rFonts w:ascii="Times New Roman" w:eastAsia="Times New Roman" w:hAnsi="Times New Roman" w:cs="Times New Roman"/>
                <w:sz w:val="24"/>
                <w:szCs w:val="24"/>
              </w:rPr>
              <w:t>alone.</w:t>
            </w:r>
            <w:proofErr w:type="gramEnd"/>
            <w:r w:rsidRPr="006F2C93">
              <w:rPr>
                <w:rFonts w:ascii="Times New Roman" w:eastAsia="Times New Roman" w:hAnsi="Times New Roman" w:cs="Times New Roman"/>
                <w:sz w:val="24"/>
                <w:szCs w:val="24"/>
              </w:rPr>
              <w:t xml:space="preserve"> The resilience report also shows that in countries where climate and health assessments were conducted, heat </w:t>
            </w:r>
            <w:proofErr w:type="spellStart"/>
            <w:r w:rsidRPr="006F2C93">
              <w:rPr>
                <w:rFonts w:ascii="Times New Roman" w:eastAsia="Times New Roman" w:hAnsi="Times New Roman" w:cs="Times New Roman"/>
                <w:sz w:val="24"/>
                <w:szCs w:val="24"/>
              </w:rPr>
              <w:t>stress,injury</w:t>
            </w:r>
            <w:proofErr w:type="spellEnd"/>
            <w:r w:rsidRPr="006F2C93">
              <w:rPr>
                <w:rFonts w:ascii="Times New Roman" w:eastAsia="Times New Roman" w:hAnsi="Times New Roman" w:cs="Times New Roman"/>
                <w:sz w:val="24"/>
                <w:szCs w:val="24"/>
              </w:rPr>
              <w:t xml:space="preserve"> or death from extreme weather events, </w:t>
            </w:r>
            <w:proofErr w:type="spellStart"/>
            <w:r w:rsidRPr="006F2C93">
              <w:rPr>
                <w:rFonts w:ascii="Times New Roman" w:eastAsia="Times New Roman" w:hAnsi="Times New Roman" w:cs="Times New Roman"/>
                <w:sz w:val="24"/>
                <w:szCs w:val="24"/>
              </w:rPr>
              <w:t>foodand</w:t>
            </w:r>
            <w:proofErr w:type="spellEnd"/>
            <w:r w:rsidRPr="006F2C93">
              <w:rPr>
                <w:rFonts w:ascii="Times New Roman" w:eastAsia="Times New Roman" w:hAnsi="Times New Roman" w:cs="Times New Roman"/>
                <w:sz w:val="24"/>
                <w:szCs w:val="24"/>
              </w:rPr>
              <w:t xml:space="preserve"> water-borne diseases were identified as the most common </w:t>
            </w:r>
            <w:proofErr w:type="spellStart"/>
            <w:r w:rsidRPr="006F2C93">
              <w:rPr>
                <w:rFonts w:ascii="Times New Roman" w:eastAsia="Times New Roman" w:hAnsi="Times New Roman" w:cs="Times New Roman"/>
                <w:sz w:val="24"/>
                <w:szCs w:val="24"/>
              </w:rPr>
              <w:t>climatechange</w:t>
            </w:r>
            <w:proofErr w:type="spellEnd"/>
            <w:r w:rsidRPr="006F2C93">
              <w:rPr>
                <w:rFonts w:ascii="Times New Roman" w:eastAsia="Times New Roman" w:hAnsi="Times New Roman" w:cs="Times New Roman"/>
                <w:sz w:val="24"/>
                <w:szCs w:val="24"/>
              </w:rPr>
              <w:t xml:space="preserve">-related health risk </w:t>
            </w:r>
            <w:proofErr w:type="spellStart"/>
            <w:r w:rsidRPr="006F2C93">
              <w:rPr>
                <w:rFonts w:ascii="Times New Roman" w:eastAsia="Times New Roman" w:hAnsi="Times New Roman" w:cs="Times New Roman"/>
                <w:sz w:val="24"/>
                <w:szCs w:val="24"/>
              </w:rPr>
              <w:t>indictors.The</w:t>
            </w:r>
            <w:proofErr w:type="spellEnd"/>
            <w:r w:rsidRPr="006F2C93">
              <w:rPr>
                <w:rFonts w:ascii="Times New Roman" w:eastAsia="Times New Roman" w:hAnsi="Times New Roman" w:cs="Times New Roman"/>
                <w:sz w:val="24"/>
                <w:szCs w:val="24"/>
              </w:rPr>
              <w:t xml:space="preserve"> WHO report on health systems resilience pointed to the lack of capacity and money to incorporate health-related factors into climate action strategies. The report revealed that about half the countries surveyed had developed national health and climate change strategies or plans, but less than one-</w:t>
            </w:r>
            <w:proofErr w:type="spellStart"/>
            <w:r w:rsidRPr="006F2C93">
              <w:rPr>
                <w:rFonts w:ascii="Times New Roman" w:eastAsia="Times New Roman" w:hAnsi="Times New Roman" w:cs="Times New Roman"/>
                <w:sz w:val="24"/>
                <w:szCs w:val="24"/>
              </w:rPr>
              <w:t>fif</w:t>
            </w:r>
            <w:proofErr w:type="spellEnd"/>
            <w:r w:rsidRPr="006F2C93">
              <w:rPr>
                <w:rFonts w:ascii="Times New Roman" w:eastAsia="Times New Roman" w:hAnsi="Times New Roman" w:cs="Times New Roman"/>
                <w:sz w:val="24"/>
                <w:szCs w:val="24"/>
              </w:rPr>
              <w:t xml:space="preserve"> </w:t>
            </w:r>
            <w:proofErr w:type="spellStart"/>
            <w:r w:rsidRPr="006F2C93">
              <w:rPr>
                <w:rFonts w:ascii="Times New Roman" w:eastAsia="Times New Roman" w:hAnsi="Times New Roman" w:cs="Times New Roman"/>
                <w:sz w:val="24"/>
                <w:szCs w:val="24"/>
              </w:rPr>
              <w:t>th</w:t>
            </w:r>
            <w:proofErr w:type="spellEnd"/>
            <w:r w:rsidRPr="006F2C93">
              <w:rPr>
                <w:rFonts w:ascii="Times New Roman" w:eastAsia="Times New Roman" w:hAnsi="Times New Roman" w:cs="Times New Roman"/>
                <w:sz w:val="24"/>
                <w:szCs w:val="24"/>
              </w:rPr>
              <w:t xml:space="preserve"> reported high levels of implementation. At least 10 per cent of countries cited lack of resources as the reason for not </w:t>
            </w:r>
            <w:proofErr w:type="spellStart"/>
            <w:r w:rsidRPr="006F2C93">
              <w:rPr>
                <w:rFonts w:ascii="Times New Roman" w:eastAsia="Times New Roman" w:hAnsi="Times New Roman" w:cs="Times New Roman"/>
                <w:sz w:val="24"/>
                <w:szCs w:val="24"/>
              </w:rPr>
              <w:t>fullyimplementing</w:t>
            </w:r>
            <w:proofErr w:type="spellEnd"/>
            <w:r w:rsidRPr="006F2C93">
              <w:rPr>
                <w:rFonts w:ascii="Times New Roman" w:eastAsia="Times New Roman" w:hAnsi="Times New Roman" w:cs="Times New Roman"/>
                <w:sz w:val="24"/>
                <w:szCs w:val="24"/>
              </w:rPr>
              <w:t xml:space="preserve"> </w:t>
            </w:r>
            <w:proofErr w:type="spellStart"/>
            <w:r w:rsidRPr="006F2C93">
              <w:rPr>
                <w:rFonts w:ascii="Times New Roman" w:eastAsia="Times New Roman" w:hAnsi="Times New Roman" w:cs="Times New Roman"/>
                <w:sz w:val="24"/>
                <w:szCs w:val="24"/>
              </w:rPr>
              <w:t>theirownnationalplans</w:t>
            </w:r>
            <w:proofErr w:type="spellEnd"/>
            <w:r w:rsidRPr="006F2C93">
              <w:rPr>
                <w:rFonts w:ascii="Times New Roman" w:eastAsia="Times New Roman" w:hAnsi="Times New Roman" w:cs="Times New Roman"/>
                <w:sz w:val="24"/>
                <w:szCs w:val="24"/>
              </w:rPr>
              <w:t>.</w:t>
            </w:r>
            <w:r w:rsidRPr="006F2C93">
              <w:rPr>
                <w:rFonts w:ascii="Times New Roman" w:eastAsia="Times New Roman" w:hAnsi="Times New Roman" w:cs="Times New Roman"/>
                <w:sz w:val="24"/>
                <w:szCs w:val="24"/>
              </w:rPr>
              <w:br/>
            </w:r>
            <w:r w:rsidRPr="006F2C93">
              <w:rPr>
                <w:rFonts w:ascii="Times New Roman" w:eastAsia="Times New Roman" w:hAnsi="Times New Roman" w:cs="Times New Roman"/>
                <w:sz w:val="24"/>
                <w:szCs w:val="24"/>
              </w:rPr>
              <w:br/>
              <w:t xml:space="preserve">The report stated that most governments experienced </w:t>
            </w:r>
            <w:proofErr w:type="spellStart"/>
            <w:r w:rsidRPr="006F2C93">
              <w:rPr>
                <w:rFonts w:ascii="Times New Roman" w:eastAsia="Times New Roman" w:hAnsi="Times New Roman" w:cs="Times New Roman"/>
                <w:sz w:val="24"/>
                <w:szCs w:val="24"/>
              </w:rPr>
              <w:t>difhculdesin</w:t>
            </w:r>
            <w:proofErr w:type="spellEnd"/>
            <w:r w:rsidRPr="006F2C93">
              <w:rPr>
                <w:rFonts w:ascii="Times New Roman" w:eastAsia="Times New Roman" w:hAnsi="Times New Roman" w:cs="Times New Roman"/>
                <w:sz w:val="24"/>
                <w:szCs w:val="24"/>
              </w:rPr>
              <w:t xml:space="preserve"> </w:t>
            </w:r>
            <w:proofErr w:type="spellStart"/>
            <w:r w:rsidRPr="006F2C93">
              <w:rPr>
                <w:rFonts w:ascii="Times New Roman" w:eastAsia="Times New Roman" w:hAnsi="Times New Roman" w:cs="Times New Roman"/>
                <w:sz w:val="24"/>
                <w:szCs w:val="24"/>
              </w:rPr>
              <w:t>accessinginternational</w:t>
            </w:r>
            <w:proofErr w:type="spellEnd"/>
            <w:r w:rsidRPr="006F2C93">
              <w:rPr>
                <w:rFonts w:ascii="Times New Roman" w:eastAsia="Times New Roman" w:hAnsi="Times New Roman" w:cs="Times New Roman"/>
                <w:sz w:val="24"/>
                <w:szCs w:val="24"/>
              </w:rPr>
              <w:t xml:space="preserve"> climate finance for health-related projects. Moreover, 75pc respondents reported lack of information on climate finance opportunities, 60pc said health actors were disconnected from climate </w:t>
            </w:r>
            <w:r w:rsidRPr="006F2C93">
              <w:rPr>
                <w:rFonts w:ascii="Times New Roman" w:eastAsia="Times New Roman" w:hAnsi="Times New Roman" w:cs="Times New Roman"/>
                <w:sz w:val="24"/>
                <w:szCs w:val="24"/>
              </w:rPr>
              <w:lastRenderedPageBreak/>
              <w:t>finance processes while over 50pc cited lack of existing expertise within health systems to even draft proposals for climate finance funding cycles.</w:t>
            </w:r>
            <w:r w:rsidRPr="006F2C93">
              <w:rPr>
                <w:rFonts w:ascii="Times New Roman" w:eastAsia="Times New Roman" w:hAnsi="Times New Roman" w:cs="Times New Roman"/>
                <w:sz w:val="24"/>
                <w:szCs w:val="24"/>
              </w:rPr>
              <w:br/>
            </w:r>
            <w:r w:rsidRPr="006F2C93">
              <w:rPr>
                <w:rFonts w:ascii="Times New Roman" w:eastAsia="Times New Roman" w:hAnsi="Times New Roman" w:cs="Times New Roman"/>
                <w:sz w:val="24"/>
                <w:szCs w:val="24"/>
              </w:rPr>
              <w:br/>
              <w:t xml:space="preserve">The report further stated that very few countries were able to exploit the synergies between carbon-emission-reducing and environmental-contamination projects. Only 20pccountries reported clear collaboration between the health sector and other sectors involved in climate change mitigation work, </w:t>
            </w:r>
            <w:proofErr w:type="spellStart"/>
            <w:r w:rsidRPr="006F2C93">
              <w:rPr>
                <w:rFonts w:ascii="Times New Roman" w:eastAsia="Times New Roman" w:hAnsi="Times New Roman" w:cs="Times New Roman"/>
                <w:sz w:val="24"/>
                <w:szCs w:val="24"/>
              </w:rPr>
              <w:t>eg</w:t>
            </w:r>
            <w:proofErr w:type="spellEnd"/>
            <w:r w:rsidRPr="006F2C93">
              <w:rPr>
                <w:rFonts w:ascii="Times New Roman" w:eastAsia="Times New Roman" w:hAnsi="Times New Roman" w:cs="Times New Roman"/>
                <w:sz w:val="24"/>
                <w:szCs w:val="24"/>
              </w:rPr>
              <w:t xml:space="preserve">, power generation. This means that potential health gains accruing from cutting down carbon </w:t>
            </w:r>
            <w:proofErr w:type="spellStart"/>
            <w:r w:rsidRPr="006F2C93">
              <w:rPr>
                <w:rFonts w:ascii="Times New Roman" w:eastAsia="Times New Roman" w:hAnsi="Times New Roman" w:cs="Times New Roman"/>
                <w:sz w:val="24"/>
                <w:szCs w:val="24"/>
              </w:rPr>
              <w:t>emis-sions</w:t>
            </w:r>
            <w:proofErr w:type="spellEnd"/>
            <w:r w:rsidRPr="006F2C93">
              <w:rPr>
                <w:rFonts w:ascii="Times New Roman" w:eastAsia="Times New Roman" w:hAnsi="Times New Roman" w:cs="Times New Roman"/>
                <w:sz w:val="24"/>
                <w:szCs w:val="24"/>
              </w:rPr>
              <w:t xml:space="preserve"> are rarely reflected in national climate strategies, with only one-fifth of Nationally Determined Contributions mentioning health in the context of emission reduction.</w:t>
            </w:r>
            <w:r w:rsidRPr="006F2C93">
              <w:rPr>
                <w:rFonts w:ascii="Times New Roman" w:eastAsia="Times New Roman" w:hAnsi="Times New Roman" w:cs="Times New Roman"/>
                <w:sz w:val="24"/>
                <w:szCs w:val="24"/>
              </w:rPr>
              <w:br/>
            </w:r>
            <w:r w:rsidRPr="006F2C93">
              <w:rPr>
                <w:rFonts w:ascii="Times New Roman" w:eastAsia="Times New Roman" w:hAnsi="Times New Roman" w:cs="Times New Roman"/>
                <w:sz w:val="24"/>
                <w:szCs w:val="24"/>
              </w:rPr>
              <w:br/>
              <w:t xml:space="preserve">The WHO resilience report ends with a clarion call for </w:t>
            </w:r>
            <w:proofErr w:type="spellStart"/>
            <w:r w:rsidRPr="006F2C93">
              <w:rPr>
                <w:rFonts w:ascii="Times New Roman" w:eastAsia="Times New Roman" w:hAnsi="Times New Roman" w:cs="Times New Roman"/>
                <w:sz w:val="24"/>
                <w:szCs w:val="24"/>
              </w:rPr>
              <w:t>prioritising</w:t>
            </w:r>
            <w:proofErr w:type="spellEnd"/>
            <w:r w:rsidRPr="006F2C93">
              <w:rPr>
                <w:rFonts w:ascii="Times New Roman" w:eastAsia="Times New Roman" w:hAnsi="Times New Roman" w:cs="Times New Roman"/>
                <w:sz w:val="24"/>
                <w:szCs w:val="24"/>
              </w:rPr>
              <w:t xml:space="preserve"> health in climate change plans, stating: `For the Paris Agreement to be effective to protect people`s health, all levels of government need to </w:t>
            </w:r>
            <w:proofErr w:type="spellStart"/>
            <w:r w:rsidRPr="006F2C93">
              <w:rPr>
                <w:rFonts w:ascii="Times New Roman" w:eastAsia="Times New Roman" w:hAnsi="Times New Roman" w:cs="Times New Roman"/>
                <w:sz w:val="24"/>
                <w:szCs w:val="24"/>
              </w:rPr>
              <w:t>prioritise</w:t>
            </w:r>
            <w:proofErr w:type="spellEnd"/>
            <w:r w:rsidRPr="006F2C93">
              <w:rPr>
                <w:rFonts w:ascii="Times New Roman" w:eastAsia="Times New Roman" w:hAnsi="Times New Roman" w:cs="Times New Roman"/>
                <w:sz w:val="24"/>
                <w:szCs w:val="24"/>
              </w:rPr>
              <w:t xml:space="preserve"> building health system resilience to climate change... .</w:t>
            </w:r>
            <w:r w:rsidRPr="006F2C93">
              <w:rPr>
                <w:rFonts w:ascii="Times New Roman" w:eastAsia="Times New Roman" w:hAnsi="Times New Roman" w:cs="Times New Roman"/>
                <w:sz w:val="24"/>
                <w:szCs w:val="24"/>
              </w:rPr>
              <w:br/>
            </w:r>
            <w:r w:rsidRPr="006F2C93">
              <w:rPr>
                <w:rFonts w:ascii="Times New Roman" w:eastAsia="Times New Roman" w:hAnsi="Times New Roman" w:cs="Times New Roman"/>
                <w:sz w:val="24"/>
                <w:szCs w:val="24"/>
              </w:rPr>
              <w:br/>
              <w:t>In Pakistan, though the climate change debate is clearly headed in the right direction, in the ensuing conversation and plans the subject of health still remains elusive.</w:t>
            </w:r>
            <w:r w:rsidRPr="006F2C93">
              <w:rPr>
                <w:rFonts w:ascii="Times New Roman" w:eastAsia="Times New Roman" w:hAnsi="Times New Roman" w:cs="Times New Roman"/>
                <w:sz w:val="24"/>
                <w:szCs w:val="24"/>
              </w:rPr>
              <w:br/>
            </w:r>
            <w:r w:rsidRPr="006F2C93">
              <w:rPr>
                <w:rFonts w:ascii="Times New Roman" w:eastAsia="Times New Roman" w:hAnsi="Times New Roman" w:cs="Times New Roman"/>
                <w:sz w:val="24"/>
                <w:szCs w:val="24"/>
              </w:rPr>
              <w:br/>
              <w:t xml:space="preserve">The COP25 in Madrid and the WHO report only remind us of the critical importance of factoring health into national climate change plans and nationally determined contributions and commitments.  The writer; a public health </w:t>
            </w:r>
            <w:proofErr w:type="gramStart"/>
            <w:r w:rsidRPr="006F2C93">
              <w:rPr>
                <w:rFonts w:ascii="Times New Roman" w:eastAsia="Times New Roman" w:hAnsi="Times New Roman" w:cs="Times New Roman"/>
                <w:sz w:val="24"/>
                <w:szCs w:val="24"/>
              </w:rPr>
              <w:t>consultant,</w:t>
            </w:r>
            <w:proofErr w:type="gramEnd"/>
            <w:r w:rsidRPr="006F2C93">
              <w:rPr>
                <w:rFonts w:ascii="Times New Roman" w:eastAsia="Times New Roman" w:hAnsi="Times New Roman" w:cs="Times New Roman"/>
                <w:sz w:val="24"/>
                <w:szCs w:val="24"/>
              </w:rPr>
              <w:t xml:space="preserve"> is the author of Patient Pakistan: Reforming and Fixing Healthcare for all in the 21st Century.</w:t>
            </w:r>
            <w:r w:rsidRPr="006F2C93">
              <w:rPr>
                <w:rFonts w:ascii="Times New Roman" w:eastAsia="Times New Roman" w:hAnsi="Times New Roman" w:cs="Times New Roman"/>
                <w:sz w:val="24"/>
                <w:szCs w:val="24"/>
              </w:rPr>
              <w:br/>
            </w:r>
            <w:r w:rsidRPr="006F2C93">
              <w:rPr>
                <w:rFonts w:ascii="Times New Roman" w:eastAsia="Times New Roman" w:hAnsi="Times New Roman" w:cs="Times New Roman"/>
                <w:sz w:val="24"/>
                <w:szCs w:val="24"/>
              </w:rPr>
              <w:br/>
              <w:t xml:space="preserve">drarifazad@gmail.com Twitter: @Arifazad5 </w:t>
            </w:r>
          </w:p>
          <w:p w:rsidR="006F2C93" w:rsidRPr="006F2C93" w:rsidRDefault="006F2C93" w:rsidP="006F2C93">
            <w:pPr>
              <w:spacing w:after="0" w:line="240" w:lineRule="auto"/>
              <w:rPr>
                <w:rFonts w:ascii="Times New Roman" w:eastAsia="Times New Roman" w:hAnsi="Times New Roman" w:cs="Times New Roman"/>
                <w:sz w:val="24"/>
                <w:szCs w:val="24"/>
              </w:rPr>
            </w:pPr>
          </w:p>
        </w:tc>
        <w:tc>
          <w:tcPr>
            <w:tcW w:w="0" w:type="auto"/>
            <w:hideMark/>
          </w:tcPr>
          <w:p w:rsidR="006F2C93" w:rsidRPr="006F2C93" w:rsidRDefault="006F2C93" w:rsidP="006F2C93">
            <w:pPr>
              <w:spacing w:after="0" w:line="240" w:lineRule="auto"/>
              <w:rPr>
                <w:rFonts w:ascii="Times New Roman" w:eastAsia="Times New Roman" w:hAnsi="Times New Roman" w:cs="Times New Roman"/>
                <w:sz w:val="24"/>
                <w:szCs w:val="24"/>
              </w:rPr>
            </w:pP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F2C93"/>
    <w:rsid w:val="001C2A5E"/>
    <w:rsid w:val="00347A91"/>
    <w:rsid w:val="003E0A32"/>
    <w:rsid w:val="006F2C93"/>
    <w:rsid w:val="00820D02"/>
    <w:rsid w:val="00995BF3"/>
    <w:rsid w:val="00AA57E5"/>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C93"/>
    <w:rPr>
      <w:color w:val="0000FF"/>
      <w:u w:val="single"/>
    </w:rPr>
  </w:style>
</w:styles>
</file>

<file path=word/webSettings.xml><?xml version="1.0" encoding="utf-8"?>
<w:webSettings xmlns:r="http://schemas.openxmlformats.org/officeDocument/2006/relationships" xmlns:w="http://schemas.openxmlformats.org/wordprocessingml/2006/main">
  <w:divs>
    <w:div w:id="2131434197">
      <w:bodyDiv w:val="1"/>
      <w:marLeft w:val="0"/>
      <w:marRight w:val="0"/>
      <w:marTop w:val="0"/>
      <w:marBottom w:val="0"/>
      <w:divBdr>
        <w:top w:val="none" w:sz="0" w:space="0" w:color="auto"/>
        <w:left w:val="none" w:sz="0" w:space="0" w:color="auto"/>
        <w:bottom w:val="none" w:sz="0" w:space="0" w:color="auto"/>
        <w:right w:val="none" w:sz="0" w:space="0" w:color="auto"/>
      </w:divBdr>
      <w:divsChild>
        <w:div w:id="1390305070">
          <w:marLeft w:val="0"/>
          <w:marRight w:val="0"/>
          <w:marTop w:val="0"/>
          <w:marBottom w:val="0"/>
          <w:divBdr>
            <w:top w:val="none" w:sz="0" w:space="0" w:color="auto"/>
            <w:left w:val="none" w:sz="0" w:space="0" w:color="auto"/>
            <w:bottom w:val="none" w:sz="0" w:space="0" w:color="auto"/>
            <w:right w:val="none" w:sz="0" w:space="0" w:color="auto"/>
          </w:divBdr>
          <w:divsChild>
            <w:div w:id="1744063318">
              <w:marLeft w:val="0"/>
              <w:marRight w:val="0"/>
              <w:marTop w:val="0"/>
              <w:marBottom w:val="0"/>
              <w:divBdr>
                <w:top w:val="none" w:sz="0" w:space="0" w:color="auto"/>
                <w:left w:val="none" w:sz="0" w:space="0" w:color="auto"/>
                <w:bottom w:val="none" w:sz="0" w:space="0" w:color="auto"/>
                <w:right w:val="none" w:sz="0" w:space="0" w:color="auto"/>
              </w:divBdr>
            </w:div>
            <w:div w:id="1753046825">
              <w:marLeft w:val="0"/>
              <w:marRight w:val="0"/>
              <w:marTop w:val="0"/>
              <w:marBottom w:val="0"/>
              <w:divBdr>
                <w:top w:val="none" w:sz="0" w:space="0" w:color="auto"/>
                <w:left w:val="none" w:sz="0" w:space="0" w:color="auto"/>
                <w:bottom w:val="none" w:sz="0" w:space="0" w:color="auto"/>
                <w:right w:val="none" w:sz="0" w:space="0" w:color="auto"/>
              </w:divBdr>
              <w:divsChild>
                <w:div w:id="847981584">
                  <w:marLeft w:val="0"/>
                  <w:marRight w:val="0"/>
                  <w:marTop w:val="0"/>
                  <w:marBottom w:val="0"/>
                  <w:divBdr>
                    <w:top w:val="none" w:sz="0" w:space="0" w:color="auto"/>
                    <w:left w:val="none" w:sz="0" w:space="0" w:color="auto"/>
                    <w:bottom w:val="none" w:sz="0" w:space="0" w:color="auto"/>
                    <w:right w:val="none" w:sz="0" w:space="0" w:color="auto"/>
                  </w:divBdr>
                </w:div>
              </w:divsChild>
            </w:div>
            <w:div w:id="1118989177">
              <w:marLeft w:val="0"/>
              <w:marRight w:val="0"/>
              <w:marTop w:val="0"/>
              <w:marBottom w:val="0"/>
              <w:divBdr>
                <w:top w:val="none" w:sz="0" w:space="0" w:color="auto"/>
                <w:left w:val="none" w:sz="0" w:space="0" w:color="auto"/>
                <w:bottom w:val="none" w:sz="0" w:space="0" w:color="auto"/>
                <w:right w:val="none" w:sz="0" w:space="0" w:color="auto"/>
              </w:divBdr>
            </w:div>
            <w:div w:id="7580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4290</Characters>
  <Application>Microsoft Office Word</Application>
  <DocSecurity>0</DocSecurity>
  <Lines>35</Lines>
  <Paragraphs>10</Paragraphs>
  <ScaleCrop>false</ScaleCrop>
  <Company>Grizli777</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2020-01-22T04:11:00Z</dcterms:created>
  <dcterms:modified xsi:type="dcterms:W3CDTF">2020-01-22T04:17:00Z</dcterms:modified>
</cp:coreProperties>
</file>