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9D" w:rsidRPr="00BE429D" w:rsidRDefault="00BE429D" w:rsidP="00BE42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29D">
        <w:rPr>
          <w:rFonts w:ascii="Times New Roman" w:eastAsia="Times New Roman" w:hAnsi="Times New Roman" w:cs="Times New Roman"/>
          <w:b/>
          <w:bCs/>
          <w:kern w:val="36"/>
          <w:sz w:val="48"/>
          <w:szCs w:val="48"/>
        </w:rPr>
        <w:t>Rich polluters</w:t>
      </w:r>
    </w:p>
    <w:p w:rsidR="00BE429D" w:rsidRPr="00BE429D" w:rsidRDefault="00BE429D" w:rsidP="00BE429D">
      <w:pPr>
        <w:spacing w:after="0"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 xml:space="preserve">Jeffrey D Sachs </w:t>
      </w:r>
    </w:p>
    <w:p w:rsidR="00BE429D" w:rsidRPr="00BE429D" w:rsidRDefault="00BE429D" w:rsidP="00BE429D">
      <w:pPr>
        <w:spacing w:after="0"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Monday, Sep 19, 2022</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 xml:space="preserve">Around the world, 2022 has been a year of climate catastrophes, including droughts, floods, mega-fires, typhoons, and more. Among the hardest-hit countries is Pakistan. With torrential monsoon rainfall almost 190 per cent above its 30-year average, extraordinary flooding has submerged one-third of the country and killed 1,400 people so far. But make no mistake: this is not only a “natural disaster”; rather, it is also the result of malfeasance for which high-income countries must bear major financial responsibility. </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 xml:space="preserve">Pakistan’s floods can be clearly linked to human-induced climate change. Because warmer air holds more moisture, higher temperatures generally mean heavier monsoons. While monsoons have a natural year-to-year variation (being strong in some years and weak in others), the probability distribution is shifting toward heavier rainfall. The melting of Himalayan glaciers due to rising temperatures may also be contributing to </w:t>
      </w:r>
      <w:proofErr w:type="gramStart"/>
      <w:r w:rsidRPr="00BE429D">
        <w:rPr>
          <w:rFonts w:ascii="Times New Roman" w:eastAsia="Times New Roman" w:hAnsi="Times New Roman" w:cs="Times New Roman"/>
          <w:sz w:val="24"/>
          <w:szCs w:val="24"/>
        </w:rPr>
        <w:t>increased</w:t>
      </w:r>
      <w:proofErr w:type="gramEnd"/>
      <w:r w:rsidRPr="00BE429D">
        <w:rPr>
          <w:rFonts w:ascii="Times New Roman" w:eastAsia="Times New Roman" w:hAnsi="Times New Roman" w:cs="Times New Roman"/>
          <w:sz w:val="24"/>
          <w:szCs w:val="24"/>
        </w:rPr>
        <w:t xml:space="preserve"> flooding, and the same is likely true of land-use changes, including deforestation and poorly designed infrastructure.</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The costs of the Pakistan floods will be enormous. Early estimates put the damage at more than $30 billion, and the coming months will bring increased hunger, disease, poverty, and massive rebuilding costs, now that more than one million homes have been damaged or destroyed.</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Scientists will likely come up with careful estimates of attribution for Pakistan’s floods in the months ahead (examples of previous attribution studies can be found at worldweatherattribution.org). Suppose, hypothetically, that half of Pakistan’s losses are ultimately attributed to long-term climate change, and the other half to random year-to-year variation and local land-use practices. That would mean that around $15 billion of the estimated losses resulted from climate change.</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The question then would turn to allocating responsibility for these climate-attributable costs. Under current global arrangements, the financial responsibility falls almost totally on Pakistan. To be sure, the United States has pledged around $50 million in relief, Canada has committed $5 million, and other countries are likely to join in. But even if total relief to Pakistan reached $150 million, that would cover 1 per cent of the attributable losses in this scenario.</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Now, consider an alternative way of assigning responsibility, based on countries’ respective contributions to climate change. This is how liability in the US and other countries generally works. If your neighbor damages your property through reckless behavior, you can sue for damages (compensation); and if a nearby factory pollutes an entire community, that community can sue as a group (through a class-action lawsuit, in the case of the US).</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 xml:space="preserve">The world’s rich countries are like that polluting factory. They have deprived Pakistan of the long-term climatic conditions on which it has built its economy, homes, farms, and infrastructure. If there was a global climate court, Pakistan’s government would have a strong </w:t>
      </w:r>
      <w:r w:rsidRPr="00BE429D">
        <w:rPr>
          <w:rFonts w:ascii="Times New Roman" w:eastAsia="Times New Roman" w:hAnsi="Times New Roman" w:cs="Times New Roman"/>
          <w:sz w:val="24"/>
          <w:szCs w:val="24"/>
        </w:rPr>
        <w:lastRenderedPageBreak/>
        <w:t xml:space="preserve">case against the US and other high-income countries for failing to limit climate-changing greenhouse-gas emissions (GHGs). But since there is no global climate court (yet), governments should act like one and allocate the </w:t>
      </w:r>
      <w:proofErr w:type="gramStart"/>
      <w:r w:rsidRPr="00BE429D">
        <w:rPr>
          <w:rFonts w:ascii="Times New Roman" w:eastAsia="Times New Roman" w:hAnsi="Times New Roman" w:cs="Times New Roman"/>
          <w:sz w:val="24"/>
          <w:szCs w:val="24"/>
        </w:rPr>
        <w:t>attributable</w:t>
      </w:r>
      <w:proofErr w:type="gramEnd"/>
      <w:r w:rsidRPr="00BE429D">
        <w:rPr>
          <w:rFonts w:ascii="Times New Roman" w:eastAsia="Times New Roman" w:hAnsi="Times New Roman" w:cs="Times New Roman"/>
          <w:sz w:val="24"/>
          <w:szCs w:val="24"/>
        </w:rPr>
        <w:t xml:space="preserve"> climate losses and damages to those countries that are historically responsible for them. Pakistan (and its neighbors in the Himalayas) would of course have the core responsibility for sustainable management of the land, including reforestation and climate-safe infrastructure.</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The biggest single source of human-induced climate change is the atmospheric concentration of carbon dioxide emissions resulting from the combustion of fossil fuels (coal, oil, and natural gas). Because some CO2 molecules emitted into the atmosphere remain there for centuries, focusing on cumulative emissions over long periods of time is crucial.</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Between 1850 and 2020, the burning of fossil fuels resulted in cumulative emissions of 1.69 trillion tons of CO2. Of that total, the US accounts for roughly 24.6 per cent – 417 billion tons – which is much greater than its share of the 2021 world population: roughly 4.2 per cent. Similarly, high-income countries combined (including the US, Europe, Japan, and a few others) account for around 58.7 per cent of cumulative CO2 emissions, but only 15 per cent of today’s world population.</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By contrast, Pakistan contributed roughly 5.2 billion tons of CO2 between 1850 and 2020 – roughly what the US emits each year. Its share of historical responsibility is therefore around 0.3 per cent – far below its share of the global population (2.9 per cent) and its burden of climate-related damage. While the US and other high-income countries are “net exporters of climate damages,” Pakistan and most other low-income and lower-middle-income countries are unwilling net importers.</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True, there is some debate over what dates to use when assessing historical responsibilities. According to one view, cumulative emissions should be counted from around 1850, because that is when worldwide fossil-fuel use surged with early US and European industrialization. But another camp would start the clock much later, such as in 1992, when the world’s governments adopted the United Nations Framework Convention on Climate Change and committed to stabilizing atmospheric GHG concentrations “at a level that would prevent dangerous anthropogenic (human induced) interference with the climate system.”</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 xml:space="preserve">But this debate hardly affects the apportionment of responsibility. Even if we measure cumulative emissions just from the 1992-2020 </w:t>
      </w:r>
      <w:proofErr w:type="gramStart"/>
      <w:r w:rsidRPr="00BE429D">
        <w:rPr>
          <w:rFonts w:ascii="Times New Roman" w:eastAsia="Times New Roman" w:hAnsi="Times New Roman" w:cs="Times New Roman"/>
          <w:sz w:val="24"/>
          <w:szCs w:val="24"/>
        </w:rPr>
        <w:t>period</w:t>
      </w:r>
      <w:proofErr w:type="gramEnd"/>
      <w:r w:rsidRPr="00BE429D">
        <w:rPr>
          <w:rFonts w:ascii="Times New Roman" w:eastAsia="Times New Roman" w:hAnsi="Times New Roman" w:cs="Times New Roman"/>
          <w:sz w:val="24"/>
          <w:szCs w:val="24"/>
        </w:rPr>
        <w:t>, the US share is 19.6 per cent, the high-income group’s share is 46.9 per cent, and Pakistan’s share is 0.4 per cent.</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 xml:space="preserve">Either way, rich countries should bear their fair share of the </w:t>
      </w:r>
      <w:proofErr w:type="gramStart"/>
      <w:r w:rsidRPr="00BE429D">
        <w:rPr>
          <w:rFonts w:ascii="Times New Roman" w:eastAsia="Times New Roman" w:hAnsi="Times New Roman" w:cs="Times New Roman"/>
          <w:sz w:val="24"/>
          <w:szCs w:val="24"/>
        </w:rPr>
        <w:t>attributable</w:t>
      </w:r>
      <w:proofErr w:type="gramEnd"/>
      <w:r w:rsidRPr="00BE429D">
        <w:rPr>
          <w:rFonts w:ascii="Times New Roman" w:eastAsia="Times New Roman" w:hAnsi="Times New Roman" w:cs="Times New Roman"/>
          <w:sz w:val="24"/>
          <w:szCs w:val="24"/>
        </w:rPr>
        <w:t xml:space="preserve"> costs of climate adaptation, emergency response, and recovery in countries that played little to no role in causing today’s calamities. As climate damages increase, so, too, does the need for large-scale, costly investments (including massive reforestation, flood control infrastructure, freshwater storage, and others) to protect societies against floods, droughts, wildfires, high-intensity typhoons, and other climate-related disasters. Climate-related tragedies such as Pakistan’s flooding are occurring with increasing frequency and intensity worldwide, in rich and poor countries alike. The current disasters are just a preview of what awaits us in the coming years and decades.</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lastRenderedPageBreak/>
        <w:t xml:space="preserve">Too often, rich and powerful countries deny their historical responsibilities – whether for colonialism, slavery, or climate damage. All countries are responsible for </w:t>
      </w:r>
      <w:proofErr w:type="spellStart"/>
      <w:r w:rsidRPr="00BE429D">
        <w:rPr>
          <w:rFonts w:ascii="Times New Roman" w:eastAsia="Times New Roman" w:hAnsi="Times New Roman" w:cs="Times New Roman"/>
          <w:sz w:val="24"/>
          <w:szCs w:val="24"/>
        </w:rPr>
        <w:t>decarbonizing</w:t>
      </w:r>
      <w:proofErr w:type="spellEnd"/>
      <w:r w:rsidRPr="00BE429D">
        <w:rPr>
          <w:rFonts w:ascii="Times New Roman" w:eastAsia="Times New Roman" w:hAnsi="Times New Roman" w:cs="Times New Roman"/>
          <w:sz w:val="24"/>
          <w:szCs w:val="24"/>
        </w:rPr>
        <w:t xml:space="preserve"> their energy systems and managing their land and ecosystems responsibly and sustainably.</w:t>
      </w:r>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proofErr w:type="gramStart"/>
      <w:r w:rsidRPr="00BE429D">
        <w:rPr>
          <w:rFonts w:ascii="Times New Roman" w:eastAsia="Times New Roman" w:hAnsi="Times New Roman" w:cs="Times New Roman"/>
          <w:sz w:val="24"/>
          <w:szCs w:val="24"/>
        </w:rPr>
        <w:t>Excerpted: ‘Pakistan’s Devastation Is Just a Preview of the Future – and the Biggest Climate Polluters Must Pay Up’.</w:t>
      </w:r>
      <w:proofErr w:type="gramEnd"/>
    </w:p>
    <w:p w:rsidR="00BE429D" w:rsidRPr="00BE429D" w:rsidRDefault="00BE429D" w:rsidP="00BE429D">
      <w:pPr>
        <w:spacing w:before="100" w:beforeAutospacing="1" w:after="100" w:afterAutospacing="1" w:line="240" w:lineRule="auto"/>
        <w:rPr>
          <w:rFonts w:ascii="Times New Roman" w:eastAsia="Times New Roman" w:hAnsi="Times New Roman" w:cs="Times New Roman"/>
          <w:sz w:val="24"/>
          <w:szCs w:val="24"/>
        </w:rPr>
      </w:pPr>
      <w:r w:rsidRPr="00BE429D">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3819"/>
    <w:multiLevelType w:val="multilevel"/>
    <w:tmpl w:val="925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29D"/>
    <w:rsid w:val="0073561E"/>
    <w:rsid w:val="00AE13D0"/>
    <w:rsid w:val="00B07012"/>
    <w:rsid w:val="00BE42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E4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4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254240">
      <w:bodyDiv w:val="1"/>
      <w:marLeft w:val="0"/>
      <w:marRight w:val="0"/>
      <w:marTop w:val="0"/>
      <w:marBottom w:val="0"/>
      <w:divBdr>
        <w:top w:val="none" w:sz="0" w:space="0" w:color="auto"/>
        <w:left w:val="none" w:sz="0" w:space="0" w:color="auto"/>
        <w:bottom w:val="none" w:sz="0" w:space="0" w:color="auto"/>
        <w:right w:val="none" w:sz="0" w:space="0" w:color="auto"/>
      </w:divBdr>
      <w:divsChild>
        <w:div w:id="1584684166">
          <w:marLeft w:val="0"/>
          <w:marRight w:val="0"/>
          <w:marTop w:val="0"/>
          <w:marBottom w:val="0"/>
          <w:divBdr>
            <w:top w:val="none" w:sz="0" w:space="0" w:color="auto"/>
            <w:left w:val="none" w:sz="0" w:space="0" w:color="auto"/>
            <w:bottom w:val="none" w:sz="0" w:space="0" w:color="auto"/>
            <w:right w:val="none" w:sz="0" w:space="0" w:color="auto"/>
          </w:divBdr>
        </w:div>
        <w:div w:id="343241544">
          <w:marLeft w:val="0"/>
          <w:marRight w:val="0"/>
          <w:marTop w:val="0"/>
          <w:marBottom w:val="0"/>
          <w:divBdr>
            <w:top w:val="none" w:sz="0" w:space="0" w:color="auto"/>
            <w:left w:val="none" w:sz="0" w:space="0" w:color="auto"/>
            <w:bottom w:val="none" w:sz="0" w:space="0" w:color="auto"/>
            <w:right w:val="none" w:sz="0" w:space="0" w:color="auto"/>
          </w:divBdr>
          <w:divsChild>
            <w:div w:id="454561003">
              <w:marLeft w:val="0"/>
              <w:marRight w:val="0"/>
              <w:marTop w:val="0"/>
              <w:marBottom w:val="0"/>
              <w:divBdr>
                <w:top w:val="none" w:sz="0" w:space="0" w:color="auto"/>
                <w:left w:val="none" w:sz="0" w:space="0" w:color="auto"/>
                <w:bottom w:val="none" w:sz="0" w:space="0" w:color="auto"/>
                <w:right w:val="none" w:sz="0" w:space="0" w:color="auto"/>
              </w:divBdr>
            </w:div>
            <w:div w:id="211580013">
              <w:marLeft w:val="0"/>
              <w:marRight w:val="0"/>
              <w:marTop w:val="0"/>
              <w:marBottom w:val="0"/>
              <w:divBdr>
                <w:top w:val="none" w:sz="0" w:space="0" w:color="auto"/>
                <w:left w:val="none" w:sz="0" w:space="0" w:color="auto"/>
                <w:bottom w:val="none" w:sz="0" w:space="0" w:color="auto"/>
                <w:right w:val="none" w:sz="0" w:space="0" w:color="auto"/>
              </w:divBdr>
            </w:div>
            <w:div w:id="1872263264">
              <w:marLeft w:val="0"/>
              <w:marRight w:val="0"/>
              <w:marTop w:val="0"/>
              <w:marBottom w:val="0"/>
              <w:divBdr>
                <w:top w:val="none" w:sz="0" w:space="0" w:color="auto"/>
                <w:left w:val="none" w:sz="0" w:space="0" w:color="auto"/>
                <w:bottom w:val="none" w:sz="0" w:space="0" w:color="auto"/>
                <w:right w:val="none" w:sz="0" w:space="0" w:color="auto"/>
              </w:divBdr>
            </w:div>
          </w:divsChild>
        </w:div>
        <w:div w:id="78014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Company>Grizli777</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2022-09-20T06:50:00Z</dcterms:created>
  <dcterms:modified xsi:type="dcterms:W3CDTF">2022-09-20T06:51:00Z</dcterms:modified>
</cp:coreProperties>
</file>