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6E" w:rsidRPr="006B2C6E" w:rsidRDefault="006B2C6E" w:rsidP="006B2C6E">
      <w:pPr>
        <w:spacing w:after="150" w:line="675" w:lineRule="atLeast"/>
        <w:outlineLvl w:val="0"/>
        <w:rPr>
          <w:rFonts w:ascii="inherit" w:eastAsia="Times New Roman" w:hAnsi="inherit" w:cs="Times New Roman"/>
          <w:b/>
          <w:bCs/>
          <w:color w:val="000000"/>
          <w:kern w:val="36"/>
          <w:sz w:val="53"/>
          <w:szCs w:val="53"/>
        </w:rPr>
      </w:pPr>
      <w:r w:rsidRPr="006B2C6E">
        <w:rPr>
          <w:rFonts w:ascii="inherit" w:eastAsia="Times New Roman" w:hAnsi="inherit" w:cs="Times New Roman"/>
          <w:b/>
          <w:bCs/>
          <w:color w:val="000000"/>
          <w:kern w:val="36"/>
          <w:sz w:val="53"/>
          <w:szCs w:val="53"/>
        </w:rPr>
        <w:t>An unfair burden</w:t>
      </w:r>
    </w:p>
    <w:p w:rsidR="006B2C6E" w:rsidRPr="006B2C6E" w:rsidRDefault="006B2C6E" w:rsidP="006B2C6E">
      <w:pPr>
        <w:shd w:val="clear" w:color="auto" w:fill="FFFFFF"/>
        <w:spacing w:after="0" w:line="390" w:lineRule="atLeast"/>
        <w:jc w:val="center"/>
        <w:rPr>
          <w:rFonts w:ascii="Merriweather" w:eastAsia="Times New Roman" w:hAnsi="Merriweather" w:cs="Times New Roman"/>
          <w:color w:val="989898"/>
          <w:sz w:val="26"/>
          <w:szCs w:val="26"/>
        </w:rPr>
      </w:pPr>
      <w:hyperlink r:id="rId5" w:history="1">
        <w:r w:rsidRPr="006B2C6E">
          <w:rPr>
            <w:rFonts w:ascii="Merriweather" w:eastAsia="Times New Roman" w:hAnsi="Merriweather" w:cs="Times New Roman"/>
            <w:color w:val="337AB7"/>
            <w:sz w:val="26"/>
            <w:szCs w:val="26"/>
          </w:rPr>
          <w:t xml:space="preserve">Pia </w:t>
        </w:r>
        <w:proofErr w:type="spellStart"/>
        <w:r w:rsidRPr="006B2C6E">
          <w:rPr>
            <w:rFonts w:ascii="Merriweather" w:eastAsia="Times New Roman" w:hAnsi="Merriweather" w:cs="Times New Roman"/>
            <w:color w:val="337AB7"/>
            <w:sz w:val="26"/>
            <w:szCs w:val="26"/>
          </w:rPr>
          <w:t>Eberhardt</w:t>
        </w:r>
        <w:proofErr w:type="spellEnd"/>
      </w:hyperlink>
      <w:r>
        <w:rPr>
          <w:rFonts w:ascii="Merriweather" w:eastAsia="Times New Roman" w:hAnsi="Merriweather" w:cs="Times New Roman"/>
          <w:color w:val="989898"/>
          <w:sz w:val="26"/>
          <w:szCs w:val="26"/>
        </w:rPr>
        <w:t xml:space="preserve"> &amp; </w:t>
      </w:r>
      <w:hyperlink r:id="rId6" w:history="1">
        <w:r>
          <w:rPr>
            <w:rStyle w:val="authorfullname"/>
            <w:rFonts w:ascii="Merriweather" w:hAnsi="Merriweather"/>
            <w:color w:val="337AB7"/>
            <w:sz w:val="26"/>
            <w:szCs w:val="26"/>
            <w:shd w:val="clear" w:color="auto" w:fill="FFFFFF"/>
          </w:rPr>
          <w:t>Cecilia Olivet</w:t>
        </w:r>
      </w:hyperlink>
    </w:p>
    <w:p w:rsidR="006B2C6E" w:rsidRPr="006B2C6E" w:rsidRDefault="006B2C6E" w:rsidP="006B2C6E">
      <w:pPr>
        <w:shd w:val="clear" w:color="auto" w:fill="FFFFFF"/>
        <w:spacing w:after="0" w:line="600" w:lineRule="atLeast"/>
        <w:rPr>
          <w:rFonts w:ascii="Merriweather" w:eastAsia="Times New Roman" w:hAnsi="Merriweather" w:cs="Times New Roman"/>
          <w:color w:val="989898"/>
          <w:sz w:val="26"/>
          <w:szCs w:val="26"/>
        </w:rPr>
      </w:pPr>
      <w:r w:rsidRPr="006B2C6E">
        <w:rPr>
          <w:rFonts w:ascii="Merriweather" w:eastAsia="Times New Roman" w:hAnsi="Merriweather" w:cs="Times New Roman"/>
          <w:color w:val="989898"/>
          <w:sz w:val="26"/>
          <w:szCs w:val="26"/>
        </w:rPr>
        <w:t>August 29, 2018</w:t>
      </w:r>
      <w:bookmarkStart w:id="0" w:name="_GoBack"/>
      <w:bookmarkEnd w:id="0"/>
    </w:p>
    <w:p w:rsidR="006B2C6E" w:rsidRPr="006B2C6E" w:rsidRDefault="006B2C6E" w:rsidP="006B2C6E">
      <w:pPr>
        <w:spacing w:line="240" w:lineRule="auto"/>
        <w:rPr>
          <w:rFonts w:ascii="Times New Roman" w:eastAsia="Times New Roman" w:hAnsi="Times New Roman" w:cs="Times New Roman"/>
          <w:sz w:val="24"/>
          <w:szCs w:val="24"/>
        </w:rPr>
      </w:pPr>
    </w:p>
    <w:p w:rsidR="006B2C6E" w:rsidRPr="006B2C6E" w:rsidRDefault="006B2C6E" w:rsidP="006B2C6E">
      <w:pPr>
        <w:shd w:val="clear" w:color="auto" w:fill="FFFFFF"/>
        <w:spacing w:before="300" w:after="300" w:line="405" w:lineRule="atLeast"/>
        <w:rPr>
          <w:rFonts w:ascii="Merriweather" w:eastAsia="Times New Roman" w:hAnsi="Merriweather" w:cs="Times New Roman"/>
          <w:color w:val="000000"/>
          <w:sz w:val="27"/>
          <w:szCs w:val="27"/>
        </w:rPr>
      </w:pPr>
      <w:r w:rsidRPr="006B2C6E">
        <w:rPr>
          <w:rFonts w:ascii="Merriweather" w:eastAsia="Times New Roman" w:hAnsi="Merriweather" w:cs="Times New Roman"/>
          <w:color w:val="000000"/>
          <w:sz w:val="27"/>
          <w:szCs w:val="27"/>
        </w:rPr>
        <w:t>Twenty years ago, and without any public debate, an arcane international agreement entered into force. The Energy Charter Treaty (ECT) gives sweeping powers to foreign investors in the energy sector, including the peculiar privilege to directly sue states in secret international tribunals arbitrated over by three private lawyers. Companies are claiming dizzying sums in compensation for government actions that have allegedly damaged their investments, either directly through expropriation or indirectly through regulations of virtually any kind.</w:t>
      </w:r>
    </w:p>
    <w:p w:rsidR="006B2C6E" w:rsidRPr="006B2C6E" w:rsidRDefault="006B2C6E" w:rsidP="006B2C6E">
      <w:pPr>
        <w:shd w:val="clear" w:color="auto" w:fill="FFFFFF"/>
        <w:spacing w:before="300" w:after="300" w:line="405" w:lineRule="atLeast"/>
        <w:rPr>
          <w:rFonts w:ascii="Merriweather" w:eastAsia="Times New Roman" w:hAnsi="Merriweather" w:cs="Times New Roman"/>
          <w:color w:val="000000"/>
          <w:sz w:val="27"/>
          <w:szCs w:val="27"/>
        </w:rPr>
      </w:pPr>
      <w:r w:rsidRPr="006B2C6E">
        <w:rPr>
          <w:rFonts w:ascii="Merriweather" w:eastAsia="Times New Roman" w:hAnsi="Merriweather" w:cs="Times New Roman"/>
          <w:color w:val="000000"/>
          <w:sz w:val="27"/>
          <w:szCs w:val="27"/>
        </w:rPr>
        <w:t xml:space="preserve">Swedish energy giant </w:t>
      </w:r>
      <w:proofErr w:type="spellStart"/>
      <w:r w:rsidRPr="006B2C6E">
        <w:rPr>
          <w:rFonts w:ascii="Merriweather" w:eastAsia="Times New Roman" w:hAnsi="Merriweather" w:cs="Times New Roman"/>
          <w:color w:val="000000"/>
          <w:sz w:val="27"/>
          <w:szCs w:val="27"/>
        </w:rPr>
        <w:t>Vattenfall</w:t>
      </w:r>
      <w:proofErr w:type="spellEnd"/>
      <w:r w:rsidRPr="006B2C6E">
        <w:rPr>
          <w:rFonts w:ascii="Merriweather" w:eastAsia="Times New Roman" w:hAnsi="Merriweather" w:cs="Times New Roman"/>
          <w:color w:val="000000"/>
          <w:sz w:val="27"/>
          <w:szCs w:val="27"/>
        </w:rPr>
        <w:t xml:space="preserve">, for example, sued Germany for €1.4 billion in compensation over environmental restrictions imposed on a coal-fired power plant. The lawsuit was settled after the government agreed to relax the restrictions protecting the local river and its wildlife. Since 2012, </w:t>
      </w:r>
      <w:proofErr w:type="spellStart"/>
      <w:r w:rsidRPr="006B2C6E">
        <w:rPr>
          <w:rFonts w:ascii="Merriweather" w:eastAsia="Times New Roman" w:hAnsi="Merriweather" w:cs="Times New Roman"/>
          <w:color w:val="000000"/>
          <w:sz w:val="27"/>
          <w:szCs w:val="27"/>
        </w:rPr>
        <w:t>Vattenfall</w:t>
      </w:r>
      <w:proofErr w:type="spellEnd"/>
      <w:r w:rsidRPr="006B2C6E">
        <w:rPr>
          <w:rFonts w:ascii="Merriweather" w:eastAsia="Times New Roman" w:hAnsi="Merriweather" w:cs="Times New Roman"/>
          <w:color w:val="000000"/>
          <w:sz w:val="27"/>
          <w:szCs w:val="27"/>
        </w:rPr>
        <w:t xml:space="preserve"> has been suing Germany again, seeking €4.3 billion plus interest for lost profits from two nuclear reactors, following the country’s phase-out of atomic energy after the Fukushima disaster. Several utility companies are pursuing the EU’s poorest member state, Bulgaria, seeking hundreds of millions of euros because the government reduced soaring electricity costs for consumers. And these are only a few examples.</w:t>
      </w:r>
    </w:p>
    <w:p w:rsidR="006B2C6E" w:rsidRPr="006B2C6E" w:rsidRDefault="006B2C6E" w:rsidP="006B2C6E">
      <w:pPr>
        <w:shd w:val="clear" w:color="auto" w:fill="FFFFFF"/>
        <w:spacing w:before="300" w:after="300" w:line="405" w:lineRule="atLeast"/>
        <w:rPr>
          <w:rFonts w:ascii="Merriweather" w:eastAsia="Times New Roman" w:hAnsi="Merriweather" w:cs="Times New Roman"/>
          <w:color w:val="000000"/>
          <w:sz w:val="27"/>
          <w:szCs w:val="27"/>
        </w:rPr>
      </w:pPr>
      <w:r w:rsidRPr="006B2C6E">
        <w:rPr>
          <w:rFonts w:ascii="Merriweather" w:eastAsia="Times New Roman" w:hAnsi="Merriweather" w:cs="Times New Roman"/>
          <w:color w:val="000000"/>
          <w:sz w:val="27"/>
          <w:szCs w:val="27"/>
        </w:rPr>
        <w:t>No trade and investment agreement anywhere in the world has triggered more investor-state lawsuits than the ECT. 117 corporate claims are known to have been taken at the time of writing, following an explosion of lawsuits over the past five years. By the end of 2017, governments had been ordered or agreed to pay more than $51 billion in damages from the public purse.</w:t>
      </w:r>
    </w:p>
    <w:p w:rsidR="006B2C6E" w:rsidRPr="006B2C6E" w:rsidRDefault="006B2C6E" w:rsidP="006B2C6E">
      <w:pPr>
        <w:shd w:val="clear" w:color="auto" w:fill="FFFFFF"/>
        <w:spacing w:before="300" w:after="300" w:line="405" w:lineRule="atLeast"/>
        <w:rPr>
          <w:rFonts w:ascii="Merriweather" w:eastAsia="Times New Roman" w:hAnsi="Merriweather" w:cs="Times New Roman"/>
          <w:color w:val="000000"/>
          <w:sz w:val="27"/>
          <w:szCs w:val="27"/>
        </w:rPr>
      </w:pPr>
      <w:r w:rsidRPr="006B2C6E">
        <w:rPr>
          <w:rFonts w:ascii="Merriweather" w:eastAsia="Times New Roman" w:hAnsi="Merriweather" w:cs="Times New Roman"/>
          <w:color w:val="000000"/>
          <w:sz w:val="27"/>
          <w:szCs w:val="27"/>
        </w:rPr>
        <w:t xml:space="preserve">That’s about the same amount as the annual investment needed to provide access to energy for all those people in the world who currently lack it. The value of the ECT </w:t>
      </w:r>
      <w:r w:rsidRPr="006B2C6E">
        <w:rPr>
          <w:rFonts w:ascii="Merriweather" w:eastAsia="Times New Roman" w:hAnsi="Merriweather" w:cs="Times New Roman"/>
          <w:color w:val="000000"/>
          <w:sz w:val="27"/>
          <w:szCs w:val="27"/>
        </w:rPr>
        <w:lastRenderedPageBreak/>
        <w:t>lawsuits pending – $35 billion – is more than the GDP of many countries – and more than the estimated annual amount needed for Africa to adapt to climate change. Due to the opacity of ECT arbitrations, the actual figure is likely to be much higher.</w:t>
      </w:r>
    </w:p>
    <w:p w:rsidR="006B2C6E" w:rsidRPr="006B2C6E" w:rsidRDefault="006B2C6E" w:rsidP="006B2C6E">
      <w:pPr>
        <w:shd w:val="clear" w:color="auto" w:fill="FFFFFF"/>
        <w:spacing w:before="300" w:after="300" w:line="405" w:lineRule="atLeast"/>
        <w:rPr>
          <w:rFonts w:ascii="Merriweather" w:eastAsia="Times New Roman" w:hAnsi="Merriweather" w:cs="Times New Roman"/>
          <w:color w:val="000000"/>
          <w:sz w:val="27"/>
          <w:szCs w:val="27"/>
        </w:rPr>
      </w:pPr>
      <w:r w:rsidRPr="006B2C6E">
        <w:rPr>
          <w:rFonts w:ascii="Merriweather" w:eastAsia="Times New Roman" w:hAnsi="Merriweather" w:cs="Times New Roman"/>
          <w:color w:val="000000"/>
          <w:sz w:val="27"/>
          <w:szCs w:val="27"/>
        </w:rPr>
        <w:t xml:space="preserve">UK companies have also actively used the treaty. For example since 2017 oil and gas company </w:t>
      </w:r>
      <w:proofErr w:type="spellStart"/>
      <w:r w:rsidRPr="006B2C6E">
        <w:rPr>
          <w:rFonts w:ascii="Merriweather" w:eastAsia="Times New Roman" w:hAnsi="Merriweather" w:cs="Times New Roman"/>
          <w:color w:val="000000"/>
          <w:sz w:val="27"/>
          <w:szCs w:val="27"/>
        </w:rPr>
        <w:t>Rockhopperhas</w:t>
      </w:r>
      <w:proofErr w:type="spellEnd"/>
      <w:r w:rsidRPr="006B2C6E">
        <w:rPr>
          <w:rFonts w:ascii="Merriweather" w:eastAsia="Times New Roman" w:hAnsi="Merriweather" w:cs="Times New Roman"/>
          <w:color w:val="000000"/>
          <w:sz w:val="27"/>
          <w:szCs w:val="27"/>
        </w:rPr>
        <w:t xml:space="preserve"> been suing Italy over its refusal to grant a concession for oil drilling in the Adriatic Sea. The refusal came after the Italian Parliament banned all new oil and gas operations near the country’s coast in 2016, amidst environmental concerns and strong local opposition to the projects. </w:t>
      </w:r>
      <w:proofErr w:type="spellStart"/>
      <w:r w:rsidRPr="006B2C6E">
        <w:rPr>
          <w:rFonts w:ascii="Merriweather" w:eastAsia="Times New Roman" w:hAnsi="Merriweather" w:cs="Times New Roman"/>
          <w:color w:val="000000"/>
          <w:sz w:val="27"/>
          <w:szCs w:val="27"/>
        </w:rPr>
        <w:t>Rockhopper</w:t>
      </w:r>
      <w:proofErr w:type="spellEnd"/>
      <w:r w:rsidRPr="006B2C6E">
        <w:rPr>
          <w:rFonts w:ascii="Merriweather" w:eastAsia="Times New Roman" w:hAnsi="Merriweather" w:cs="Times New Roman"/>
          <w:color w:val="000000"/>
          <w:sz w:val="27"/>
          <w:szCs w:val="27"/>
        </w:rPr>
        <w:t xml:space="preserve"> claims compensation not just for its sunk costs of about $40 to $50 million, but also for the $200 to $300 million which it could have made had the oil field been approved.</w:t>
      </w:r>
    </w:p>
    <w:p w:rsidR="006B2C6E" w:rsidRPr="006B2C6E" w:rsidRDefault="006B2C6E" w:rsidP="006B2C6E">
      <w:pPr>
        <w:shd w:val="clear" w:color="auto" w:fill="FFFFFF"/>
        <w:spacing w:before="300" w:after="300" w:line="405" w:lineRule="atLeast"/>
        <w:rPr>
          <w:rFonts w:ascii="Merriweather" w:eastAsia="Times New Roman" w:hAnsi="Merriweather" w:cs="Times New Roman"/>
          <w:color w:val="000000"/>
          <w:sz w:val="27"/>
          <w:szCs w:val="27"/>
        </w:rPr>
      </w:pPr>
      <w:r w:rsidRPr="006B2C6E">
        <w:rPr>
          <w:rFonts w:ascii="Merriweather" w:eastAsia="Times New Roman" w:hAnsi="Merriweather" w:cs="Times New Roman"/>
          <w:color w:val="000000"/>
          <w:sz w:val="27"/>
          <w:szCs w:val="27"/>
        </w:rPr>
        <w:t>Such compensation claims for ‘hypothetical future profits’ are quite common under the ECT. They make it a cash machine for corporations – and a dangerous weapon in the hands of the fossil fuel industry, which already owns more oil, gas and coal reserves than climate scientists say is safe to burn. If states force the industry to keep these fossil fuels in the ground (as Italy did with regards to oil and gas in the Adriatic Sea), they will be liable for extraordinarily expensive compensation claims over ‘lost future profits’.</w:t>
      </w:r>
    </w:p>
    <w:p w:rsidR="006B2C6E" w:rsidRPr="006B2C6E" w:rsidRDefault="006B2C6E" w:rsidP="006B2C6E">
      <w:pPr>
        <w:shd w:val="clear" w:color="auto" w:fill="FFFFFF"/>
        <w:spacing w:before="300" w:after="300" w:line="405" w:lineRule="atLeast"/>
        <w:rPr>
          <w:rFonts w:ascii="Merriweather" w:eastAsia="Times New Roman" w:hAnsi="Merriweather" w:cs="Times New Roman"/>
          <w:color w:val="000000"/>
          <w:sz w:val="27"/>
          <w:szCs w:val="27"/>
        </w:rPr>
      </w:pPr>
      <w:r w:rsidRPr="006B2C6E">
        <w:rPr>
          <w:rFonts w:ascii="Merriweather" w:eastAsia="Times New Roman" w:hAnsi="Merriweather" w:cs="Times New Roman"/>
          <w:color w:val="000000"/>
          <w:sz w:val="27"/>
          <w:szCs w:val="27"/>
        </w:rPr>
        <w:t xml:space="preserve">In spite of its risk to public budgets and governments’ ability to protect people and the climate, many countries in Africa, the Middle East, Asia, and Latin America are moving towards signing the ECT. This process is actively driven by the current contracting states, the ECT Secretariat, and the very lawyers and corporations who profit from the ECT’s dangerous investor privileges. They want to </w:t>
      </w:r>
      <w:proofErr w:type="spellStart"/>
      <w:r w:rsidRPr="006B2C6E">
        <w:rPr>
          <w:rFonts w:ascii="Merriweather" w:eastAsia="Times New Roman" w:hAnsi="Merriweather" w:cs="Times New Roman"/>
          <w:color w:val="000000"/>
          <w:sz w:val="27"/>
          <w:szCs w:val="27"/>
        </w:rPr>
        <w:t>globalise</w:t>
      </w:r>
      <w:proofErr w:type="spellEnd"/>
      <w:r w:rsidRPr="006B2C6E">
        <w:rPr>
          <w:rFonts w:ascii="Merriweather" w:eastAsia="Times New Roman" w:hAnsi="Merriweather" w:cs="Times New Roman"/>
          <w:color w:val="000000"/>
          <w:sz w:val="27"/>
          <w:szCs w:val="27"/>
        </w:rPr>
        <w:t xml:space="preserve"> the ECT to make it a kind of World Trade </w:t>
      </w:r>
      <w:proofErr w:type="spellStart"/>
      <w:r w:rsidRPr="006B2C6E">
        <w:rPr>
          <w:rFonts w:ascii="Merriweather" w:eastAsia="Times New Roman" w:hAnsi="Merriweather" w:cs="Times New Roman"/>
          <w:color w:val="000000"/>
          <w:sz w:val="27"/>
          <w:szCs w:val="27"/>
        </w:rPr>
        <w:t>Organisation</w:t>
      </w:r>
      <w:proofErr w:type="spellEnd"/>
      <w:r w:rsidRPr="006B2C6E">
        <w:rPr>
          <w:rFonts w:ascii="Merriweather" w:eastAsia="Times New Roman" w:hAnsi="Merriweather" w:cs="Times New Roman"/>
          <w:color w:val="000000"/>
          <w:sz w:val="27"/>
          <w:szCs w:val="27"/>
        </w:rPr>
        <w:t xml:space="preserve"> (WTO) for energy.</w:t>
      </w:r>
    </w:p>
    <w:p w:rsidR="006B2C6E" w:rsidRPr="006B2C6E" w:rsidRDefault="006B2C6E" w:rsidP="006B2C6E">
      <w:pPr>
        <w:shd w:val="clear" w:color="auto" w:fill="FFFFFF"/>
        <w:spacing w:before="300" w:after="300" w:line="405" w:lineRule="atLeast"/>
        <w:rPr>
          <w:rFonts w:ascii="Merriweather" w:eastAsia="Times New Roman" w:hAnsi="Merriweather" w:cs="Times New Roman"/>
          <w:color w:val="000000"/>
          <w:sz w:val="27"/>
          <w:szCs w:val="27"/>
        </w:rPr>
      </w:pPr>
      <w:r w:rsidRPr="006B2C6E">
        <w:rPr>
          <w:rFonts w:ascii="Merriweather" w:eastAsia="Times New Roman" w:hAnsi="Merriweather" w:cs="Times New Roman"/>
          <w:color w:val="000000"/>
          <w:sz w:val="27"/>
          <w:szCs w:val="27"/>
        </w:rPr>
        <w:t>This article has been excerpted: ‘The Trade Deal Which Fines Governments for Acting on Climate Change’.</w:t>
      </w:r>
    </w:p>
    <w:p w:rsidR="00FA54E5" w:rsidRDefault="006B2C6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6E"/>
    <w:rsid w:val="006B2C6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2C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6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B2C6E"/>
  </w:style>
  <w:style w:type="paragraph" w:styleId="NormalWeb">
    <w:name w:val="Normal (Web)"/>
    <w:basedOn w:val="Normal"/>
    <w:uiPriority w:val="99"/>
    <w:semiHidden/>
    <w:unhideWhenUsed/>
    <w:rsid w:val="006B2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B2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2C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6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6B2C6E"/>
  </w:style>
  <w:style w:type="paragraph" w:styleId="NormalWeb">
    <w:name w:val="Normal (Web)"/>
    <w:basedOn w:val="Normal"/>
    <w:uiPriority w:val="99"/>
    <w:semiHidden/>
    <w:unhideWhenUsed/>
    <w:rsid w:val="006B2C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6B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1895">
      <w:bodyDiv w:val="1"/>
      <w:marLeft w:val="0"/>
      <w:marRight w:val="0"/>
      <w:marTop w:val="0"/>
      <w:marBottom w:val="0"/>
      <w:divBdr>
        <w:top w:val="none" w:sz="0" w:space="0" w:color="auto"/>
        <w:left w:val="none" w:sz="0" w:space="0" w:color="auto"/>
        <w:bottom w:val="none" w:sz="0" w:space="0" w:color="auto"/>
        <w:right w:val="none" w:sz="0" w:space="0" w:color="auto"/>
      </w:divBdr>
      <w:divsChild>
        <w:div w:id="1117869206">
          <w:marLeft w:val="0"/>
          <w:marRight w:val="0"/>
          <w:marTop w:val="0"/>
          <w:marBottom w:val="0"/>
          <w:divBdr>
            <w:top w:val="single" w:sz="6" w:space="0" w:color="CCCCCC"/>
            <w:left w:val="none" w:sz="0" w:space="0" w:color="auto"/>
            <w:bottom w:val="none" w:sz="0" w:space="0" w:color="auto"/>
            <w:right w:val="none" w:sz="0" w:space="0" w:color="auto"/>
          </w:divBdr>
        </w:div>
        <w:div w:id="462236265">
          <w:marLeft w:val="0"/>
          <w:marRight w:val="0"/>
          <w:marTop w:val="0"/>
          <w:marBottom w:val="0"/>
          <w:divBdr>
            <w:top w:val="single" w:sz="6" w:space="0" w:color="CCCCCC"/>
            <w:left w:val="none" w:sz="0" w:space="0" w:color="auto"/>
            <w:bottom w:val="none" w:sz="0" w:space="0" w:color="auto"/>
            <w:right w:val="none" w:sz="0" w:space="0" w:color="auto"/>
          </w:divBdr>
        </w:div>
      </w:divsChild>
    </w:div>
    <w:div w:id="1612005877">
      <w:bodyDiv w:val="1"/>
      <w:marLeft w:val="0"/>
      <w:marRight w:val="0"/>
      <w:marTop w:val="0"/>
      <w:marBottom w:val="0"/>
      <w:divBdr>
        <w:top w:val="none" w:sz="0" w:space="0" w:color="auto"/>
        <w:left w:val="none" w:sz="0" w:space="0" w:color="auto"/>
        <w:bottom w:val="none" w:sz="0" w:space="0" w:color="auto"/>
        <w:right w:val="none" w:sz="0" w:space="0" w:color="auto"/>
      </w:divBdr>
      <w:divsChild>
        <w:div w:id="544605488">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300"/>
              <w:divBdr>
                <w:top w:val="none" w:sz="0" w:space="0" w:color="auto"/>
                <w:left w:val="none" w:sz="0" w:space="0" w:color="auto"/>
                <w:bottom w:val="none" w:sz="0" w:space="0" w:color="auto"/>
                <w:right w:val="none" w:sz="0" w:space="0" w:color="auto"/>
              </w:divBdr>
            </w:div>
          </w:divsChild>
        </w:div>
        <w:div w:id="33299629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cecilia-olivet" TargetMode="External"/><Relationship Id="rId5" Type="http://schemas.openxmlformats.org/officeDocument/2006/relationships/hyperlink" Target="https://www.thenews.com.pk/writer/pia-eberhard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2018-08-29T13:35:00Z</dcterms:created>
  <dcterms:modified xsi:type="dcterms:W3CDTF">2018-08-29T13:37:00Z</dcterms:modified>
</cp:coreProperties>
</file>