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8C7" w:rsidRPr="002838C7" w:rsidRDefault="002838C7" w:rsidP="002838C7">
      <w:pPr>
        <w:spacing w:before="100" w:beforeAutospacing="1" w:afterAutospacing="1" w:line="240" w:lineRule="auto"/>
        <w:outlineLvl w:val="0"/>
        <w:rPr>
          <w:rFonts w:ascii="Times New Roman" w:eastAsia="Times New Roman" w:hAnsi="Times New Roman" w:cs="Times New Roman"/>
          <w:b/>
          <w:bCs/>
          <w:kern w:val="36"/>
          <w:sz w:val="48"/>
          <w:szCs w:val="48"/>
        </w:rPr>
      </w:pPr>
      <w:r w:rsidRPr="002838C7">
        <w:rPr>
          <w:rFonts w:ascii="Times New Roman" w:eastAsia="Times New Roman" w:hAnsi="Times New Roman" w:cs="Times New Roman"/>
          <w:b/>
          <w:bCs/>
          <w:kern w:val="36"/>
          <w:sz w:val="48"/>
          <w:szCs w:val="48"/>
        </w:rPr>
        <w:t>Reimagining Education for the Digital Age</w:t>
      </w:r>
    </w:p>
    <w:p w:rsidR="002838C7" w:rsidRPr="002838C7" w:rsidRDefault="002838C7" w:rsidP="002838C7">
      <w:pPr>
        <w:spacing w:after="0" w:line="240" w:lineRule="auto"/>
        <w:rPr>
          <w:rFonts w:ascii="Times New Roman" w:eastAsia="Times New Roman" w:hAnsi="Times New Roman" w:cs="Times New Roman"/>
          <w:szCs w:val="24"/>
        </w:rPr>
      </w:pPr>
      <w:r w:rsidRPr="002838C7">
        <w:rPr>
          <w:rFonts w:ascii="Times New Roman" w:eastAsia="Times New Roman" w:hAnsi="Times New Roman" w:cs="Times New Roman"/>
          <w:szCs w:val="24"/>
        </w:rPr>
        <w:t>Blended learning solutions</w:t>
      </w:r>
    </w:p>
    <w:p w:rsidR="002838C7" w:rsidRPr="002838C7" w:rsidRDefault="002838C7" w:rsidP="002838C7">
      <w:pPr>
        <w:spacing w:after="0" w:line="240" w:lineRule="auto"/>
        <w:rPr>
          <w:rFonts w:ascii="Times New Roman" w:eastAsia="Times New Roman" w:hAnsi="Times New Roman" w:cs="Times New Roman"/>
          <w:szCs w:val="24"/>
        </w:rPr>
      </w:pPr>
      <w:r w:rsidRPr="002838C7">
        <w:rPr>
          <w:rFonts w:ascii="Times New Roman" w:eastAsia="Times New Roman" w:hAnsi="Times New Roman" w:cs="Times New Roman"/>
          <w:szCs w:val="24"/>
        </w:rPr>
        <w:t>Digital education platform</w:t>
      </w:r>
    </w:p>
    <w:p w:rsidR="002838C7" w:rsidRPr="002838C7" w:rsidRDefault="002838C7" w:rsidP="002838C7">
      <w:pPr>
        <w:spacing w:before="100" w:beforeAutospacing="1" w:afterAutospacing="1" w:line="240" w:lineRule="auto"/>
        <w:rPr>
          <w:rFonts w:ascii="Times New Roman" w:eastAsia="Times New Roman" w:hAnsi="Times New Roman" w:cs="Times New Roman"/>
          <w:szCs w:val="24"/>
        </w:rPr>
      </w:pPr>
      <w:r w:rsidRPr="002838C7">
        <w:rPr>
          <w:rFonts w:ascii="Times New Roman" w:eastAsia="Times New Roman" w:hAnsi="Times New Roman" w:cs="Times New Roman"/>
          <w:szCs w:val="24"/>
        </w:rPr>
        <w:t xml:space="preserve">As we marked the International Day of Play, we are reminded that play is not a distraction from learning but often </w:t>
      </w:r>
      <w:proofErr w:type="gramStart"/>
      <w:r w:rsidRPr="002838C7">
        <w:rPr>
          <w:rFonts w:ascii="Times New Roman" w:eastAsia="Times New Roman" w:hAnsi="Times New Roman" w:cs="Times New Roman"/>
          <w:szCs w:val="24"/>
        </w:rPr>
        <w:t>its</w:t>
      </w:r>
      <w:proofErr w:type="gramEnd"/>
      <w:r w:rsidRPr="002838C7">
        <w:rPr>
          <w:rFonts w:ascii="Times New Roman" w:eastAsia="Times New Roman" w:hAnsi="Times New Roman" w:cs="Times New Roman"/>
          <w:szCs w:val="24"/>
        </w:rPr>
        <w:t xml:space="preserve"> most essential vehicle. Yet as children shift from playgrounds to platforms and from face-to-face interactions to digital interfaces, the nature of play and the lessons it carries are evolving rapidly. Today’s childhood unfolds not only in classrooms or living rooms, but in comment threads, voice chats, </w:t>
      </w:r>
      <w:proofErr w:type="spellStart"/>
      <w:r w:rsidRPr="002838C7">
        <w:rPr>
          <w:rFonts w:ascii="Times New Roman" w:eastAsia="Times New Roman" w:hAnsi="Times New Roman" w:cs="Times New Roman"/>
          <w:szCs w:val="24"/>
        </w:rPr>
        <w:t>livestreams</w:t>
      </w:r>
      <w:proofErr w:type="spellEnd"/>
      <w:r w:rsidRPr="002838C7">
        <w:rPr>
          <w:rFonts w:ascii="Times New Roman" w:eastAsia="Times New Roman" w:hAnsi="Times New Roman" w:cs="Times New Roman"/>
          <w:szCs w:val="24"/>
        </w:rPr>
        <w:t>, and algorithmic feeds. With that shift, the responsibility to educate, protect, and empower the youngest generation must evolve too.</w:t>
      </w:r>
    </w:p>
    <w:p w:rsidR="002838C7" w:rsidRPr="002838C7" w:rsidRDefault="002838C7" w:rsidP="002838C7">
      <w:pPr>
        <w:spacing w:before="100" w:beforeAutospacing="1" w:afterAutospacing="1" w:line="240" w:lineRule="auto"/>
        <w:rPr>
          <w:rFonts w:ascii="Times New Roman" w:eastAsia="Times New Roman" w:hAnsi="Times New Roman" w:cs="Times New Roman"/>
          <w:szCs w:val="24"/>
        </w:rPr>
      </w:pPr>
      <w:r w:rsidRPr="002838C7">
        <w:rPr>
          <w:rFonts w:ascii="Times New Roman" w:eastAsia="Times New Roman" w:hAnsi="Times New Roman" w:cs="Times New Roman"/>
          <w:szCs w:val="24"/>
        </w:rPr>
        <w:t xml:space="preserve">Children now enter the online world long before they understand it, often armed with instinct and curiosity but with little guidance or structure to protect or orient them. They scroll before they speak, type before they are taught to listen, and interact with artificial intelligence and </w:t>
      </w:r>
      <w:proofErr w:type="spellStart"/>
      <w:r w:rsidRPr="002838C7">
        <w:rPr>
          <w:rFonts w:ascii="Times New Roman" w:eastAsia="Times New Roman" w:hAnsi="Times New Roman" w:cs="Times New Roman"/>
          <w:szCs w:val="24"/>
        </w:rPr>
        <w:t>curated</w:t>
      </w:r>
      <w:proofErr w:type="spellEnd"/>
      <w:r w:rsidRPr="002838C7">
        <w:rPr>
          <w:rFonts w:ascii="Times New Roman" w:eastAsia="Times New Roman" w:hAnsi="Times New Roman" w:cs="Times New Roman"/>
          <w:szCs w:val="24"/>
        </w:rPr>
        <w:t xml:space="preserve"> content long before they are offered the skills to reflect, question, or choose.</w:t>
      </w:r>
    </w:p>
    <w:p w:rsidR="002838C7" w:rsidRPr="002838C7" w:rsidRDefault="002838C7" w:rsidP="002838C7">
      <w:pPr>
        <w:spacing w:before="100" w:beforeAutospacing="1" w:afterAutospacing="1" w:line="240" w:lineRule="auto"/>
        <w:rPr>
          <w:rFonts w:ascii="Times New Roman" w:eastAsia="Times New Roman" w:hAnsi="Times New Roman" w:cs="Times New Roman"/>
          <w:szCs w:val="24"/>
        </w:rPr>
      </w:pPr>
      <w:r w:rsidRPr="002838C7">
        <w:rPr>
          <w:rFonts w:ascii="Times New Roman" w:eastAsia="Times New Roman" w:hAnsi="Times New Roman" w:cs="Times New Roman"/>
          <w:szCs w:val="24"/>
        </w:rPr>
        <w:t>The summer break, a season once associated with outdoor games, cousins’ visits, and open-ended exploration, now often becomes a time of increased screen time, digital immersion, and silent exposure to complex online worlds. As families travel or daily routines become more flexible, children turn to platforms that offer instant entertainment and interaction. These spaces, however, are not innocent. They are governed by algorithms that prioritize engagement over wellbeing, reward extreme behavior over dialogue, and offer unfiltered access to content that often undermines the very values we attempt to instill at home or in school. With this shift comes a responsibility not only to supervise access but to ask a deeper question: what are children learning while they are playing online? And more critically, who is teaching them?</w:t>
      </w:r>
    </w:p>
    <w:p w:rsidR="002838C7" w:rsidRPr="002838C7" w:rsidRDefault="002838C7" w:rsidP="002838C7">
      <w:pPr>
        <w:spacing w:after="0" w:line="240" w:lineRule="auto"/>
        <w:rPr>
          <w:rFonts w:ascii="Times New Roman" w:eastAsia="Times New Roman" w:hAnsi="Times New Roman" w:cs="Times New Roman"/>
          <w:szCs w:val="24"/>
        </w:rPr>
      </w:pPr>
      <w:r w:rsidRPr="002838C7">
        <w:rPr>
          <w:rFonts w:ascii="Times New Roman" w:eastAsia="Times New Roman" w:hAnsi="Times New Roman" w:cs="Times New Roman"/>
          <w:szCs w:val="24"/>
        </w:rPr>
        <w:t>Best online courses</w:t>
      </w:r>
    </w:p>
    <w:p w:rsidR="002838C7" w:rsidRPr="002838C7" w:rsidRDefault="002838C7" w:rsidP="002838C7">
      <w:pPr>
        <w:spacing w:after="0" w:line="240" w:lineRule="auto"/>
        <w:rPr>
          <w:rFonts w:ascii="Times New Roman" w:eastAsia="Times New Roman" w:hAnsi="Times New Roman" w:cs="Times New Roman"/>
          <w:szCs w:val="24"/>
        </w:rPr>
      </w:pPr>
      <w:r w:rsidRPr="002838C7">
        <w:rPr>
          <w:rFonts w:ascii="Times New Roman" w:eastAsia="Times New Roman" w:hAnsi="Times New Roman" w:cs="Times New Roman"/>
          <w:szCs w:val="24"/>
        </w:rPr>
        <w:t>Online tutoring services</w:t>
      </w:r>
    </w:p>
    <w:p w:rsidR="002838C7" w:rsidRPr="002838C7" w:rsidRDefault="002838C7" w:rsidP="002838C7">
      <w:pPr>
        <w:spacing w:beforeAutospacing="1" w:afterAutospacing="1" w:line="240" w:lineRule="auto"/>
        <w:rPr>
          <w:rFonts w:ascii="Times New Roman" w:eastAsia="Times New Roman" w:hAnsi="Times New Roman" w:cs="Times New Roman"/>
          <w:szCs w:val="24"/>
        </w:rPr>
      </w:pPr>
      <w:r w:rsidRPr="002838C7">
        <w:rPr>
          <w:rFonts w:ascii="Times New Roman" w:eastAsia="Times New Roman" w:hAnsi="Times New Roman" w:cs="Times New Roman"/>
          <w:szCs w:val="24"/>
        </w:rPr>
        <w:t>Children now enter the online world long before they understand it, often armed with instinct and curiosity but with little guidance or structure to protect or orient them.</w:t>
      </w:r>
    </w:p>
    <w:p w:rsidR="002838C7" w:rsidRPr="002838C7" w:rsidRDefault="002838C7" w:rsidP="002838C7">
      <w:pPr>
        <w:spacing w:before="100" w:beforeAutospacing="1" w:afterAutospacing="1" w:line="240" w:lineRule="auto"/>
        <w:rPr>
          <w:rFonts w:ascii="Times New Roman" w:eastAsia="Times New Roman" w:hAnsi="Times New Roman" w:cs="Times New Roman"/>
          <w:szCs w:val="24"/>
        </w:rPr>
      </w:pPr>
      <w:r w:rsidRPr="002838C7">
        <w:rPr>
          <w:rFonts w:ascii="Times New Roman" w:eastAsia="Times New Roman" w:hAnsi="Times New Roman" w:cs="Times New Roman"/>
          <w:szCs w:val="24"/>
        </w:rPr>
        <w:t>This reality demands that we think carefully about how young people are navigating these environments and what tools they need to do so wisely. We can learn from how digital nomads choose platforms and manage boundaries, yet it is children who most urgently need frameworks to differentiate between connection and exposure, between entertainment and exploitation.</w:t>
      </w:r>
    </w:p>
    <w:p w:rsidR="002838C7" w:rsidRPr="002838C7" w:rsidRDefault="002838C7" w:rsidP="002838C7">
      <w:pPr>
        <w:spacing w:after="0" w:line="240" w:lineRule="auto"/>
        <w:rPr>
          <w:rFonts w:ascii="Times New Roman" w:eastAsia="Times New Roman" w:hAnsi="Times New Roman" w:cs="Times New Roman"/>
          <w:szCs w:val="24"/>
        </w:rPr>
      </w:pPr>
      <w:r w:rsidRPr="002838C7">
        <w:rPr>
          <w:rFonts w:ascii="Times New Roman" w:eastAsia="Times New Roman" w:hAnsi="Times New Roman" w:cs="Times New Roman"/>
          <w:szCs w:val="24"/>
        </w:rPr>
        <w:t>Interactive whiteboards</w:t>
      </w:r>
    </w:p>
    <w:p w:rsidR="002838C7" w:rsidRPr="002838C7" w:rsidRDefault="002838C7" w:rsidP="002838C7">
      <w:pPr>
        <w:spacing w:after="0" w:line="240" w:lineRule="auto"/>
        <w:rPr>
          <w:rFonts w:ascii="Times New Roman" w:eastAsia="Times New Roman" w:hAnsi="Times New Roman" w:cs="Times New Roman"/>
          <w:szCs w:val="24"/>
        </w:rPr>
      </w:pPr>
      <w:r w:rsidRPr="002838C7">
        <w:rPr>
          <w:rFonts w:ascii="Times New Roman" w:eastAsia="Times New Roman" w:hAnsi="Times New Roman" w:cs="Times New Roman"/>
          <w:szCs w:val="24"/>
        </w:rPr>
        <w:t>Language learning apps</w:t>
      </w:r>
    </w:p>
    <w:p w:rsidR="002838C7" w:rsidRPr="002838C7" w:rsidRDefault="002838C7" w:rsidP="002838C7">
      <w:pPr>
        <w:spacing w:before="100" w:beforeAutospacing="1" w:afterAutospacing="1" w:line="240" w:lineRule="auto"/>
        <w:rPr>
          <w:rFonts w:ascii="Times New Roman" w:eastAsia="Times New Roman" w:hAnsi="Times New Roman" w:cs="Times New Roman"/>
          <w:szCs w:val="24"/>
        </w:rPr>
      </w:pPr>
      <w:r w:rsidRPr="002838C7">
        <w:rPr>
          <w:rFonts w:ascii="Times New Roman" w:eastAsia="Times New Roman" w:hAnsi="Times New Roman" w:cs="Times New Roman"/>
          <w:szCs w:val="24"/>
        </w:rPr>
        <w:lastRenderedPageBreak/>
        <w:t>In Pakistan and across much of the developing world, children are growing up digitally connected yet emotionally underprepared. They are not the problem; how we respond to their boundary-testing behavior is. Our interventions often come too late, shaped by crisis rather than prevention. We tend to panic after damage is done, when instead we should be building resilience before children ever enter unsafe or manipulative online spaces. And the uncomfortable truth is that in the interconnected online world, our children are only as safe as their friend with the weakest digital rules. The shared nature of online exposure makes individual safety inseparable from communal awareness and preparedness.</w:t>
      </w:r>
    </w:p>
    <w:p w:rsidR="002838C7" w:rsidRPr="002838C7" w:rsidRDefault="002838C7" w:rsidP="002838C7">
      <w:pPr>
        <w:spacing w:before="100" w:beforeAutospacing="1" w:afterAutospacing="1" w:line="240" w:lineRule="auto"/>
        <w:rPr>
          <w:rFonts w:ascii="Times New Roman" w:eastAsia="Times New Roman" w:hAnsi="Times New Roman" w:cs="Times New Roman"/>
          <w:szCs w:val="24"/>
        </w:rPr>
      </w:pPr>
      <w:r w:rsidRPr="002838C7">
        <w:rPr>
          <w:rFonts w:ascii="Times New Roman" w:eastAsia="Times New Roman" w:hAnsi="Times New Roman" w:cs="Times New Roman"/>
          <w:szCs w:val="24"/>
        </w:rPr>
        <w:t>In many cases, platforms that claim to connect us are also subtly teaching values that contradict the very foundations of respect, empathy, and healthy disagreement. Algorithms reward polarization and speed, not nuance or reflection. Social feeds rarely challenge a young person’s perspective, instead reinforcing what they already believe or feel. AI-powered tools never push back or disagree, meaning children receive little practice in navigating ethical disagreement, tolerating ambiguity, or engaging in respectful debate. This has significant implications for how they form identities, make decisions, and relate to others-both online and in the real world.</w:t>
      </w:r>
    </w:p>
    <w:p w:rsidR="002838C7" w:rsidRPr="002838C7" w:rsidRDefault="002838C7" w:rsidP="002838C7">
      <w:pPr>
        <w:spacing w:line="240" w:lineRule="auto"/>
        <w:rPr>
          <w:rFonts w:ascii="Times New Roman" w:eastAsia="Times New Roman" w:hAnsi="Times New Roman" w:cs="Times New Roman"/>
          <w:szCs w:val="24"/>
        </w:rPr>
      </w:pPr>
      <w:r w:rsidRPr="002838C7">
        <w:rPr>
          <w:rFonts w:ascii="Times New Roman" w:eastAsia="Times New Roman" w:hAnsi="Times New Roman" w:cs="Times New Roman"/>
          <w:szCs w:val="24"/>
        </w:rPr>
        <w:t>Online tutoring services</w:t>
      </w:r>
    </w:p>
    <w:p w:rsidR="002838C7" w:rsidRPr="002838C7" w:rsidRDefault="002838C7" w:rsidP="002838C7">
      <w:pPr>
        <w:spacing w:before="100" w:beforeAutospacing="1" w:afterAutospacing="1" w:line="240" w:lineRule="auto"/>
        <w:rPr>
          <w:rFonts w:ascii="Times New Roman" w:eastAsia="Times New Roman" w:hAnsi="Times New Roman" w:cs="Times New Roman"/>
          <w:szCs w:val="24"/>
        </w:rPr>
      </w:pPr>
      <w:r w:rsidRPr="002838C7">
        <w:rPr>
          <w:rFonts w:ascii="Times New Roman" w:eastAsia="Times New Roman" w:hAnsi="Times New Roman" w:cs="Times New Roman"/>
          <w:szCs w:val="24"/>
        </w:rPr>
        <w:t xml:space="preserve">These dynamics are compounded by the content that dominates these spaces. Influencers such as Andrew Tate have built massive followings by promoting a version of masculinity that prizes dominance, aggression, and emotional detachment. Many young boys in South Asia encounter such figures without counterbalances-no structured curriculum, no credible adult voices, and often no discussions at home about emotional health, gender equality, or respect. In contrast, girls are frequently denied access altogether, either due to restrictive norms or unequal digital access. According to the GSMA Mobile Gender Gap Report 2024, women in Pakistan are 38 percent less likely than men to use mobile internet. This gap is not just about devices; it is about power. It limits girls’ access to information, critical thinking tools, and digital agency, while leaving boys to navigate an </w:t>
      </w:r>
      <w:proofErr w:type="spellStart"/>
      <w:r w:rsidRPr="002838C7">
        <w:rPr>
          <w:rFonts w:ascii="Times New Roman" w:eastAsia="Times New Roman" w:hAnsi="Times New Roman" w:cs="Times New Roman"/>
          <w:szCs w:val="24"/>
        </w:rPr>
        <w:t>unmoderated</w:t>
      </w:r>
      <w:proofErr w:type="spellEnd"/>
      <w:r w:rsidRPr="002838C7">
        <w:rPr>
          <w:rFonts w:ascii="Times New Roman" w:eastAsia="Times New Roman" w:hAnsi="Times New Roman" w:cs="Times New Roman"/>
          <w:szCs w:val="24"/>
        </w:rPr>
        <w:t xml:space="preserve"> digital world with little preparation.</w:t>
      </w:r>
    </w:p>
    <w:p w:rsidR="002838C7" w:rsidRPr="002838C7" w:rsidRDefault="002838C7" w:rsidP="002838C7">
      <w:pPr>
        <w:spacing w:before="100" w:beforeAutospacing="1" w:afterAutospacing="1" w:line="240" w:lineRule="auto"/>
        <w:rPr>
          <w:rFonts w:ascii="Times New Roman" w:eastAsia="Times New Roman" w:hAnsi="Times New Roman" w:cs="Times New Roman"/>
          <w:szCs w:val="24"/>
        </w:rPr>
      </w:pPr>
      <w:r w:rsidRPr="002838C7">
        <w:rPr>
          <w:rFonts w:ascii="Times New Roman" w:eastAsia="Times New Roman" w:hAnsi="Times New Roman" w:cs="Times New Roman"/>
          <w:szCs w:val="24"/>
        </w:rPr>
        <w:t xml:space="preserve">The </w:t>
      </w:r>
      <w:proofErr w:type="spellStart"/>
      <w:r w:rsidRPr="002838C7">
        <w:rPr>
          <w:rFonts w:ascii="Times New Roman" w:eastAsia="Times New Roman" w:hAnsi="Times New Roman" w:cs="Times New Roman"/>
          <w:szCs w:val="24"/>
        </w:rPr>
        <w:t>Sahil</w:t>
      </w:r>
      <w:proofErr w:type="spellEnd"/>
      <w:r w:rsidRPr="002838C7">
        <w:rPr>
          <w:rFonts w:ascii="Times New Roman" w:eastAsia="Times New Roman" w:hAnsi="Times New Roman" w:cs="Times New Roman"/>
          <w:szCs w:val="24"/>
        </w:rPr>
        <w:t xml:space="preserve"> report of 2022 noted that over 12 cases of child abuse were reported in Pakistan every day, and online spaces are increasingly tied to these threats, which means the stakes are high. Grooming, </w:t>
      </w:r>
      <w:proofErr w:type="spellStart"/>
      <w:r w:rsidRPr="002838C7">
        <w:rPr>
          <w:rFonts w:ascii="Times New Roman" w:eastAsia="Times New Roman" w:hAnsi="Times New Roman" w:cs="Times New Roman"/>
          <w:szCs w:val="24"/>
        </w:rPr>
        <w:t>cyberbullying</w:t>
      </w:r>
      <w:proofErr w:type="spellEnd"/>
      <w:r w:rsidRPr="002838C7">
        <w:rPr>
          <w:rFonts w:ascii="Times New Roman" w:eastAsia="Times New Roman" w:hAnsi="Times New Roman" w:cs="Times New Roman"/>
          <w:szCs w:val="24"/>
        </w:rPr>
        <w:t>, exploitation, and harassment thrive in environments where children are unprotected and uninformed. Yet the national curriculum remains largely silent on digital safety, and few public schools have the capacity or training to address these modern realities. The Pakistan Demographic and Health Survey (2017-2018) reveals complex, layered reasons for school dropouts among both boys and girls, ranging from economic pressures to gendered expectations, but also shows a fundamental disconnect between what schools offer and what children need.</w:t>
      </w:r>
    </w:p>
    <w:p w:rsidR="002838C7" w:rsidRPr="002838C7" w:rsidRDefault="002838C7" w:rsidP="002838C7">
      <w:pPr>
        <w:spacing w:after="0" w:line="240" w:lineRule="auto"/>
        <w:rPr>
          <w:rFonts w:ascii="Times New Roman" w:eastAsia="Times New Roman" w:hAnsi="Times New Roman" w:cs="Times New Roman"/>
          <w:szCs w:val="24"/>
        </w:rPr>
      </w:pPr>
      <w:r w:rsidRPr="002838C7">
        <w:rPr>
          <w:rFonts w:ascii="Times New Roman" w:eastAsia="Times New Roman" w:hAnsi="Times New Roman" w:cs="Times New Roman"/>
          <w:szCs w:val="24"/>
        </w:rPr>
        <w:t>Best online courses</w:t>
      </w:r>
    </w:p>
    <w:p w:rsidR="002838C7" w:rsidRPr="002838C7" w:rsidRDefault="002838C7" w:rsidP="002838C7">
      <w:pPr>
        <w:spacing w:after="0" w:line="240" w:lineRule="auto"/>
        <w:rPr>
          <w:rFonts w:ascii="Times New Roman" w:eastAsia="Times New Roman" w:hAnsi="Times New Roman" w:cs="Times New Roman"/>
          <w:szCs w:val="24"/>
        </w:rPr>
      </w:pPr>
      <w:r w:rsidRPr="002838C7">
        <w:rPr>
          <w:rFonts w:ascii="Times New Roman" w:eastAsia="Times New Roman" w:hAnsi="Times New Roman" w:cs="Times New Roman"/>
          <w:szCs w:val="24"/>
        </w:rPr>
        <w:lastRenderedPageBreak/>
        <w:t>Online educational games</w:t>
      </w:r>
    </w:p>
    <w:p w:rsidR="002838C7" w:rsidRPr="002838C7" w:rsidRDefault="002838C7" w:rsidP="002838C7">
      <w:pPr>
        <w:spacing w:before="100" w:beforeAutospacing="1" w:afterAutospacing="1" w:line="240" w:lineRule="auto"/>
        <w:rPr>
          <w:rFonts w:ascii="Times New Roman" w:eastAsia="Times New Roman" w:hAnsi="Times New Roman" w:cs="Times New Roman"/>
          <w:szCs w:val="24"/>
        </w:rPr>
      </w:pPr>
      <w:r w:rsidRPr="002838C7">
        <w:rPr>
          <w:rFonts w:ascii="Times New Roman" w:eastAsia="Times New Roman" w:hAnsi="Times New Roman" w:cs="Times New Roman"/>
          <w:szCs w:val="24"/>
        </w:rPr>
        <w:t xml:space="preserve">Education offers a vital framework to close this widening gap. Traditionally focused on literacy, numeracy, and subject knowledge, education must now be </w:t>
      </w:r>
      <w:proofErr w:type="spellStart"/>
      <w:r w:rsidRPr="002838C7">
        <w:rPr>
          <w:rFonts w:ascii="Times New Roman" w:eastAsia="Times New Roman" w:hAnsi="Times New Roman" w:cs="Times New Roman"/>
          <w:szCs w:val="24"/>
        </w:rPr>
        <w:t>reimagined</w:t>
      </w:r>
      <w:proofErr w:type="spellEnd"/>
      <w:r w:rsidRPr="002838C7">
        <w:rPr>
          <w:rFonts w:ascii="Times New Roman" w:eastAsia="Times New Roman" w:hAnsi="Times New Roman" w:cs="Times New Roman"/>
          <w:szCs w:val="24"/>
        </w:rPr>
        <w:t xml:space="preserve"> to include emotional intelligence, digital literacy, and ethical reasoning as foundational competencies. It should not be treated as a rigid academic track but as a dynamic and responsive system that prepares children for the complexities of the real world, including the digital one. Just as we value workshops in sewing, creative arts, and public speaking for developing practical skills, we must also recognize that understanding and navigating digital environments requires a different kind of fluency, one grounded in empathy, critical thinking, and ethical judgment. Teaching a child how to speak in public is undoubtedly important, but so is teaching them to question misinformation, respond to </w:t>
      </w:r>
      <w:proofErr w:type="spellStart"/>
      <w:r w:rsidRPr="002838C7">
        <w:rPr>
          <w:rFonts w:ascii="Times New Roman" w:eastAsia="Times New Roman" w:hAnsi="Times New Roman" w:cs="Times New Roman"/>
          <w:szCs w:val="24"/>
        </w:rPr>
        <w:t>cyberbullying</w:t>
      </w:r>
      <w:proofErr w:type="spellEnd"/>
      <w:r w:rsidRPr="002838C7">
        <w:rPr>
          <w:rFonts w:ascii="Times New Roman" w:eastAsia="Times New Roman" w:hAnsi="Times New Roman" w:cs="Times New Roman"/>
          <w:szCs w:val="24"/>
        </w:rPr>
        <w:t>, interpret influencer narratives critically, and establish healthy boundaries in online spaces.</w:t>
      </w:r>
    </w:p>
    <w:p w:rsidR="002838C7" w:rsidRPr="002838C7" w:rsidRDefault="002838C7" w:rsidP="002838C7">
      <w:pPr>
        <w:spacing w:before="100" w:beforeAutospacing="1" w:afterAutospacing="1" w:line="240" w:lineRule="auto"/>
        <w:rPr>
          <w:rFonts w:ascii="Times New Roman" w:eastAsia="Times New Roman" w:hAnsi="Times New Roman" w:cs="Times New Roman"/>
          <w:szCs w:val="24"/>
        </w:rPr>
      </w:pPr>
      <w:proofErr w:type="gramStart"/>
      <w:r w:rsidRPr="002838C7">
        <w:rPr>
          <w:rFonts w:ascii="Times New Roman" w:eastAsia="Times New Roman" w:hAnsi="Times New Roman" w:cs="Times New Roman"/>
          <w:szCs w:val="24"/>
        </w:rPr>
        <w:t>Integrating digital safety into the education system means ensuring that students can identify manipulation, understand consent both online and offline, and report inappropriate or abusive behavior.</w:t>
      </w:r>
      <w:proofErr w:type="gramEnd"/>
      <w:r w:rsidRPr="002838C7">
        <w:rPr>
          <w:rFonts w:ascii="Times New Roman" w:eastAsia="Times New Roman" w:hAnsi="Times New Roman" w:cs="Times New Roman"/>
          <w:szCs w:val="24"/>
        </w:rPr>
        <w:t xml:space="preserve"> It also involves teaching young people how to resolve conflicts respectfully in digital environments that often reward outrage rather than dialogue. If our online spaces encourage emotional reactivity and discourage thoughtful reflection, then education must serve as the counterbalance that nurtures self-awareness and respectful engagement. If mobile phones can reach places where traditional classrooms cannot, then those same tools must be used to deliver accessible and culturally relevant lessons in empathy, consent, and ethical behavior. And if influencers now play a defining role in shaping how children see the world, then it is the responsibility of educators, policymakers, and civil society to ensure that positive role models are amplified and supported in countering harmful narratives.</w:t>
      </w:r>
    </w:p>
    <w:p w:rsidR="002838C7" w:rsidRPr="002838C7" w:rsidRDefault="002838C7" w:rsidP="002838C7">
      <w:pPr>
        <w:spacing w:before="100" w:beforeAutospacing="1" w:afterAutospacing="1" w:line="240" w:lineRule="auto"/>
        <w:rPr>
          <w:rFonts w:ascii="Times New Roman" w:eastAsia="Times New Roman" w:hAnsi="Times New Roman" w:cs="Times New Roman"/>
          <w:szCs w:val="24"/>
        </w:rPr>
      </w:pPr>
      <w:r w:rsidRPr="002838C7">
        <w:rPr>
          <w:rFonts w:ascii="Times New Roman" w:eastAsia="Times New Roman" w:hAnsi="Times New Roman" w:cs="Times New Roman"/>
          <w:szCs w:val="24"/>
        </w:rPr>
        <w:t>International models offer useful examples. In countries like Finland and Estonia, media literacy is embedded in the curriculum from primary school, alongside emotional intelligence and digital ethics. Rwanda has adapted learning frameworks to support local culture, combining tech safety with child protection goals. These efforts prove that such integration is not only possible but urgently needed.</w:t>
      </w:r>
    </w:p>
    <w:p w:rsidR="002838C7" w:rsidRPr="002838C7" w:rsidRDefault="002838C7" w:rsidP="002838C7">
      <w:pPr>
        <w:spacing w:before="100" w:beforeAutospacing="1" w:afterAutospacing="1" w:line="240" w:lineRule="auto"/>
        <w:rPr>
          <w:rFonts w:ascii="Times New Roman" w:eastAsia="Times New Roman" w:hAnsi="Times New Roman" w:cs="Times New Roman"/>
          <w:szCs w:val="24"/>
        </w:rPr>
      </w:pPr>
      <w:r w:rsidRPr="002838C7">
        <w:rPr>
          <w:rFonts w:ascii="Times New Roman" w:eastAsia="Times New Roman" w:hAnsi="Times New Roman" w:cs="Times New Roman"/>
          <w:szCs w:val="24"/>
        </w:rPr>
        <w:t>We must also rethink how and where learning happens. Children do not learn values only in the classroom. They learn from what they watch, what their peers say, what the algorithm shows them, and how adults react when they make mistakes. It is no longer possible to parent or teach in silos. Boundaries are blurred. The challenge is not to pull the plug on digital life, but to provide meaningful guidance within it.</w:t>
      </w:r>
    </w:p>
    <w:p w:rsidR="002838C7" w:rsidRPr="002838C7" w:rsidRDefault="002838C7" w:rsidP="002838C7">
      <w:pPr>
        <w:spacing w:before="100" w:beforeAutospacing="1" w:afterAutospacing="1" w:line="240" w:lineRule="auto"/>
        <w:rPr>
          <w:rFonts w:ascii="Times New Roman" w:eastAsia="Times New Roman" w:hAnsi="Times New Roman" w:cs="Times New Roman"/>
          <w:szCs w:val="24"/>
        </w:rPr>
      </w:pPr>
      <w:r w:rsidRPr="002838C7">
        <w:rPr>
          <w:rFonts w:ascii="Times New Roman" w:eastAsia="Times New Roman" w:hAnsi="Times New Roman" w:cs="Times New Roman"/>
          <w:szCs w:val="24"/>
        </w:rPr>
        <w:t xml:space="preserve">The International Day of Play invites us to remember that play is a space of exploration and creativity. But in today’s world, it is also a space of risk and misinformation. The choice is not between play and protection, but between preparing children to play wisely </w:t>
      </w:r>
      <w:proofErr w:type="gramStart"/>
      <w:r w:rsidRPr="002838C7">
        <w:rPr>
          <w:rFonts w:ascii="Times New Roman" w:eastAsia="Times New Roman" w:hAnsi="Times New Roman" w:cs="Times New Roman"/>
          <w:szCs w:val="24"/>
        </w:rPr>
        <w:t>or</w:t>
      </w:r>
      <w:proofErr w:type="gramEnd"/>
      <w:r w:rsidRPr="002838C7">
        <w:rPr>
          <w:rFonts w:ascii="Times New Roman" w:eastAsia="Times New Roman" w:hAnsi="Times New Roman" w:cs="Times New Roman"/>
          <w:szCs w:val="24"/>
        </w:rPr>
        <w:t xml:space="preserve"> leaving them </w:t>
      </w:r>
      <w:r w:rsidRPr="002838C7">
        <w:rPr>
          <w:rFonts w:ascii="Times New Roman" w:eastAsia="Times New Roman" w:hAnsi="Times New Roman" w:cs="Times New Roman"/>
          <w:szCs w:val="24"/>
        </w:rPr>
        <w:lastRenderedPageBreak/>
        <w:t>vulnerable to influences they do not yet understand. When children break boundaries, it is often a sign they are looking for structure and meaning. How we respond-whether with punishment, silence, or teaching-will shape whether they grow more reckless or more resilient.</w:t>
      </w:r>
    </w:p>
    <w:p w:rsidR="002838C7" w:rsidRPr="002838C7" w:rsidRDefault="002838C7" w:rsidP="002838C7">
      <w:pPr>
        <w:spacing w:before="100" w:beforeAutospacing="1" w:afterAutospacing="1" w:line="240" w:lineRule="auto"/>
        <w:rPr>
          <w:rFonts w:ascii="Times New Roman" w:eastAsia="Times New Roman" w:hAnsi="Times New Roman" w:cs="Times New Roman"/>
          <w:szCs w:val="24"/>
        </w:rPr>
      </w:pPr>
      <w:r w:rsidRPr="002838C7">
        <w:rPr>
          <w:rFonts w:ascii="Times New Roman" w:eastAsia="Times New Roman" w:hAnsi="Times New Roman" w:cs="Times New Roman"/>
          <w:szCs w:val="24"/>
        </w:rPr>
        <w:t>There is a temptation to see digital childhood as a crisis. But it is also an opportunity to do better by our children. The tools exist. The research is clear. The urgency is real. All that remains is the will to act. And if we begin by institutionalizing life skills that reflect today’s reality-not just yesterday’s assumptions-we can ensure that our children grow up not just connected but capable, not just informed but wise, not just safe but truly seen.</w:t>
      </w:r>
    </w:p>
    <w:p w:rsidR="002838C7" w:rsidRPr="002838C7" w:rsidRDefault="002838C7" w:rsidP="002838C7">
      <w:pPr>
        <w:spacing w:before="100" w:beforeAutospacing="1" w:afterAutospacing="1" w:line="240" w:lineRule="auto"/>
        <w:rPr>
          <w:rFonts w:ascii="Times New Roman" w:eastAsia="Times New Roman" w:hAnsi="Times New Roman" w:cs="Times New Roman"/>
          <w:szCs w:val="24"/>
        </w:rPr>
      </w:pPr>
      <w:r w:rsidRPr="002838C7">
        <w:rPr>
          <w:rFonts w:ascii="Times New Roman" w:eastAsia="Times New Roman" w:hAnsi="Times New Roman" w:cs="Times New Roman"/>
          <w:i/>
          <w:iCs/>
          <w:szCs w:val="24"/>
        </w:rPr>
        <w:t>The writer is a development sector practitioner focused on gender justice, digital rights, and women’s empowerment in Pakistan.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838C7"/>
    <w:rsid w:val="00075954"/>
    <w:rsid w:val="000F3610"/>
    <w:rsid w:val="0018508C"/>
    <w:rsid w:val="001D21CD"/>
    <w:rsid w:val="00240259"/>
    <w:rsid w:val="002838C7"/>
    <w:rsid w:val="002F5C52"/>
    <w:rsid w:val="0031501C"/>
    <w:rsid w:val="003256B7"/>
    <w:rsid w:val="0036064A"/>
    <w:rsid w:val="00383BB2"/>
    <w:rsid w:val="003C2C58"/>
    <w:rsid w:val="00441D95"/>
    <w:rsid w:val="004B43BE"/>
    <w:rsid w:val="004C71EF"/>
    <w:rsid w:val="004E08AD"/>
    <w:rsid w:val="005005A5"/>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2838C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84878509">
      <w:bodyDiv w:val="1"/>
      <w:marLeft w:val="0"/>
      <w:marRight w:val="0"/>
      <w:marTop w:val="0"/>
      <w:marBottom w:val="0"/>
      <w:divBdr>
        <w:top w:val="none" w:sz="0" w:space="0" w:color="auto"/>
        <w:left w:val="none" w:sz="0" w:space="0" w:color="auto"/>
        <w:bottom w:val="none" w:sz="0" w:space="0" w:color="auto"/>
        <w:right w:val="none" w:sz="0" w:space="0" w:color="auto"/>
      </w:divBdr>
      <w:divsChild>
        <w:div w:id="1698579005">
          <w:marLeft w:val="0"/>
          <w:marRight w:val="0"/>
          <w:marTop w:val="0"/>
          <w:marBottom w:val="0"/>
          <w:divBdr>
            <w:top w:val="none" w:sz="0" w:space="0" w:color="auto"/>
            <w:left w:val="none" w:sz="0" w:space="0" w:color="auto"/>
            <w:bottom w:val="none" w:sz="0" w:space="0" w:color="auto"/>
            <w:right w:val="none" w:sz="0" w:space="0" w:color="auto"/>
          </w:divBdr>
        </w:div>
        <w:div w:id="1018963873">
          <w:marLeft w:val="0"/>
          <w:marRight w:val="0"/>
          <w:marTop w:val="0"/>
          <w:marBottom w:val="0"/>
          <w:divBdr>
            <w:top w:val="none" w:sz="0" w:space="0" w:color="auto"/>
            <w:left w:val="none" w:sz="0" w:space="0" w:color="auto"/>
            <w:bottom w:val="none" w:sz="0" w:space="0" w:color="auto"/>
            <w:right w:val="none" w:sz="0" w:space="0" w:color="auto"/>
          </w:divBdr>
        </w:div>
        <w:div w:id="1544951000">
          <w:marLeft w:val="0"/>
          <w:marRight w:val="0"/>
          <w:marTop w:val="0"/>
          <w:marBottom w:val="0"/>
          <w:divBdr>
            <w:top w:val="none" w:sz="0" w:space="0" w:color="auto"/>
            <w:left w:val="none" w:sz="0" w:space="0" w:color="auto"/>
            <w:bottom w:val="none" w:sz="0" w:space="0" w:color="auto"/>
            <w:right w:val="none" w:sz="0" w:space="0" w:color="auto"/>
          </w:divBdr>
        </w:div>
        <w:div w:id="1058434205">
          <w:marLeft w:val="0"/>
          <w:marRight w:val="0"/>
          <w:marTop w:val="0"/>
          <w:marBottom w:val="0"/>
          <w:divBdr>
            <w:top w:val="none" w:sz="0" w:space="0" w:color="auto"/>
            <w:left w:val="none" w:sz="0" w:space="0" w:color="auto"/>
            <w:bottom w:val="none" w:sz="0" w:space="0" w:color="auto"/>
            <w:right w:val="none" w:sz="0" w:space="0" w:color="auto"/>
          </w:divBdr>
        </w:div>
        <w:div w:id="1776903446">
          <w:marLeft w:val="0"/>
          <w:marRight w:val="0"/>
          <w:marTop w:val="0"/>
          <w:marBottom w:val="0"/>
          <w:divBdr>
            <w:top w:val="none" w:sz="0" w:space="0" w:color="auto"/>
            <w:left w:val="none" w:sz="0" w:space="0" w:color="auto"/>
            <w:bottom w:val="none" w:sz="0" w:space="0" w:color="auto"/>
            <w:right w:val="none" w:sz="0" w:space="0" w:color="auto"/>
          </w:divBdr>
        </w:div>
        <w:div w:id="74032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347106131">
          <w:marLeft w:val="0"/>
          <w:marRight w:val="0"/>
          <w:marTop w:val="0"/>
          <w:marBottom w:val="0"/>
          <w:divBdr>
            <w:top w:val="none" w:sz="0" w:space="0" w:color="auto"/>
            <w:left w:val="none" w:sz="0" w:space="0" w:color="auto"/>
            <w:bottom w:val="none" w:sz="0" w:space="0" w:color="auto"/>
            <w:right w:val="none" w:sz="0" w:space="0" w:color="auto"/>
          </w:divBdr>
        </w:div>
        <w:div w:id="1781872432">
          <w:marLeft w:val="0"/>
          <w:marRight w:val="0"/>
          <w:marTop w:val="0"/>
          <w:marBottom w:val="0"/>
          <w:divBdr>
            <w:top w:val="none" w:sz="0" w:space="0" w:color="auto"/>
            <w:left w:val="none" w:sz="0" w:space="0" w:color="auto"/>
            <w:bottom w:val="none" w:sz="0" w:space="0" w:color="auto"/>
            <w:right w:val="none" w:sz="0" w:space="0" w:color="auto"/>
          </w:divBdr>
        </w:div>
        <w:div w:id="1921285741">
          <w:marLeft w:val="0"/>
          <w:marRight w:val="0"/>
          <w:marTop w:val="120"/>
          <w:marBottom w:val="120"/>
          <w:divBdr>
            <w:top w:val="none" w:sz="0" w:space="0" w:color="auto"/>
            <w:left w:val="none" w:sz="0" w:space="0" w:color="auto"/>
            <w:bottom w:val="none" w:sz="0" w:space="0" w:color="auto"/>
            <w:right w:val="none" w:sz="0" w:space="0" w:color="auto"/>
          </w:divBdr>
          <w:divsChild>
            <w:div w:id="1310745817">
              <w:marLeft w:val="0"/>
              <w:marRight w:val="0"/>
              <w:marTop w:val="0"/>
              <w:marBottom w:val="0"/>
              <w:divBdr>
                <w:top w:val="none" w:sz="0" w:space="0" w:color="auto"/>
                <w:left w:val="none" w:sz="0" w:space="0" w:color="auto"/>
                <w:bottom w:val="none" w:sz="0" w:space="0" w:color="auto"/>
                <w:right w:val="none" w:sz="0" w:space="0" w:color="auto"/>
              </w:divBdr>
            </w:div>
          </w:divsChild>
        </w:div>
        <w:div w:id="1471944047">
          <w:marLeft w:val="0"/>
          <w:marRight w:val="0"/>
          <w:marTop w:val="0"/>
          <w:marBottom w:val="0"/>
          <w:divBdr>
            <w:top w:val="none" w:sz="0" w:space="0" w:color="auto"/>
            <w:left w:val="none" w:sz="0" w:space="0" w:color="auto"/>
            <w:bottom w:val="none" w:sz="0" w:space="0" w:color="auto"/>
            <w:right w:val="none" w:sz="0" w:space="0" w:color="auto"/>
          </w:divBdr>
        </w:div>
        <w:div w:id="1669824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1428</Words>
  <Characters>8140</Characters>
  <Application>Microsoft Office Word</Application>
  <DocSecurity>0</DocSecurity>
  <Lines>67</Lines>
  <Paragraphs>19</Paragraphs>
  <ScaleCrop>false</ScaleCrop>
  <Company>Grizli777</Company>
  <LinksUpToDate>false</LinksUpToDate>
  <CharactersWithSpaces>9549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2025-06-21T06:13:00Z</dcterms:created>
  <dcterms:modified xsi:type="dcterms:W3CDTF">2025-06-21T06:16:00Z</dcterms:modified>
</cp:coreProperties>
</file>