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F2" w:rsidRPr="002064F2" w:rsidRDefault="002064F2" w:rsidP="002064F2">
      <w:pPr>
        <w:spacing w:before="100" w:beforeAutospacing="1" w:afterAutospacing="1" w:line="240" w:lineRule="auto"/>
        <w:outlineLvl w:val="1"/>
        <w:rPr>
          <w:rFonts w:ascii="Times New Roman" w:eastAsia="Times New Roman" w:hAnsi="Times New Roman" w:cs="Times New Roman"/>
          <w:b/>
          <w:bCs/>
          <w:sz w:val="36"/>
          <w:szCs w:val="36"/>
        </w:rPr>
      </w:pPr>
      <w:r w:rsidRPr="002064F2">
        <w:rPr>
          <w:rFonts w:ascii="Times New Roman" w:eastAsia="Times New Roman" w:hAnsi="Times New Roman" w:cs="Times New Roman"/>
          <w:b/>
          <w:bCs/>
          <w:sz w:val="36"/>
          <w:szCs w:val="36"/>
        </w:rPr>
        <w:fldChar w:fldCharType="begin"/>
      </w:r>
      <w:r w:rsidRPr="002064F2">
        <w:rPr>
          <w:rFonts w:ascii="Times New Roman" w:eastAsia="Times New Roman" w:hAnsi="Times New Roman" w:cs="Times New Roman"/>
          <w:b/>
          <w:bCs/>
          <w:sz w:val="36"/>
          <w:szCs w:val="36"/>
        </w:rPr>
        <w:instrText xml:space="preserve"> HYPERLINK "https://www.dawn.com/news/1858052/learning-focus" </w:instrText>
      </w:r>
      <w:r w:rsidRPr="002064F2">
        <w:rPr>
          <w:rFonts w:ascii="Times New Roman" w:eastAsia="Times New Roman" w:hAnsi="Times New Roman" w:cs="Times New Roman"/>
          <w:b/>
          <w:bCs/>
          <w:sz w:val="36"/>
          <w:szCs w:val="36"/>
        </w:rPr>
        <w:fldChar w:fldCharType="separate"/>
      </w:r>
      <w:r w:rsidRPr="002064F2">
        <w:rPr>
          <w:rFonts w:ascii="Times New Roman" w:eastAsia="Times New Roman" w:hAnsi="Times New Roman" w:cs="Times New Roman"/>
          <w:b/>
          <w:bCs/>
          <w:color w:val="0000FF"/>
          <w:sz w:val="36"/>
          <w:szCs w:val="36"/>
          <w:u w:val="single"/>
        </w:rPr>
        <w:t xml:space="preserve">Learning focus </w:t>
      </w:r>
      <w:r w:rsidRPr="002064F2">
        <w:rPr>
          <w:rFonts w:ascii="Times New Roman" w:eastAsia="Times New Roman" w:hAnsi="Times New Roman" w:cs="Times New Roman"/>
          <w:b/>
          <w:bCs/>
          <w:sz w:val="36"/>
          <w:szCs w:val="36"/>
        </w:rPr>
        <w:fldChar w:fldCharType="end"/>
      </w:r>
    </w:p>
    <w:p w:rsidR="002064F2" w:rsidRPr="002064F2" w:rsidRDefault="002064F2" w:rsidP="002064F2">
      <w:pPr>
        <w:spacing w:after="0" w:line="240" w:lineRule="auto"/>
        <w:rPr>
          <w:rFonts w:ascii="Times New Roman" w:eastAsia="Times New Roman" w:hAnsi="Times New Roman" w:cs="Times New Roman"/>
          <w:sz w:val="24"/>
          <w:szCs w:val="24"/>
        </w:rPr>
      </w:pPr>
      <w:hyperlink r:id="rId4" w:history="1">
        <w:proofErr w:type="spellStart"/>
        <w:r w:rsidRPr="002064F2">
          <w:rPr>
            <w:rFonts w:ascii="Times New Roman" w:eastAsia="Times New Roman" w:hAnsi="Times New Roman" w:cs="Times New Roman"/>
            <w:color w:val="0000FF"/>
            <w:sz w:val="24"/>
            <w:szCs w:val="24"/>
            <w:u w:val="single"/>
          </w:rPr>
          <w:t>Nazir</w:t>
        </w:r>
        <w:proofErr w:type="spellEnd"/>
        <w:r w:rsidRPr="002064F2">
          <w:rPr>
            <w:rFonts w:ascii="Times New Roman" w:eastAsia="Times New Roman" w:hAnsi="Times New Roman" w:cs="Times New Roman"/>
            <w:color w:val="0000FF"/>
            <w:sz w:val="24"/>
            <w:szCs w:val="24"/>
            <w:u w:val="single"/>
          </w:rPr>
          <w:t xml:space="preserve"> A. </w:t>
        </w:r>
        <w:proofErr w:type="spellStart"/>
        <w:r w:rsidRPr="002064F2">
          <w:rPr>
            <w:rFonts w:ascii="Times New Roman" w:eastAsia="Times New Roman" w:hAnsi="Times New Roman" w:cs="Times New Roman"/>
            <w:color w:val="0000FF"/>
            <w:sz w:val="24"/>
            <w:szCs w:val="24"/>
            <w:u w:val="single"/>
          </w:rPr>
          <w:t>Jogezai</w:t>
        </w:r>
        <w:proofErr w:type="spellEnd"/>
      </w:hyperlink>
      <w:r w:rsidRPr="002064F2">
        <w:rPr>
          <w:rFonts w:ascii="Times New Roman" w:eastAsia="Times New Roman" w:hAnsi="Times New Roman" w:cs="Times New Roman"/>
          <w:sz w:val="24"/>
          <w:szCs w:val="24"/>
        </w:rPr>
        <w:t xml:space="preserve"> Published September 10, 2024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WITH rapid industrial and technological advancements, the educational landscape has evolved to a great extent. But maximum efforts are being made to align the educational system with the needs and demands of the industrial sector. This industry-education alignment concentrates on skill-based education, a </w:t>
      </w:r>
      <w:proofErr w:type="spellStart"/>
      <w:r w:rsidRPr="002064F2">
        <w:rPr>
          <w:rFonts w:ascii="Times New Roman" w:eastAsia="Times New Roman" w:hAnsi="Times New Roman" w:cs="Times New Roman"/>
          <w:sz w:val="24"/>
          <w:szCs w:val="24"/>
        </w:rPr>
        <w:t>standardised</w:t>
      </w:r>
      <w:proofErr w:type="spellEnd"/>
      <w:r w:rsidRPr="002064F2">
        <w:rPr>
          <w:rFonts w:ascii="Times New Roman" w:eastAsia="Times New Roman" w:hAnsi="Times New Roman" w:cs="Times New Roman"/>
          <w:sz w:val="24"/>
          <w:szCs w:val="24"/>
        </w:rPr>
        <w:t xml:space="preserve"> curriculum and assessment, alongside homogeneous or one-size-fits-all global education reform initiatives.</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The transformation in industrial trends generates new skills, which leads to new educational goals and learning milestones, making it more of an employment-oriented education system that requires graduates for industrial production. Although job security is the state’s responsibility, learning has now become a means to an end — </w:t>
      </w:r>
      <w:proofErr w:type="gramStart"/>
      <w:r w:rsidRPr="002064F2">
        <w:rPr>
          <w:rFonts w:ascii="Times New Roman" w:eastAsia="Times New Roman" w:hAnsi="Times New Roman" w:cs="Times New Roman"/>
          <w:sz w:val="24"/>
          <w:szCs w:val="24"/>
        </w:rPr>
        <w:t>make</w:t>
      </w:r>
      <w:proofErr w:type="gramEnd"/>
      <w:r w:rsidRPr="002064F2">
        <w:rPr>
          <w:rFonts w:ascii="Times New Roman" w:eastAsia="Times New Roman" w:hAnsi="Times New Roman" w:cs="Times New Roman"/>
          <w:sz w:val="24"/>
          <w:szCs w:val="24"/>
        </w:rPr>
        <w:t xml:space="preserve"> investment to get returns on investment in the form of a job. Individuals are responsible for both success and failure as well as job attainment.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But the controlled purpose of learning prevents a broader understanding of and participation in a social-ecological framework. Education has fundamentally become a private good, determined by the need and satisfaction of private desires rather than a tool of societal progress and evolution.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Educational researcher </w:t>
      </w:r>
      <w:proofErr w:type="spellStart"/>
      <w:r w:rsidRPr="002064F2">
        <w:rPr>
          <w:rFonts w:ascii="Times New Roman" w:eastAsia="Times New Roman" w:hAnsi="Times New Roman" w:cs="Times New Roman"/>
          <w:sz w:val="24"/>
          <w:szCs w:val="24"/>
        </w:rPr>
        <w:t>Gert</w:t>
      </w:r>
      <w:proofErr w:type="spellEnd"/>
      <w:r w:rsidRPr="002064F2">
        <w:rPr>
          <w:rFonts w:ascii="Times New Roman" w:eastAsia="Times New Roman" w:hAnsi="Times New Roman" w:cs="Times New Roman"/>
          <w:sz w:val="24"/>
          <w:szCs w:val="24"/>
        </w:rPr>
        <w:t xml:space="preserve"> </w:t>
      </w:r>
      <w:proofErr w:type="spellStart"/>
      <w:r w:rsidRPr="002064F2">
        <w:rPr>
          <w:rFonts w:ascii="Times New Roman" w:eastAsia="Times New Roman" w:hAnsi="Times New Roman" w:cs="Times New Roman"/>
          <w:sz w:val="24"/>
          <w:szCs w:val="24"/>
        </w:rPr>
        <w:t>Biesta</w:t>
      </w:r>
      <w:proofErr w:type="spellEnd"/>
      <w:r w:rsidRPr="002064F2">
        <w:rPr>
          <w:rFonts w:ascii="Times New Roman" w:eastAsia="Times New Roman" w:hAnsi="Times New Roman" w:cs="Times New Roman"/>
          <w:sz w:val="24"/>
          <w:szCs w:val="24"/>
        </w:rPr>
        <w:t xml:space="preserve"> has used the term ‘</w:t>
      </w:r>
      <w:proofErr w:type="spellStart"/>
      <w:r w:rsidRPr="002064F2">
        <w:rPr>
          <w:rFonts w:ascii="Times New Roman" w:eastAsia="Times New Roman" w:hAnsi="Times New Roman" w:cs="Times New Roman"/>
          <w:sz w:val="24"/>
          <w:szCs w:val="24"/>
        </w:rPr>
        <w:t>learnification</w:t>
      </w:r>
      <w:proofErr w:type="spellEnd"/>
      <w:r w:rsidRPr="002064F2">
        <w:rPr>
          <w:rFonts w:ascii="Times New Roman" w:eastAsia="Times New Roman" w:hAnsi="Times New Roman" w:cs="Times New Roman"/>
          <w:sz w:val="24"/>
          <w:szCs w:val="24"/>
        </w:rPr>
        <w:t xml:space="preserve">’ for </w:t>
      </w:r>
      <w:proofErr w:type="spellStart"/>
      <w:r w:rsidRPr="002064F2">
        <w:rPr>
          <w:rFonts w:ascii="Times New Roman" w:eastAsia="Times New Roman" w:hAnsi="Times New Roman" w:cs="Times New Roman"/>
          <w:sz w:val="24"/>
          <w:szCs w:val="24"/>
        </w:rPr>
        <w:t>marketised</w:t>
      </w:r>
      <w:proofErr w:type="spellEnd"/>
      <w:r w:rsidRPr="002064F2">
        <w:rPr>
          <w:rFonts w:ascii="Times New Roman" w:eastAsia="Times New Roman" w:hAnsi="Times New Roman" w:cs="Times New Roman"/>
          <w:sz w:val="24"/>
          <w:szCs w:val="24"/>
        </w:rPr>
        <w:t xml:space="preserve"> learning, which </w:t>
      </w:r>
      <w:proofErr w:type="spellStart"/>
      <w:r w:rsidRPr="002064F2">
        <w:rPr>
          <w:rFonts w:ascii="Times New Roman" w:eastAsia="Times New Roman" w:hAnsi="Times New Roman" w:cs="Times New Roman"/>
          <w:sz w:val="24"/>
          <w:szCs w:val="24"/>
        </w:rPr>
        <w:t>favours</w:t>
      </w:r>
      <w:proofErr w:type="spellEnd"/>
      <w:r w:rsidRPr="002064F2">
        <w:rPr>
          <w:rFonts w:ascii="Times New Roman" w:eastAsia="Times New Roman" w:hAnsi="Times New Roman" w:cs="Times New Roman"/>
          <w:sz w:val="24"/>
          <w:szCs w:val="24"/>
        </w:rPr>
        <w:t xml:space="preserve"> data-intensive practices. Learning has also become </w:t>
      </w:r>
      <w:proofErr w:type="spellStart"/>
      <w:r w:rsidRPr="002064F2">
        <w:rPr>
          <w:rFonts w:ascii="Times New Roman" w:eastAsia="Times New Roman" w:hAnsi="Times New Roman" w:cs="Times New Roman"/>
          <w:sz w:val="24"/>
          <w:szCs w:val="24"/>
        </w:rPr>
        <w:t>unidimensional</w:t>
      </w:r>
      <w:proofErr w:type="spellEnd"/>
      <w:r w:rsidRPr="002064F2">
        <w:rPr>
          <w:rFonts w:ascii="Times New Roman" w:eastAsia="Times New Roman" w:hAnsi="Times New Roman" w:cs="Times New Roman"/>
          <w:sz w:val="24"/>
          <w:szCs w:val="24"/>
        </w:rPr>
        <w:t xml:space="preserve"> in the areas of policy, research and practice; ‘what’ is learnt and ‘why’ it is learnt are obscured as the purpose is limited to excelling in a particular skill set and on being beneficial for industrial production. </w:t>
      </w:r>
    </w:p>
    <w:p w:rsidR="002064F2" w:rsidRPr="002064F2" w:rsidRDefault="002064F2" w:rsidP="002064F2">
      <w:pPr>
        <w:spacing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What is important is a shift in the purpose of learning.</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In </w:t>
      </w:r>
      <w:proofErr w:type="spellStart"/>
      <w:r w:rsidRPr="002064F2">
        <w:rPr>
          <w:rFonts w:ascii="Times New Roman" w:eastAsia="Times New Roman" w:hAnsi="Times New Roman" w:cs="Times New Roman"/>
          <w:sz w:val="24"/>
          <w:szCs w:val="24"/>
        </w:rPr>
        <w:t>learnification</w:t>
      </w:r>
      <w:proofErr w:type="spellEnd"/>
      <w:r w:rsidRPr="002064F2">
        <w:rPr>
          <w:rFonts w:ascii="Times New Roman" w:eastAsia="Times New Roman" w:hAnsi="Times New Roman" w:cs="Times New Roman"/>
          <w:sz w:val="24"/>
          <w:szCs w:val="24"/>
        </w:rPr>
        <w:t xml:space="preserve">, the primary focus is on a procedural array of policies and practices, individual learning and measurable outcomes. The </w:t>
      </w:r>
      <w:proofErr w:type="spellStart"/>
      <w:r w:rsidRPr="002064F2">
        <w:rPr>
          <w:rFonts w:ascii="Times New Roman" w:eastAsia="Times New Roman" w:hAnsi="Times New Roman" w:cs="Times New Roman"/>
          <w:sz w:val="24"/>
          <w:szCs w:val="24"/>
        </w:rPr>
        <w:t>datafication</w:t>
      </w:r>
      <w:proofErr w:type="spellEnd"/>
      <w:r w:rsidRPr="002064F2">
        <w:rPr>
          <w:rFonts w:ascii="Times New Roman" w:eastAsia="Times New Roman" w:hAnsi="Times New Roman" w:cs="Times New Roman"/>
          <w:sz w:val="24"/>
          <w:szCs w:val="24"/>
        </w:rPr>
        <w:t xml:space="preserve"> of learning for its development and outcomes is the norm in the post-digital era. The most relevant examples are </w:t>
      </w:r>
      <w:proofErr w:type="spellStart"/>
      <w:r w:rsidRPr="002064F2">
        <w:rPr>
          <w:rFonts w:ascii="Times New Roman" w:eastAsia="Times New Roman" w:hAnsi="Times New Roman" w:cs="Times New Roman"/>
          <w:sz w:val="24"/>
          <w:szCs w:val="24"/>
        </w:rPr>
        <w:t>standardised</w:t>
      </w:r>
      <w:proofErr w:type="spellEnd"/>
      <w:r w:rsidRPr="002064F2">
        <w:rPr>
          <w:rFonts w:ascii="Times New Roman" w:eastAsia="Times New Roman" w:hAnsi="Times New Roman" w:cs="Times New Roman"/>
          <w:sz w:val="24"/>
          <w:szCs w:val="24"/>
        </w:rPr>
        <w:t xml:space="preserve"> exams, uniform learning designs and pedagogies with grades or scores being the focal point of parental, societal and industrial goals, which drive the economic success of education providers. Quantification is the only measure of learning and success in the education system.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By </w:t>
      </w:r>
      <w:proofErr w:type="spellStart"/>
      <w:r w:rsidRPr="002064F2">
        <w:rPr>
          <w:rFonts w:ascii="Times New Roman" w:eastAsia="Times New Roman" w:hAnsi="Times New Roman" w:cs="Times New Roman"/>
          <w:sz w:val="24"/>
          <w:szCs w:val="24"/>
        </w:rPr>
        <w:t>categorising</w:t>
      </w:r>
      <w:proofErr w:type="spellEnd"/>
      <w:r w:rsidRPr="002064F2">
        <w:rPr>
          <w:rFonts w:ascii="Times New Roman" w:eastAsia="Times New Roman" w:hAnsi="Times New Roman" w:cs="Times New Roman"/>
          <w:sz w:val="24"/>
          <w:szCs w:val="24"/>
        </w:rPr>
        <w:t xml:space="preserve"> learning as an easily quantifiable sphere, we overlook the wider functions of education, such as critical thinking, individual growth, social engagement and societal well-being. Consequently, a large number of exam toppers are hardly a reflection of social advancement, even in basic forms such as abiding by traffic laws and being punctual.</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lastRenderedPageBreak/>
        <w:t xml:space="preserve">The instructional practices simply transfer a </w:t>
      </w:r>
      <w:proofErr w:type="spellStart"/>
      <w:r w:rsidRPr="002064F2">
        <w:rPr>
          <w:rFonts w:ascii="Times New Roman" w:eastAsia="Times New Roman" w:hAnsi="Times New Roman" w:cs="Times New Roman"/>
          <w:sz w:val="24"/>
          <w:szCs w:val="24"/>
        </w:rPr>
        <w:t>standardised</w:t>
      </w:r>
      <w:proofErr w:type="spellEnd"/>
      <w:r w:rsidRPr="002064F2">
        <w:rPr>
          <w:rFonts w:ascii="Times New Roman" w:eastAsia="Times New Roman" w:hAnsi="Times New Roman" w:cs="Times New Roman"/>
          <w:sz w:val="24"/>
          <w:szCs w:val="24"/>
        </w:rPr>
        <w:t xml:space="preserve"> curriculum to passive learners — a monologue-oriented curriculum with stratified capital resources ignores the ground realities of a diverse educational landscape, yet expects all learners to excel equally. Our pedagogies prepare students for exams rather than nurture them as drivers of social change.</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In the same </w:t>
      </w:r>
      <w:proofErr w:type="spellStart"/>
      <w:r w:rsidRPr="002064F2">
        <w:rPr>
          <w:rFonts w:ascii="Times New Roman" w:eastAsia="Times New Roman" w:hAnsi="Times New Roman" w:cs="Times New Roman"/>
          <w:sz w:val="24"/>
          <w:szCs w:val="24"/>
        </w:rPr>
        <w:t>learnification</w:t>
      </w:r>
      <w:proofErr w:type="spellEnd"/>
      <w:r w:rsidRPr="002064F2">
        <w:rPr>
          <w:rFonts w:ascii="Times New Roman" w:eastAsia="Times New Roman" w:hAnsi="Times New Roman" w:cs="Times New Roman"/>
          <w:sz w:val="24"/>
          <w:szCs w:val="24"/>
        </w:rPr>
        <w:t xml:space="preserve"> landscape, our policies and educational management remain more administrative than academic, trapped in superficial measures of quantification such as staff attendance through biometric attendance systems. Instead, it should </w:t>
      </w:r>
      <w:proofErr w:type="spellStart"/>
      <w:r w:rsidRPr="002064F2">
        <w:rPr>
          <w:rFonts w:ascii="Times New Roman" w:eastAsia="Times New Roman" w:hAnsi="Times New Roman" w:cs="Times New Roman"/>
          <w:sz w:val="24"/>
          <w:szCs w:val="24"/>
        </w:rPr>
        <w:t>analyse</w:t>
      </w:r>
      <w:proofErr w:type="spellEnd"/>
      <w:r w:rsidRPr="002064F2">
        <w:rPr>
          <w:rFonts w:ascii="Times New Roman" w:eastAsia="Times New Roman" w:hAnsi="Times New Roman" w:cs="Times New Roman"/>
          <w:sz w:val="24"/>
          <w:szCs w:val="24"/>
        </w:rPr>
        <w:t xml:space="preserve"> and nourish the academic </w:t>
      </w:r>
      <w:proofErr w:type="spellStart"/>
      <w:r w:rsidRPr="002064F2">
        <w:rPr>
          <w:rFonts w:ascii="Times New Roman" w:eastAsia="Times New Roman" w:hAnsi="Times New Roman" w:cs="Times New Roman"/>
          <w:sz w:val="24"/>
          <w:szCs w:val="24"/>
        </w:rPr>
        <w:t>rigour</w:t>
      </w:r>
      <w:proofErr w:type="spellEnd"/>
      <w:r w:rsidRPr="002064F2">
        <w:rPr>
          <w:rFonts w:ascii="Times New Roman" w:eastAsia="Times New Roman" w:hAnsi="Times New Roman" w:cs="Times New Roman"/>
          <w:sz w:val="24"/>
          <w:szCs w:val="24"/>
        </w:rPr>
        <w:t xml:space="preserve">, contribution to learning improvements and social benefits.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Renowned scholar and cultural critic Henry Giroux, therefore, terms such </w:t>
      </w:r>
      <w:proofErr w:type="spellStart"/>
      <w:r w:rsidRPr="002064F2">
        <w:rPr>
          <w:rFonts w:ascii="Times New Roman" w:eastAsia="Times New Roman" w:hAnsi="Times New Roman" w:cs="Times New Roman"/>
          <w:sz w:val="24"/>
          <w:szCs w:val="24"/>
        </w:rPr>
        <w:t>standardisation</w:t>
      </w:r>
      <w:proofErr w:type="spellEnd"/>
      <w:r w:rsidRPr="002064F2">
        <w:rPr>
          <w:rFonts w:ascii="Times New Roman" w:eastAsia="Times New Roman" w:hAnsi="Times New Roman" w:cs="Times New Roman"/>
          <w:sz w:val="24"/>
          <w:szCs w:val="24"/>
        </w:rPr>
        <w:t xml:space="preserve"> and quantification of education as ‘neoliberal pedagogical terrorism’, as it curtails any collective struggle to preserve education as the process of creating critical citizens who contribute to social advancem</w:t>
      </w:r>
      <w:r w:rsidRPr="002064F2">
        <w:rPr>
          <w:rFonts w:ascii="Times New Roman" w:eastAsia="Times New Roman" w:hAnsi="Times New Roman" w:cs="Times New Roman"/>
          <w:sz w:val="24"/>
          <w:szCs w:val="24"/>
        </w:rPr>
        <w:softHyphen/>
        <w:t>e</w:t>
      </w:r>
      <w:r w:rsidRPr="002064F2">
        <w:rPr>
          <w:rFonts w:ascii="Times New Roman" w:eastAsia="Times New Roman" w:hAnsi="Times New Roman" w:cs="Times New Roman"/>
          <w:sz w:val="24"/>
          <w:szCs w:val="24"/>
        </w:rPr>
        <w:softHyphen/>
      </w:r>
      <w:r w:rsidRPr="002064F2">
        <w:rPr>
          <w:rFonts w:ascii="Times New Roman" w:eastAsia="Times New Roman" w:hAnsi="Times New Roman" w:cs="Times New Roman"/>
          <w:sz w:val="24"/>
          <w:szCs w:val="24"/>
        </w:rPr>
        <w:softHyphen/>
        <w:t xml:space="preserve">nt. Instead, it has a corporate drive for efficiency through </w:t>
      </w:r>
      <w:proofErr w:type="spellStart"/>
      <w:r w:rsidRPr="002064F2">
        <w:rPr>
          <w:rFonts w:ascii="Times New Roman" w:eastAsia="Times New Roman" w:hAnsi="Times New Roman" w:cs="Times New Roman"/>
          <w:sz w:val="24"/>
          <w:szCs w:val="24"/>
        </w:rPr>
        <w:t>standardisation</w:t>
      </w:r>
      <w:proofErr w:type="spellEnd"/>
      <w:r w:rsidRPr="002064F2">
        <w:rPr>
          <w:rFonts w:ascii="Times New Roman" w:eastAsia="Times New Roman" w:hAnsi="Times New Roman" w:cs="Times New Roman"/>
          <w:sz w:val="24"/>
          <w:szCs w:val="24"/>
        </w:rPr>
        <w:t>, rigid testing and accountability met</w:t>
      </w:r>
      <w:r w:rsidRPr="002064F2">
        <w:rPr>
          <w:rFonts w:ascii="Times New Roman" w:eastAsia="Times New Roman" w:hAnsi="Times New Roman" w:cs="Times New Roman"/>
          <w:sz w:val="24"/>
          <w:szCs w:val="24"/>
        </w:rPr>
        <w:softHyphen/>
        <w:t xml:space="preserve">hods and </w:t>
      </w:r>
      <w:proofErr w:type="spellStart"/>
      <w:r w:rsidRPr="002064F2">
        <w:rPr>
          <w:rFonts w:ascii="Times New Roman" w:eastAsia="Times New Roman" w:hAnsi="Times New Roman" w:cs="Times New Roman"/>
          <w:sz w:val="24"/>
          <w:szCs w:val="24"/>
        </w:rPr>
        <w:t>privatisa-tion</w:t>
      </w:r>
      <w:proofErr w:type="spellEnd"/>
      <w:r w:rsidRPr="002064F2">
        <w:rPr>
          <w:rFonts w:ascii="Times New Roman" w:eastAsia="Times New Roman" w:hAnsi="Times New Roman" w:cs="Times New Roman"/>
          <w:sz w:val="24"/>
          <w:szCs w:val="24"/>
        </w:rPr>
        <w:t xml:space="preserve">.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While the number of out-of-school children is becoming a national crisis, those in school are left with poor learning. Moreover, unemployment and the rapid growth in population have become key reasons for the increase in school dropouts.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Societies such as Pakistan, unfortunately, fall into this </w:t>
      </w:r>
      <w:proofErr w:type="spellStart"/>
      <w:r w:rsidRPr="002064F2">
        <w:rPr>
          <w:rFonts w:ascii="Times New Roman" w:eastAsia="Times New Roman" w:hAnsi="Times New Roman" w:cs="Times New Roman"/>
          <w:sz w:val="24"/>
          <w:szCs w:val="24"/>
        </w:rPr>
        <w:t>learnification</w:t>
      </w:r>
      <w:proofErr w:type="spellEnd"/>
      <w:r w:rsidRPr="002064F2">
        <w:rPr>
          <w:rFonts w:ascii="Times New Roman" w:eastAsia="Times New Roman" w:hAnsi="Times New Roman" w:cs="Times New Roman"/>
          <w:sz w:val="24"/>
          <w:szCs w:val="24"/>
        </w:rPr>
        <w:t xml:space="preserve"> trap, which is asymmetrical to their societal and structural fabrication. Hence, the country faces mass joblessness. The state offers extensions in the employment age limit as a remedy, which further increases the unemployment rate.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What is important is a shift in the purpose of learning; it must move away from corporate or industrial uplift and job-oriented perspective to societal well-being, with bottom-up education for productive learners as opposed to passive ones.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sz w:val="24"/>
          <w:szCs w:val="24"/>
        </w:rPr>
        <w:t xml:space="preserve">Education should not only produce skilled human capital but also nurture them holistically to address diverse societal needs so that they can contribute to the collective social good. Potential learners need to be sensible human beings, responsible citizens and drivers of social change. </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i/>
          <w:iCs/>
          <w:sz w:val="24"/>
          <w:szCs w:val="24"/>
        </w:rPr>
        <w:t>The writer is an educationist.</w:t>
      </w:r>
    </w:p>
    <w:p w:rsidR="002064F2" w:rsidRPr="002064F2" w:rsidRDefault="002064F2" w:rsidP="002064F2">
      <w:pPr>
        <w:spacing w:before="100" w:beforeAutospacing="1" w:afterAutospacing="1" w:line="240" w:lineRule="auto"/>
        <w:rPr>
          <w:rFonts w:ascii="Times New Roman" w:eastAsia="Times New Roman" w:hAnsi="Times New Roman" w:cs="Times New Roman"/>
          <w:sz w:val="24"/>
          <w:szCs w:val="24"/>
        </w:rPr>
      </w:pPr>
      <w:r w:rsidRPr="002064F2">
        <w:rPr>
          <w:rFonts w:ascii="Times New Roman" w:eastAsia="Times New Roman" w:hAnsi="Times New Roman" w:cs="Times New Roman"/>
          <w:i/>
          <w:iCs/>
          <w:sz w:val="24"/>
          <w:szCs w:val="24"/>
        </w:rPr>
        <w:t>Published in Dawn, September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064F2"/>
    <w:rsid w:val="000F3610"/>
    <w:rsid w:val="0018508C"/>
    <w:rsid w:val="001D21CD"/>
    <w:rsid w:val="002064F2"/>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064F2"/>
    <w:rPr>
      <w:color w:val="0000FF"/>
      <w:u w:val="single"/>
    </w:rPr>
  </w:style>
  <w:style w:type="character" w:customStyle="1" w:styleId="storybyline">
    <w:name w:val="story__byline"/>
    <w:basedOn w:val="DefaultParagraphFont"/>
    <w:rsid w:val="002064F2"/>
  </w:style>
  <w:style w:type="character" w:customStyle="1" w:styleId="storytime">
    <w:name w:val="story__time"/>
    <w:basedOn w:val="DefaultParagraphFont"/>
    <w:rsid w:val="002064F2"/>
  </w:style>
  <w:style w:type="character" w:customStyle="1" w:styleId="timestamp--published">
    <w:name w:val="timestamp--published"/>
    <w:basedOn w:val="DefaultParagraphFont"/>
    <w:rsid w:val="002064F2"/>
  </w:style>
  <w:style w:type="character" w:customStyle="1" w:styleId="timestamp--label">
    <w:name w:val="timestamp--label"/>
    <w:basedOn w:val="DefaultParagraphFont"/>
    <w:rsid w:val="002064F2"/>
  </w:style>
  <w:style w:type="character" w:customStyle="1" w:styleId="timestamp--date">
    <w:name w:val="timestamp--date"/>
    <w:basedOn w:val="DefaultParagraphFont"/>
    <w:rsid w:val="002064F2"/>
  </w:style>
  <w:style w:type="character" w:customStyle="1" w:styleId="mt-05">
    <w:name w:val="mt-0.5"/>
    <w:basedOn w:val="DefaultParagraphFont"/>
    <w:rsid w:val="002064F2"/>
  </w:style>
  <w:style w:type="character" w:customStyle="1" w:styleId="hidden">
    <w:name w:val="hidden"/>
    <w:basedOn w:val="DefaultParagraphFont"/>
    <w:rsid w:val="002064F2"/>
  </w:style>
  <w:style w:type="paragraph" w:styleId="NormalWeb">
    <w:name w:val="Normal (Web)"/>
    <w:basedOn w:val="Normal"/>
    <w:uiPriority w:val="99"/>
    <w:semiHidden/>
    <w:unhideWhenUsed/>
    <w:rsid w:val="002064F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64F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064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615313">
      <w:bodyDiv w:val="1"/>
      <w:marLeft w:val="0"/>
      <w:marRight w:val="0"/>
      <w:marTop w:val="0"/>
      <w:marBottom w:val="0"/>
      <w:divBdr>
        <w:top w:val="none" w:sz="0" w:space="0" w:color="auto"/>
        <w:left w:val="none" w:sz="0" w:space="0" w:color="auto"/>
        <w:bottom w:val="none" w:sz="0" w:space="0" w:color="auto"/>
        <w:right w:val="none" w:sz="0" w:space="0" w:color="auto"/>
      </w:divBdr>
      <w:divsChild>
        <w:div w:id="1552500667">
          <w:marLeft w:val="0"/>
          <w:marRight w:val="0"/>
          <w:marTop w:val="0"/>
          <w:marBottom w:val="0"/>
          <w:divBdr>
            <w:top w:val="none" w:sz="0" w:space="0" w:color="auto"/>
            <w:left w:val="none" w:sz="0" w:space="0" w:color="auto"/>
            <w:bottom w:val="none" w:sz="0" w:space="0" w:color="auto"/>
            <w:right w:val="none" w:sz="0" w:space="0" w:color="auto"/>
          </w:divBdr>
        </w:div>
        <w:div w:id="1378385220">
          <w:marLeft w:val="0"/>
          <w:marRight w:val="0"/>
          <w:marTop w:val="0"/>
          <w:marBottom w:val="0"/>
          <w:divBdr>
            <w:top w:val="none" w:sz="0" w:space="0" w:color="auto"/>
            <w:left w:val="none" w:sz="0" w:space="0" w:color="auto"/>
            <w:bottom w:val="none" w:sz="0" w:space="0" w:color="auto"/>
            <w:right w:val="none" w:sz="0" w:space="0" w:color="auto"/>
          </w:divBdr>
          <w:divsChild>
            <w:div w:id="1643391103">
              <w:marLeft w:val="0"/>
              <w:marRight w:val="0"/>
              <w:marTop w:val="0"/>
              <w:marBottom w:val="0"/>
              <w:divBdr>
                <w:top w:val="none" w:sz="0" w:space="0" w:color="auto"/>
                <w:left w:val="none" w:sz="0" w:space="0" w:color="auto"/>
                <w:bottom w:val="none" w:sz="0" w:space="0" w:color="auto"/>
                <w:right w:val="none" w:sz="0" w:space="0" w:color="auto"/>
              </w:divBdr>
            </w:div>
            <w:div w:id="626859046">
              <w:marLeft w:val="0"/>
              <w:marRight w:val="0"/>
              <w:marTop w:val="0"/>
              <w:marBottom w:val="0"/>
              <w:divBdr>
                <w:top w:val="none" w:sz="0" w:space="0" w:color="auto"/>
                <w:left w:val="none" w:sz="0" w:space="0" w:color="auto"/>
                <w:bottom w:val="none" w:sz="0" w:space="0" w:color="auto"/>
                <w:right w:val="none" w:sz="0" w:space="0" w:color="auto"/>
              </w:divBdr>
            </w:div>
            <w:div w:id="2103598561">
              <w:marLeft w:val="0"/>
              <w:marRight w:val="0"/>
              <w:marTop w:val="0"/>
              <w:marBottom w:val="0"/>
              <w:divBdr>
                <w:top w:val="none" w:sz="0" w:space="0" w:color="auto"/>
                <w:left w:val="none" w:sz="0" w:space="0" w:color="auto"/>
                <w:bottom w:val="none" w:sz="0" w:space="0" w:color="auto"/>
                <w:right w:val="none" w:sz="0" w:space="0" w:color="auto"/>
              </w:divBdr>
            </w:div>
            <w:div w:id="810170181">
              <w:marLeft w:val="0"/>
              <w:marRight w:val="0"/>
              <w:marTop w:val="0"/>
              <w:marBottom w:val="0"/>
              <w:divBdr>
                <w:top w:val="none" w:sz="0" w:space="0" w:color="auto"/>
                <w:left w:val="none" w:sz="0" w:space="0" w:color="auto"/>
                <w:bottom w:val="none" w:sz="0" w:space="0" w:color="auto"/>
                <w:right w:val="none" w:sz="0" w:space="0" w:color="auto"/>
              </w:divBdr>
            </w:div>
            <w:div w:id="1592203305">
              <w:marLeft w:val="0"/>
              <w:marRight w:val="0"/>
              <w:marTop w:val="0"/>
              <w:marBottom w:val="0"/>
              <w:divBdr>
                <w:top w:val="none" w:sz="0" w:space="0" w:color="auto"/>
                <w:left w:val="none" w:sz="0" w:space="0" w:color="auto"/>
                <w:bottom w:val="none" w:sz="0" w:space="0" w:color="auto"/>
                <w:right w:val="none" w:sz="0" w:space="0" w:color="auto"/>
              </w:divBdr>
            </w:div>
            <w:div w:id="1810705760">
              <w:marLeft w:val="0"/>
              <w:marRight w:val="0"/>
              <w:marTop w:val="0"/>
              <w:marBottom w:val="0"/>
              <w:divBdr>
                <w:top w:val="none" w:sz="0" w:space="0" w:color="auto"/>
                <w:left w:val="none" w:sz="0" w:space="0" w:color="auto"/>
                <w:bottom w:val="none" w:sz="0" w:space="0" w:color="auto"/>
                <w:right w:val="none" w:sz="0" w:space="0" w:color="auto"/>
              </w:divBdr>
            </w:div>
          </w:divsChild>
        </w:div>
        <w:div w:id="1056200493">
          <w:marLeft w:val="0"/>
          <w:marRight w:val="0"/>
          <w:marTop w:val="0"/>
          <w:marBottom w:val="0"/>
          <w:divBdr>
            <w:top w:val="none" w:sz="0" w:space="0" w:color="auto"/>
            <w:left w:val="none" w:sz="0" w:space="0" w:color="auto"/>
            <w:bottom w:val="none" w:sz="0" w:space="0" w:color="auto"/>
            <w:right w:val="none" w:sz="0" w:space="0" w:color="auto"/>
          </w:divBdr>
          <w:divsChild>
            <w:div w:id="1471090147">
              <w:marLeft w:val="0"/>
              <w:marRight w:val="0"/>
              <w:marTop w:val="0"/>
              <w:marBottom w:val="0"/>
              <w:divBdr>
                <w:top w:val="none" w:sz="0" w:space="0" w:color="auto"/>
                <w:left w:val="none" w:sz="0" w:space="0" w:color="auto"/>
                <w:bottom w:val="none" w:sz="0" w:space="0" w:color="auto"/>
                <w:right w:val="none" w:sz="0" w:space="0" w:color="auto"/>
              </w:divBdr>
              <w:divsChild>
                <w:div w:id="1770001895">
                  <w:marLeft w:val="0"/>
                  <w:marRight w:val="0"/>
                  <w:marTop w:val="0"/>
                  <w:marBottom w:val="0"/>
                  <w:divBdr>
                    <w:top w:val="none" w:sz="0" w:space="0" w:color="auto"/>
                    <w:left w:val="none" w:sz="0" w:space="0" w:color="auto"/>
                    <w:bottom w:val="none" w:sz="0" w:space="0" w:color="auto"/>
                    <w:right w:val="none" w:sz="0" w:space="0" w:color="auto"/>
                  </w:divBdr>
                  <w:divsChild>
                    <w:div w:id="1420759304">
                      <w:marLeft w:val="0"/>
                      <w:marRight w:val="0"/>
                      <w:marTop w:val="0"/>
                      <w:marBottom w:val="0"/>
                      <w:divBdr>
                        <w:top w:val="none" w:sz="0" w:space="0" w:color="auto"/>
                        <w:left w:val="none" w:sz="0" w:space="0" w:color="auto"/>
                        <w:bottom w:val="none" w:sz="0" w:space="0" w:color="auto"/>
                        <w:right w:val="none" w:sz="0" w:space="0" w:color="auto"/>
                      </w:divBdr>
                      <w:divsChild>
                        <w:div w:id="14626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15294">
          <w:marLeft w:val="0"/>
          <w:marRight w:val="0"/>
          <w:marTop w:val="0"/>
          <w:marBottom w:val="0"/>
          <w:divBdr>
            <w:top w:val="none" w:sz="0" w:space="0" w:color="auto"/>
            <w:left w:val="none" w:sz="0" w:space="0" w:color="auto"/>
            <w:bottom w:val="none" w:sz="0" w:space="0" w:color="auto"/>
            <w:right w:val="none" w:sz="0" w:space="0" w:color="auto"/>
          </w:divBdr>
        </w:div>
        <w:div w:id="1766458449">
          <w:marLeft w:val="0"/>
          <w:marRight w:val="0"/>
          <w:marTop w:val="0"/>
          <w:marBottom w:val="0"/>
          <w:divBdr>
            <w:top w:val="none" w:sz="0" w:space="0" w:color="auto"/>
            <w:left w:val="none" w:sz="0" w:space="0" w:color="auto"/>
            <w:bottom w:val="none" w:sz="0" w:space="0" w:color="auto"/>
            <w:right w:val="none" w:sz="0" w:space="0" w:color="auto"/>
          </w:divBdr>
          <w:divsChild>
            <w:div w:id="1070732142">
              <w:marLeft w:val="0"/>
              <w:marRight w:val="0"/>
              <w:marTop w:val="0"/>
              <w:marBottom w:val="0"/>
              <w:divBdr>
                <w:top w:val="none" w:sz="0" w:space="0" w:color="auto"/>
                <w:left w:val="none" w:sz="0" w:space="0" w:color="auto"/>
                <w:bottom w:val="none" w:sz="0" w:space="0" w:color="auto"/>
                <w:right w:val="none" w:sz="0" w:space="0" w:color="auto"/>
              </w:divBdr>
            </w:div>
          </w:divsChild>
        </w:div>
        <w:div w:id="1116028256">
          <w:marLeft w:val="0"/>
          <w:marRight w:val="0"/>
          <w:marTop w:val="0"/>
          <w:marBottom w:val="0"/>
          <w:divBdr>
            <w:top w:val="none" w:sz="0" w:space="0" w:color="auto"/>
            <w:left w:val="none" w:sz="0" w:space="0" w:color="auto"/>
            <w:bottom w:val="none" w:sz="0" w:space="0" w:color="auto"/>
            <w:right w:val="none" w:sz="0" w:space="0" w:color="auto"/>
          </w:divBdr>
          <w:divsChild>
            <w:div w:id="348944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945/nazir-a-jogez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4309</Characters>
  <Application>Microsoft Office Word</Application>
  <DocSecurity>0</DocSecurity>
  <Lines>35</Lines>
  <Paragraphs>10</Paragraphs>
  <ScaleCrop>false</ScaleCrop>
  <Company>Grizli777</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2024-09-19T04:37:00Z</dcterms:created>
  <dcterms:modified xsi:type="dcterms:W3CDTF">2024-09-19T04:39:00Z</dcterms:modified>
</cp:coreProperties>
</file>