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7F7" w:rsidRPr="002F77F7" w:rsidRDefault="002F77F7" w:rsidP="002F77F7">
      <w:pPr>
        <w:spacing w:before="100" w:beforeAutospacing="1" w:afterAutospacing="1" w:line="240" w:lineRule="auto"/>
        <w:outlineLvl w:val="1"/>
        <w:rPr>
          <w:rFonts w:ascii="Times New Roman" w:eastAsia="Times New Roman" w:hAnsi="Times New Roman" w:cs="Times New Roman"/>
          <w:b/>
          <w:bCs/>
          <w:sz w:val="36"/>
          <w:szCs w:val="36"/>
        </w:rPr>
      </w:pPr>
      <w:r w:rsidRPr="002F77F7">
        <w:rPr>
          <w:rFonts w:ascii="Times New Roman" w:eastAsia="Times New Roman" w:hAnsi="Times New Roman" w:cs="Times New Roman"/>
          <w:b/>
          <w:bCs/>
          <w:sz w:val="36"/>
          <w:szCs w:val="36"/>
        </w:rPr>
        <w:fldChar w:fldCharType="begin"/>
      </w:r>
      <w:r w:rsidRPr="002F77F7">
        <w:rPr>
          <w:rFonts w:ascii="Times New Roman" w:eastAsia="Times New Roman" w:hAnsi="Times New Roman" w:cs="Times New Roman"/>
          <w:b/>
          <w:bCs/>
          <w:sz w:val="36"/>
          <w:szCs w:val="36"/>
        </w:rPr>
        <w:instrText xml:space="preserve"> HYPERLINK "https://www.dawn.com/news/1925377/education-divide" </w:instrText>
      </w:r>
      <w:r w:rsidRPr="002F77F7">
        <w:rPr>
          <w:rFonts w:ascii="Times New Roman" w:eastAsia="Times New Roman" w:hAnsi="Times New Roman" w:cs="Times New Roman"/>
          <w:b/>
          <w:bCs/>
          <w:sz w:val="36"/>
          <w:szCs w:val="36"/>
        </w:rPr>
        <w:fldChar w:fldCharType="separate"/>
      </w:r>
      <w:r w:rsidRPr="002F77F7">
        <w:rPr>
          <w:rFonts w:ascii="Times New Roman" w:eastAsia="Times New Roman" w:hAnsi="Times New Roman" w:cs="Times New Roman"/>
          <w:b/>
          <w:bCs/>
          <w:color w:val="0000FF"/>
          <w:sz w:val="36"/>
          <w:szCs w:val="36"/>
          <w:u w:val="single"/>
        </w:rPr>
        <w:t xml:space="preserve">Education divide </w:t>
      </w:r>
      <w:r w:rsidRPr="002F77F7">
        <w:rPr>
          <w:rFonts w:ascii="Times New Roman" w:eastAsia="Times New Roman" w:hAnsi="Times New Roman" w:cs="Times New Roman"/>
          <w:b/>
          <w:bCs/>
          <w:sz w:val="36"/>
          <w:szCs w:val="36"/>
        </w:rPr>
        <w:fldChar w:fldCharType="end"/>
      </w:r>
    </w:p>
    <w:p w:rsidR="002F77F7" w:rsidRPr="002F77F7" w:rsidRDefault="002F77F7" w:rsidP="002F77F7">
      <w:pPr>
        <w:spacing w:after="0" w:line="240" w:lineRule="auto"/>
        <w:rPr>
          <w:rFonts w:ascii="Times New Roman" w:eastAsia="Times New Roman" w:hAnsi="Times New Roman" w:cs="Times New Roman"/>
          <w:szCs w:val="24"/>
        </w:rPr>
      </w:pPr>
      <w:hyperlink r:id="rId4" w:history="1">
        <w:proofErr w:type="spellStart"/>
        <w:r w:rsidRPr="002F77F7">
          <w:rPr>
            <w:rFonts w:ascii="Times New Roman" w:eastAsia="Times New Roman" w:hAnsi="Times New Roman" w:cs="Times New Roman"/>
            <w:color w:val="0000FF"/>
            <w:szCs w:val="24"/>
            <w:u w:val="single"/>
          </w:rPr>
          <w:t>Neda</w:t>
        </w:r>
        <w:proofErr w:type="spellEnd"/>
        <w:r w:rsidRPr="002F77F7">
          <w:rPr>
            <w:rFonts w:ascii="Times New Roman" w:eastAsia="Times New Roman" w:hAnsi="Times New Roman" w:cs="Times New Roman"/>
            <w:color w:val="0000FF"/>
            <w:szCs w:val="24"/>
            <w:u w:val="single"/>
          </w:rPr>
          <w:t xml:space="preserve"> </w:t>
        </w:r>
        <w:proofErr w:type="spellStart"/>
        <w:r w:rsidRPr="002F77F7">
          <w:rPr>
            <w:rFonts w:ascii="Times New Roman" w:eastAsia="Times New Roman" w:hAnsi="Times New Roman" w:cs="Times New Roman"/>
            <w:color w:val="0000FF"/>
            <w:szCs w:val="24"/>
            <w:u w:val="single"/>
          </w:rPr>
          <w:t>Mulji</w:t>
        </w:r>
        <w:proofErr w:type="spellEnd"/>
      </w:hyperlink>
      <w:r w:rsidRPr="002F77F7">
        <w:rPr>
          <w:rFonts w:ascii="Times New Roman" w:eastAsia="Times New Roman" w:hAnsi="Times New Roman" w:cs="Times New Roman"/>
          <w:szCs w:val="24"/>
        </w:rPr>
        <w:t xml:space="preserve"> Published July 20, 2025 </w:t>
      </w:r>
    </w:p>
    <w:p w:rsidR="002F77F7" w:rsidRPr="002F77F7" w:rsidRDefault="002F77F7" w:rsidP="002F77F7">
      <w:pPr>
        <w:spacing w:before="100" w:beforeAutospacing="1" w:afterAutospacing="1" w:line="240" w:lineRule="auto"/>
        <w:rPr>
          <w:rFonts w:ascii="Times New Roman" w:eastAsia="Times New Roman" w:hAnsi="Times New Roman" w:cs="Times New Roman"/>
          <w:szCs w:val="24"/>
        </w:rPr>
      </w:pPr>
      <w:r w:rsidRPr="002F77F7">
        <w:rPr>
          <w:rFonts w:ascii="Times New Roman" w:eastAsia="Times New Roman" w:hAnsi="Times New Roman" w:cs="Times New Roman"/>
          <w:szCs w:val="24"/>
        </w:rPr>
        <w:t>THE adage ‘desperate times call for desperate measures’ seems apt for the state of Pakistan’s worsening rural-urban education divide. In a country where the education budget is lower than the minimum global standard of 4 per cent of GDP, where 23 million children remain out of school and where the female literacy rate is 52.8pc, the future looks extremely bleak.</w:t>
      </w:r>
    </w:p>
    <w:p w:rsidR="002F77F7" w:rsidRPr="002F77F7" w:rsidRDefault="002F77F7" w:rsidP="002F77F7">
      <w:pPr>
        <w:spacing w:before="100" w:beforeAutospacing="1" w:afterAutospacing="1" w:line="240" w:lineRule="auto"/>
        <w:rPr>
          <w:rFonts w:ascii="Times New Roman" w:eastAsia="Times New Roman" w:hAnsi="Times New Roman" w:cs="Times New Roman"/>
          <w:szCs w:val="24"/>
        </w:rPr>
      </w:pPr>
      <w:r w:rsidRPr="002F77F7">
        <w:rPr>
          <w:rFonts w:ascii="Times New Roman" w:eastAsia="Times New Roman" w:hAnsi="Times New Roman" w:cs="Times New Roman"/>
          <w:szCs w:val="24"/>
        </w:rPr>
        <w:t xml:space="preserve">Pakistan ranks last on the World Economic Forum’s 2025 Global Gender Gap Index, largely due to poor political empowerment and performance in education. While there are some steps being taken in the right direction, the momentum needs to be faster, more focused and rigorous. Around 56pc of our population (over 140m) is under 24 years, which implies we have a huge opportunity to educate, train and prepare them to build the economy. Sixty per cent of our youth comprise the rural population. We can no longer allow the urban-rural divide to grow, given the imminently heavy reliance of the economy on the </w:t>
      </w:r>
      <w:proofErr w:type="spellStart"/>
      <w:r w:rsidRPr="002F77F7">
        <w:rPr>
          <w:rFonts w:ascii="Times New Roman" w:eastAsia="Times New Roman" w:hAnsi="Times New Roman" w:cs="Times New Roman"/>
          <w:szCs w:val="24"/>
        </w:rPr>
        <w:t>skillset</w:t>
      </w:r>
      <w:proofErr w:type="spellEnd"/>
      <w:r w:rsidRPr="002F77F7">
        <w:rPr>
          <w:rFonts w:ascii="Times New Roman" w:eastAsia="Times New Roman" w:hAnsi="Times New Roman" w:cs="Times New Roman"/>
          <w:szCs w:val="24"/>
        </w:rPr>
        <w:t xml:space="preserve"> of this young rural population. This segment is also the most wrought with challenges of early marriage, cultural barriers that restrict their learning, and economic pressures. They are also the most vulnerable to climate disasters.</w:t>
      </w:r>
    </w:p>
    <w:p w:rsidR="002F77F7" w:rsidRPr="002F77F7" w:rsidRDefault="002F77F7" w:rsidP="002F77F7">
      <w:pPr>
        <w:spacing w:before="100" w:beforeAutospacing="1" w:afterAutospacing="1" w:line="240" w:lineRule="auto"/>
        <w:rPr>
          <w:rFonts w:ascii="Times New Roman" w:eastAsia="Times New Roman" w:hAnsi="Times New Roman" w:cs="Times New Roman"/>
          <w:szCs w:val="24"/>
        </w:rPr>
      </w:pPr>
      <w:r w:rsidRPr="002F77F7">
        <w:rPr>
          <w:rFonts w:ascii="Times New Roman" w:eastAsia="Times New Roman" w:hAnsi="Times New Roman" w:cs="Times New Roman"/>
          <w:szCs w:val="24"/>
        </w:rPr>
        <w:t>Yet, this young rural population holds the greatest promise that is rife with opportunity and potential. Investing in rural youth can yield a surge in productivity and economic growth. Youth-led microenterprises in crafts, textiles, food and services can stimulate local economies of scale. Building human capital can improve social indicators, including sustainable community development.</w:t>
      </w:r>
    </w:p>
    <w:p w:rsidR="002F77F7" w:rsidRPr="002F77F7" w:rsidRDefault="002F77F7" w:rsidP="002F77F7">
      <w:pPr>
        <w:spacing w:before="100" w:beforeAutospacing="1" w:afterAutospacing="1" w:line="240" w:lineRule="auto"/>
        <w:rPr>
          <w:rFonts w:ascii="Times New Roman" w:eastAsia="Times New Roman" w:hAnsi="Times New Roman" w:cs="Times New Roman"/>
          <w:szCs w:val="24"/>
        </w:rPr>
      </w:pPr>
      <w:r w:rsidRPr="002F77F7">
        <w:rPr>
          <w:rFonts w:ascii="Times New Roman" w:eastAsia="Times New Roman" w:hAnsi="Times New Roman" w:cs="Times New Roman"/>
          <w:szCs w:val="24"/>
        </w:rPr>
        <w:t>Public-private partnership models are needed to invest in schools in rural areas where teachers mostly rely on outdated, lecture-based methods to get students through tests and exams. Teacher turnover is high, amidst teacher and student absenteeism, high student dropout rates and weak school leadership. In fact, now is the time to invest in education if Pakistan is to have any hope of sustainable economic growth.</w:t>
      </w:r>
    </w:p>
    <w:p w:rsidR="002F77F7" w:rsidRPr="002F77F7" w:rsidRDefault="002F77F7" w:rsidP="002F77F7">
      <w:pPr>
        <w:spacing w:before="100" w:beforeAutospacing="1" w:afterAutospacing="1" w:line="240" w:lineRule="auto"/>
        <w:rPr>
          <w:rFonts w:ascii="Times New Roman" w:eastAsia="Times New Roman" w:hAnsi="Times New Roman" w:cs="Times New Roman"/>
          <w:szCs w:val="24"/>
        </w:rPr>
      </w:pPr>
      <w:r w:rsidRPr="002F77F7">
        <w:rPr>
          <w:rFonts w:ascii="Times New Roman" w:eastAsia="Times New Roman" w:hAnsi="Times New Roman" w:cs="Times New Roman"/>
          <w:szCs w:val="24"/>
        </w:rPr>
        <w:t>A large part of the success of Finland’s much-touted education system is the recruitment and training of teachers. Teachers are hired from industry; most have postgraduate qualifications and are generally better compensated in comparison to other developed countries. They also enjoy high societal respect, yearly bonuses, and strong job security. ‘Hire well, pay well’ could be our mantra too, if we want to take strides in education.</w:t>
      </w:r>
    </w:p>
    <w:p w:rsidR="002F77F7" w:rsidRPr="002F77F7" w:rsidRDefault="002F77F7" w:rsidP="002F77F7">
      <w:pPr>
        <w:spacing w:beforeAutospacing="1" w:afterAutospacing="1" w:line="240" w:lineRule="auto"/>
        <w:rPr>
          <w:rFonts w:ascii="Times New Roman" w:eastAsia="Times New Roman" w:hAnsi="Times New Roman" w:cs="Times New Roman"/>
          <w:szCs w:val="24"/>
        </w:rPr>
      </w:pPr>
      <w:r w:rsidRPr="002F77F7">
        <w:rPr>
          <w:rFonts w:ascii="Times New Roman" w:eastAsia="Times New Roman" w:hAnsi="Times New Roman" w:cs="Times New Roman"/>
          <w:szCs w:val="24"/>
        </w:rPr>
        <w:t>Investing in rural youth can yield a surge in productivity.</w:t>
      </w:r>
    </w:p>
    <w:p w:rsidR="002F77F7" w:rsidRPr="002F77F7" w:rsidRDefault="002F77F7" w:rsidP="002F77F7">
      <w:pPr>
        <w:spacing w:before="100" w:beforeAutospacing="1" w:afterAutospacing="1" w:line="240" w:lineRule="auto"/>
        <w:rPr>
          <w:rFonts w:ascii="Times New Roman" w:eastAsia="Times New Roman" w:hAnsi="Times New Roman" w:cs="Times New Roman"/>
          <w:szCs w:val="24"/>
        </w:rPr>
      </w:pPr>
      <w:r w:rsidRPr="002F77F7">
        <w:rPr>
          <w:rFonts w:ascii="Times New Roman" w:eastAsia="Times New Roman" w:hAnsi="Times New Roman" w:cs="Times New Roman"/>
          <w:szCs w:val="24"/>
        </w:rPr>
        <w:lastRenderedPageBreak/>
        <w:t>If public and private investment could fund placements of rural children in local private schools and track progress through student performance, attendance, and engagement metrics, the return on investment would be obvious and transparent in less than a decade. As rural placements pick up and are scaled, an increasing number of out-of-school children will get absorbed into the mainstream system, increasing their capacity for social mobility.</w:t>
      </w:r>
    </w:p>
    <w:p w:rsidR="002F77F7" w:rsidRPr="002F77F7" w:rsidRDefault="002F77F7" w:rsidP="002F77F7">
      <w:pPr>
        <w:spacing w:before="100" w:beforeAutospacing="1" w:afterAutospacing="1" w:line="240" w:lineRule="auto"/>
        <w:rPr>
          <w:rFonts w:ascii="Times New Roman" w:eastAsia="Times New Roman" w:hAnsi="Times New Roman" w:cs="Times New Roman"/>
          <w:szCs w:val="24"/>
        </w:rPr>
      </w:pPr>
      <w:r w:rsidRPr="002F77F7">
        <w:rPr>
          <w:rFonts w:ascii="Times New Roman" w:eastAsia="Times New Roman" w:hAnsi="Times New Roman" w:cs="Times New Roman"/>
          <w:szCs w:val="24"/>
        </w:rPr>
        <w:t xml:space="preserve">Stronger policy implementation, data-driven monitoring and collaboration between the centre and provinces are essential, along with private stakeholders. A successful example of this model has been the </w:t>
      </w:r>
      <w:proofErr w:type="spellStart"/>
      <w:r w:rsidRPr="002F77F7">
        <w:rPr>
          <w:rFonts w:ascii="Times New Roman" w:eastAsia="Times New Roman" w:hAnsi="Times New Roman" w:cs="Times New Roman"/>
          <w:szCs w:val="24"/>
        </w:rPr>
        <w:t>Kiran</w:t>
      </w:r>
      <w:proofErr w:type="spellEnd"/>
      <w:r w:rsidRPr="002F77F7">
        <w:rPr>
          <w:rFonts w:ascii="Times New Roman" w:eastAsia="Times New Roman" w:hAnsi="Times New Roman" w:cs="Times New Roman"/>
          <w:szCs w:val="24"/>
        </w:rPr>
        <w:t xml:space="preserve"> Foundation in </w:t>
      </w:r>
      <w:proofErr w:type="spellStart"/>
      <w:r w:rsidRPr="002F77F7">
        <w:rPr>
          <w:rFonts w:ascii="Times New Roman" w:eastAsia="Times New Roman" w:hAnsi="Times New Roman" w:cs="Times New Roman"/>
          <w:szCs w:val="24"/>
        </w:rPr>
        <w:t>Lyari</w:t>
      </w:r>
      <w:proofErr w:type="spellEnd"/>
      <w:r w:rsidRPr="002F77F7">
        <w:rPr>
          <w:rFonts w:ascii="Times New Roman" w:eastAsia="Times New Roman" w:hAnsi="Times New Roman" w:cs="Times New Roman"/>
          <w:szCs w:val="24"/>
        </w:rPr>
        <w:t>, Karachi, where a single venture managed to uplift an entire community. The success of this model was also a consequence of involving mothers, fathers, caregivers and the community as a whole.</w:t>
      </w:r>
    </w:p>
    <w:p w:rsidR="002F77F7" w:rsidRPr="002F77F7" w:rsidRDefault="002F77F7" w:rsidP="002F77F7">
      <w:pPr>
        <w:spacing w:before="100" w:beforeAutospacing="1" w:afterAutospacing="1" w:line="240" w:lineRule="auto"/>
        <w:rPr>
          <w:rFonts w:ascii="Times New Roman" w:eastAsia="Times New Roman" w:hAnsi="Times New Roman" w:cs="Times New Roman"/>
          <w:szCs w:val="24"/>
        </w:rPr>
      </w:pPr>
      <w:r w:rsidRPr="002F77F7">
        <w:rPr>
          <w:rFonts w:ascii="Times New Roman" w:eastAsia="Times New Roman" w:hAnsi="Times New Roman" w:cs="Times New Roman"/>
          <w:szCs w:val="24"/>
        </w:rPr>
        <w:t>In rural areas where digital expertise is lacking, the expertise of urban professional teachers can be leveraged to teach rural students online, with rural teachers learning through shadowing and apprenticeships. Cross-regional teamwork in Pakistan can start addressing the learning divi</w:t>
      </w:r>
      <w:r w:rsidRPr="002F77F7">
        <w:rPr>
          <w:rFonts w:ascii="Times New Roman" w:eastAsia="Times New Roman" w:hAnsi="Times New Roman" w:cs="Times New Roman"/>
          <w:szCs w:val="24"/>
        </w:rPr>
        <w:softHyphen/>
      </w:r>
      <w:r w:rsidRPr="002F77F7">
        <w:rPr>
          <w:rFonts w:ascii="Times New Roman" w:eastAsia="Times New Roman" w:hAnsi="Times New Roman" w:cs="Times New Roman"/>
          <w:szCs w:val="24"/>
        </w:rPr>
        <w:softHyphen/>
        <w:t>de in an impactful way, if delivered with momentum and monitored th</w:t>
      </w:r>
      <w:r w:rsidRPr="002F77F7">
        <w:rPr>
          <w:rFonts w:ascii="Times New Roman" w:eastAsia="Times New Roman" w:hAnsi="Times New Roman" w:cs="Times New Roman"/>
          <w:szCs w:val="24"/>
        </w:rPr>
        <w:softHyphen/>
      </w:r>
      <w:r w:rsidRPr="002F77F7">
        <w:rPr>
          <w:rFonts w:ascii="Times New Roman" w:eastAsia="Times New Roman" w:hAnsi="Times New Roman" w:cs="Times New Roman"/>
          <w:szCs w:val="24"/>
        </w:rPr>
        <w:softHyphen/>
        <w:t>rough data-driv</w:t>
      </w:r>
      <w:r w:rsidRPr="002F77F7">
        <w:rPr>
          <w:rFonts w:ascii="Times New Roman" w:eastAsia="Times New Roman" w:hAnsi="Times New Roman" w:cs="Times New Roman"/>
          <w:szCs w:val="24"/>
        </w:rPr>
        <w:softHyphen/>
      </w:r>
      <w:r w:rsidRPr="002F77F7">
        <w:rPr>
          <w:rFonts w:ascii="Times New Roman" w:eastAsia="Times New Roman" w:hAnsi="Times New Roman" w:cs="Times New Roman"/>
          <w:szCs w:val="24"/>
        </w:rPr>
        <w:softHyphen/>
        <w:t>en tracking of prog</w:t>
      </w:r>
      <w:r w:rsidRPr="002F77F7">
        <w:rPr>
          <w:rFonts w:ascii="Times New Roman" w:eastAsia="Times New Roman" w:hAnsi="Times New Roman" w:cs="Times New Roman"/>
          <w:szCs w:val="24"/>
        </w:rPr>
        <w:softHyphen/>
        <w:t xml:space="preserve">ress. </w:t>
      </w:r>
      <w:proofErr w:type="gramStart"/>
      <w:r w:rsidRPr="002F77F7">
        <w:rPr>
          <w:rFonts w:ascii="Times New Roman" w:eastAsia="Times New Roman" w:hAnsi="Times New Roman" w:cs="Times New Roman"/>
          <w:szCs w:val="24"/>
        </w:rPr>
        <w:t>Bridging any divide requires lo-</w:t>
      </w:r>
      <w:proofErr w:type="spellStart"/>
      <w:r w:rsidRPr="002F77F7">
        <w:rPr>
          <w:rFonts w:ascii="Times New Roman" w:eastAsia="Times New Roman" w:hAnsi="Times New Roman" w:cs="Times New Roman"/>
          <w:szCs w:val="24"/>
        </w:rPr>
        <w:t>oking</w:t>
      </w:r>
      <w:proofErr w:type="spellEnd"/>
      <w:r w:rsidRPr="002F77F7">
        <w:rPr>
          <w:rFonts w:ascii="Times New Roman" w:eastAsia="Times New Roman" w:hAnsi="Times New Roman" w:cs="Times New Roman"/>
          <w:szCs w:val="24"/>
        </w:rPr>
        <w:t xml:space="preserve"> at the gaps holistically and planning years ahead, as opposed to a few quick measures.</w:t>
      </w:r>
      <w:proofErr w:type="gramEnd"/>
    </w:p>
    <w:p w:rsidR="002F77F7" w:rsidRPr="002F77F7" w:rsidRDefault="002F77F7" w:rsidP="002F77F7">
      <w:pPr>
        <w:spacing w:before="100" w:beforeAutospacing="1" w:afterAutospacing="1" w:line="240" w:lineRule="auto"/>
        <w:rPr>
          <w:rFonts w:ascii="Times New Roman" w:eastAsia="Times New Roman" w:hAnsi="Times New Roman" w:cs="Times New Roman"/>
          <w:szCs w:val="24"/>
        </w:rPr>
      </w:pPr>
      <w:r w:rsidRPr="002F77F7">
        <w:rPr>
          <w:rFonts w:ascii="Times New Roman" w:eastAsia="Times New Roman" w:hAnsi="Times New Roman" w:cs="Times New Roman"/>
          <w:szCs w:val="24"/>
        </w:rPr>
        <w:t>Progress can be monitored through community-based ‘school management committees’ tasked with inspecting schools for required benchmarks, including infrastructure, curriculum design and teaching practices. Through these committees, many successful practices in place in our urban areas can be replicated in the rural regions, albeit with contextual adjustments.</w:t>
      </w:r>
    </w:p>
    <w:p w:rsidR="002F77F7" w:rsidRPr="002F77F7" w:rsidRDefault="002F77F7" w:rsidP="002F77F7">
      <w:pPr>
        <w:spacing w:before="100" w:beforeAutospacing="1" w:afterAutospacing="1" w:line="240" w:lineRule="auto"/>
        <w:rPr>
          <w:rFonts w:ascii="Times New Roman" w:eastAsia="Times New Roman" w:hAnsi="Times New Roman" w:cs="Times New Roman"/>
          <w:szCs w:val="24"/>
        </w:rPr>
      </w:pPr>
      <w:r w:rsidRPr="002F77F7">
        <w:rPr>
          <w:rFonts w:ascii="Times New Roman" w:eastAsia="Times New Roman" w:hAnsi="Times New Roman" w:cs="Times New Roman"/>
          <w:szCs w:val="24"/>
        </w:rPr>
        <w:t xml:space="preserve">Real-time monitoring, such as by Punjab’s School Education Dashboard, can track essential metrics, including teacher attendance and academic results. Teacher incentives need to be revisited to ensure that pay scales, bonus schemes and performance-based recognition are in line with teaching efforts and student’s academic outcomes. Incentives can also be offered for school community-building efforts by teachers, such as parental engagement events, mentoring </w:t>
      </w:r>
      <w:proofErr w:type="spellStart"/>
      <w:r w:rsidRPr="002F77F7">
        <w:rPr>
          <w:rFonts w:ascii="Times New Roman" w:eastAsia="Times New Roman" w:hAnsi="Times New Roman" w:cs="Times New Roman"/>
          <w:szCs w:val="24"/>
        </w:rPr>
        <w:t>programmes</w:t>
      </w:r>
      <w:proofErr w:type="spellEnd"/>
      <w:r w:rsidRPr="002F77F7">
        <w:rPr>
          <w:rFonts w:ascii="Times New Roman" w:eastAsia="Times New Roman" w:hAnsi="Times New Roman" w:cs="Times New Roman"/>
          <w:szCs w:val="24"/>
        </w:rPr>
        <w:t xml:space="preserve"> and social-emotional well-being initiatives for students. </w:t>
      </w:r>
    </w:p>
    <w:p w:rsidR="002F77F7" w:rsidRPr="002F77F7" w:rsidRDefault="002F77F7" w:rsidP="002F77F7">
      <w:pPr>
        <w:spacing w:before="100" w:beforeAutospacing="1" w:afterAutospacing="1" w:line="240" w:lineRule="auto"/>
        <w:rPr>
          <w:rFonts w:ascii="Times New Roman" w:eastAsia="Times New Roman" w:hAnsi="Times New Roman" w:cs="Times New Roman"/>
          <w:szCs w:val="24"/>
        </w:rPr>
      </w:pPr>
      <w:r w:rsidRPr="002F77F7">
        <w:rPr>
          <w:rFonts w:ascii="Times New Roman" w:eastAsia="Times New Roman" w:hAnsi="Times New Roman" w:cs="Times New Roman"/>
          <w:i/>
          <w:iCs/>
          <w:szCs w:val="24"/>
        </w:rPr>
        <w:t>The writer is a teacher educator, author and Fellow of the Higher Education Academy, UK.</w:t>
      </w:r>
      <w:r w:rsidRPr="002F77F7">
        <w:rPr>
          <w:rFonts w:ascii="Times New Roman" w:eastAsia="Times New Roman" w:hAnsi="Times New Roman" w:cs="Times New Roman"/>
          <w:szCs w:val="24"/>
        </w:rPr>
        <w:t xml:space="preserve"> </w:t>
      </w:r>
    </w:p>
    <w:p w:rsidR="002F77F7" w:rsidRPr="002F77F7" w:rsidRDefault="002F77F7" w:rsidP="002F77F7">
      <w:pPr>
        <w:spacing w:before="100" w:beforeAutospacing="1" w:afterAutospacing="1" w:line="240" w:lineRule="auto"/>
        <w:rPr>
          <w:rFonts w:ascii="Times New Roman" w:eastAsia="Times New Roman" w:hAnsi="Times New Roman" w:cs="Times New Roman"/>
          <w:szCs w:val="24"/>
        </w:rPr>
      </w:pPr>
      <w:hyperlink r:id="rId5" w:tgtFrame="_blank" w:history="1">
        <w:r w:rsidRPr="002F77F7">
          <w:rPr>
            <w:rFonts w:ascii="Times New Roman" w:eastAsia="Times New Roman" w:hAnsi="Times New Roman" w:cs="Times New Roman"/>
            <w:i/>
            <w:iCs/>
            <w:color w:val="0000FF"/>
            <w:szCs w:val="24"/>
            <w:u w:val="single"/>
          </w:rPr>
          <w:t>neda.mulji@gmail.com</w:t>
        </w:r>
      </w:hyperlink>
    </w:p>
    <w:p w:rsidR="002F77F7" w:rsidRPr="002F77F7" w:rsidRDefault="002F77F7" w:rsidP="002F77F7">
      <w:pPr>
        <w:spacing w:before="100" w:beforeAutospacing="1" w:afterAutospacing="1" w:line="240" w:lineRule="auto"/>
        <w:rPr>
          <w:rFonts w:ascii="Times New Roman" w:eastAsia="Times New Roman" w:hAnsi="Times New Roman" w:cs="Times New Roman"/>
          <w:szCs w:val="24"/>
        </w:rPr>
      </w:pPr>
      <w:r w:rsidRPr="002F77F7">
        <w:rPr>
          <w:rFonts w:ascii="Times New Roman" w:eastAsia="Times New Roman" w:hAnsi="Times New Roman" w:cs="Times New Roman"/>
          <w:i/>
          <w:iCs/>
          <w:szCs w:val="24"/>
        </w:rPr>
        <w:t xml:space="preserve">X: </w:t>
      </w:r>
      <w:hyperlink r:id="rId6" w:tgtFrame="_blank" w:history="1">
        <w:r w:rsidRPr="002F77F7">
          <w:rPr>
            <w:rFonts w:ascii="Times New Roman" w:eastAsia="Times New Roman" w:hAnsi="Times New Roman" w:cs="Times New Roman"/>
            <w:i/>
            <w:iCs/>
            <w:color w:val="0000FF"/>
            <w:szCs w:val="24"/>
            <w:u w:val="single"/>
          </w:rPr>
          <w:t>@</w:t>
        </w:r>
        <w:proofErr w:type="spellStart"/>
        <w:r w:rsidRPr="002F77F7">
          <w:rPr>
            <w:rFonts w:ascii="Times New Roman" w:eastAsia="Times New Roman" w:hAnsi="Times New Roman" w:cs="Times New Roman"/>
            <w:i/>
            <w:iCs/>
            <w:color w:val="0000FF"/>
            <w:szCs w:val="24"/>
            <w:u w:val="single"/>
          </w:rPr>
          <w:t>nedamulji</w:t>
        </w:r>
        <w:proofErr w:type="spellEnd"/>
      </w:hyperlink>
    </w:p>
    <w:p w:rsidR="002F77F7" w:rsidRPr="002F77F7" w:rsidRDefault="002F77F7" w:rsidP="002F77F7">
      <w:pPr>
        <w:spacing w:before="100" w:beforeAutospacing="1" w:afterAutospacing="1" w:line="240" w:lineRule="auto"/>
        <w:rPr>
          <w:rFonts w:ascii="Times New Roman" w:eastAsia="Times New Roman" w:hAnsi="Times New Roman" w:cs="Times New Roman"/>
          <w:szCs w:val="24"/>
        </w:rPr>
      </w:pPr>
      <w:r w:rsidRPr="002F77F7">
        <w:rPr>
          <w:rFonts w:ascii="Times New Roman" w:eastAsia="Times New Roman" w:hAnsi="Times New Roman" w:cs="Times New Roman"/>
          <w:i/>
          <w:iCs/>
          <w:szCs w:val="24"/>
        </w:rPr>
        <w:t>Published in Dawn, July 20th,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F77F7"/>
    <w:rsid w:val="00075954"/>
    <w:rsid w:val="000F3610"/>
    <w:rsid w:val="0018508C"/>
    <w:rsid w:val="001D21CD"/>
    <w:rsid w:val="00240259"/>
    <w:rsid w:val="002F5C52"/>
    <w:rsid w:val="002F77F7"/>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962B8"/>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F77F7"/>
    <w:rPr>
      <w:color w:val="0000FF"/>
      <w:u w:val="single"/>
    </w:rPr>
  </w:style>
  <w:style w:type="character" w:customStyle="1" w:styleId="storybyline">
    <w:name w:val="story__byline"/>
    <w:basedOn w:val="DefaultParagraphFont"/>
    <w:rsid w:val="002F77F7"/>
  </w:style>
  <w:style w:type="character" w:customStyle="1" w:styleId="storytime">
    <w:name w:val="story__time"/>
    <w:basedOn w:val="DefaultParagraphFont"/>
    <w:rsid w:val="002F77F7"/>
  </w:style>
  <w:style w:type="character" w:customStyle="1" w:styleId="timestamp--published">
    <w:name w:val="timestamp--published"/>
    <w:basedOn w:val="DefaultParagraphFont"/>
    <w:rsid w:val="002F77F7"/>
  </w:style>
  <w:style w:type="character" w:customStyle="1" w:styleId="timestamp--label">
    <w:name w:val="timestamp--label"/>
    <w:basedOn w:val="DefaultParagraphFont"/>
    <w:rsid w:val="002F77F7"/>
  </w:style>
  <w:style w:type="character" w:customStyle="1" w:styleId="timestamp--date">
    <w:name w:val="timestamp--date"/>
    <w:basedOn w:val="DefaultParagraphFont"/>
    <w:rsid w:val="002F77F7"/>
  </w:style>
  <w:style w:type="character" w:customStyle="1" w:styleId="mt-05">
    <w:name w:val="mt-0.5"/>
    <w:basedOn w:val="DefaultParagraphFont"/>
    <w:rsid w:val="002F77F7"/>
  </w:style>
  <w:style w:type="character" w:customStyle="1" w:styleId="hidden">
    <w:name w:val="hidden"/>
    <w:basedOn w:val="DefaultParagraphFont"/>
    <w:rsid w:val="002F77F7"/>
  </w:style>
  <w:style w:type="paragraph" w:styleId="NormalWeb">
    <w:name w:val="Normal (Web)"/>
    <w:basedOn w:val="Normal"/>
    <w:uiPriority w:val="99"/>
    <w:semiHidden/>
    <w:unhideWhenUsed/>
    <w:rsid w:val="002F77F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F7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7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7837833">
      <w:bodyDiv w:val="1"/>
      <w:marLeft w:val="0"/>
      <w:marRight w:val="0"/>
      <w:marTop w:val="0"/>
      <w:marBottom w:val="0"/>
      <w:divBdr>
        <w:top w:val="none" w:sz="0" w:space="0" w:color="auto"/>
        <w:left w:val="none" w:sz="0" w:space="0" w:color="auto"/>
        <w:bottom w:val="none" w:sz="0" w:space="0" w:color="auto"/>
        <w:right w:val="none" w:sz="0" w:space="0" w:color="auto"/>
      </w:divBdr>
      <w:divsChild>
        <w:div w:id="213204189">
          <w:marLeft w:val="0"/>
          <w:marRight w:val="0"/>
          <w:marTop w:val="0"/>
          <w:marBottom w:val="0"/>
          <w:divBdr>
            <w:top w:val="none" w:sz="0" w:space="0" w:color="auto"/>
            <w:left w:val="none" w:sz="0" w:space="0" w:color="auto"/>
            <w:bottom w:val="none" w:sz="0" w:space="0" w:color="auto"/>
            <w:right w:val="none" w:sz="0" w:space="0" w:color="auto"/>
          </w:divBdr>
        </w:div>
        <w:div w:id="922225523">
          <w:marLeft w:val="0"/>
          <w:marRight w:val="0"/>
          <w:marTop w:val="0"/>
          <w:marBottom w:val="0"/>
          <w:divBdr>
            <w:top w:val="none" w:sz="0" w:space="0" w:color="auto"/>
            <w:left w:val="none" w:sz="0" w:space="0" w:color="auto"/>
            <w:bottom w:val="none" w:sz="0" w:space="0" w:color="auto"/>
            <w:right w:val="none" w:sz="0" w:space="0" w:color="auto"/>
          </w:divBdr>
          <w:divsChild>
            <w:div w:id="2110617884">
              <w:marLeft w:val="0"/>
              <w:marRight w:val="0"/>
              <w:marTop w:val="0"/>
              <w:marBottom w:val="0"/>
              <w:divBdr>
                <w:top w:val="none" w:sz="0" w:space="0" w:color="auto"/>
                <w:left w:val="none" w:sz="0" w:space="0" w:color="auto"/>
                <w:bottom w:val="none" w:sz="0" w:space="0" w:color="auto"/>
                <w:right w:val="none" w:sz="0" w:space="0" w:color="auto"/>
              </w:divBdr>
            </w:div>
            <w:div w:id="1083337738">
              <w:marLeft w:val="0"/>
              <w:marRight w:val="0"/>
              <w:marTop w:val="0"/>
              <w:marBottom w:val="0"/>
              <w:divBdr>
                <w:top w:val="none" w:sz="0" w:space="0" w:color="auto"/>
                <w:left w:val="none" w:sz="0" w:space="0" w:color="auto"/>
                <w:bottom w:val="none" w:sz="0" w:space="0" w:color="auto"/>
                <w:right w:val="none" w:sz="0" w:space="0" w:color="auto"/>
              </w:divBdr>
            </w:div>
            <w:div w:id="1970280942">
              <w:marLeft w:val="0"/>
              <w:marRight w:val="0"/>
              <w:marTop w:val="0"/>
              <w:marBottom w:val="0"/>
              <w:divBdr>
                <w:top w:val="none" w:sz="0" w:space="0" w:color="auto"/>
                <w:left w:val="none" w:sz="0" w:space="0" w:color="auto"/>
                <w:bottom w:val="none" w:sz="0" w:space="0" w:color="auto"/>
                <w:right w:val="none" w:sz="0" w:space="0" w:color="auto"/>
              </w:divBdr>
            </w:div>
            <w:div w:id="1411392785">
              <w:marLeft w:val="0"/>
              <w:marRight w:val="0"/>
              <w:marTop w:val="0"/>
              <w:marBottom w:val="0"/>
              <w:divBdr>
                <w:top w:val="none" w:sz="0" w:space="0" w:color="auto"/>
                <w:left w:val="none" w:sz="0" w:space="0" w:color="auto"/>
                <w:bottom w:val="none" w:sz="0" w:space="0" w:color="auto"/>
                <w:right w:val="none" w:sz="0" w:space="0" w:color="auto"/>
              </w:divBdr>
            </w:div>
            <w:div w:id="398796048">
              <w:marLeft w:val="0"/>
              <w:marRight w:val="0"/>
              <w:marTop w:val="0"/>
              <w:marBottom w:val="0"/>
              <w:divBdr>
                <w:top w:val="none" w:sz="0" w:space="0" w:color="auto"/>
                <w:left w:val="none" w:sz="0" w:space="0" w:color="auto"/>
                <w:bottom w:val="none" w:sz="0" w:space="0" w:color="auto"/>
                <w:right w:val="none" w:sz="0" w:space="0" w:color="auto"/>
              </w:divBdr>
            </w:div>
            <w:div w:id="1549682971">
              <w:marLeft w:val="0"/>
              <w:marRight w:val="0"/>
              <w:marTop w:val="0"/>
              <w:marBottom w:val="0"/>
              <w:divBdr>
                <w:top w:val="none" w:sz="0" w:space="0" w:color="auto"/>
                <w:left w:val="none" w:sz="0" w:space="0" w:color="auto"/>
                <w:bottom w:val="none" w:sz="0" w:space="0" w:color="auto"/>
                <w:right w:val="none" w:sz="0" w:space="0" w:color="auto"/>
              </w:divBdr>
            </w:div>
          </w:divsChild>
        </w:div>
        <w:div w:id="32048245">
          <w:marLeft w:val="0"/>
          <w:marRight w:val="0"/>
          <w:marTop w:val="0"/>
          <w:marBottom w:val="0"/>
          <w:divBdr>
            <w:top w:val="none" w:sz="0" w:space="0" w:color="auto"/>
            <w:left w:val="none" w:sz="0" w:space="0" w:color="auto"/>
            <w:bottom w:val="none" w:sz="0" w:space="0" w:color="auto"/>
            <w:right w:val="none" w:sz="0" w:space="0" w:color="auto"/>
          </w:divBdr>
          <w:divsChild>
            <w:div w:id="253246508">
              <w:marLeft w:val="0"/>
              <w:marRight w:val="0"/>
              <w:marTop w:val="0"/>
              <w:marBottom w:val="0"/>
              <w:divBdr>
                <w:top w:val="none" w:sz="0" w:space="0" w:color="auto"/>
                <w:left w:val="none" w:sz="0" w:space="0" w:color="auto"/>
                <w:bottom w:val="none" w:sz="0" w:space="0" w:color="auto"/>
                <w:right w:val="none" w:sz="0" w:space="0" w:color="auto"/>
              </w:divBdr>
              <w:divsChild>
                <w:div w:id="2084179996">
                  <w:marLeft w:val="0"/>
                  <w:marRight w:val="0"/>
                  <w:marTop w:val="0"/>
                  <w:marBottom w:val="0"/>
                  <w:divBdr>
                    <w:top w:val="none" w:sz="0" w:space="0" w:color="auto"/>
                    <w:left w:val="none" w:sz="0" w:space="0" w:color="auto"/>
                    <w:bottom w:val="none" w:sz="0" w:space="0" w:color="auto"/>
                    <w:right w:val="none" w:sz="0" w:space="0" w:color="auto"/>
                  </w:divBdr>
                  <w:divsChild>
                    <w:div w:id="2055748">
                      <w:marLeft w:val="0"/>
                      <w:marRight w:val="0"/>
                      <w:marTop w:val="0"/>
                      <w:marBottom w:val="0"/>
                      <w:divBdr>
                        <w:top w:val="none" w:sz="0" w:space="0" w:color="auto"/>
                        <w:left w:val="none" w:sz="0" w:space="0" w:color="auto"/>
                        <w:bottom w:val="none" w:sz="0" w:space="0" w:color="auto"/>
                        <w:right w:val="none" w:sz="0" w:space="0" w:color="auto"/>
                      </w:divBdr>
                      <w:divsChild>
                        <w:div w:id="100161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87925">
          <w:marLeft w:val="0"/>
          <w:marRight w:val="0"/>
          <w:marTop w:val="0"/>
          <w:marBottom w:val="0"/>
          <w:divBdr>
            <w:top w:val="none" w:sz="0" w:space="0" w:color="auto"/>
            <w:left w:val="none" w:sz="0" w:space="0" w:color="auto"/>
            <w:bottom w:val="none" w:sz="0" w:space="0" w:color="auto"/>
            <w:right w:val="none" w:sz="0" w:space="0" w:color="auto"/>
          </w:divBdr>
        </w:div>
        <w:div w:id="2043167878">
          <w:marLeft w:val="0"/>
          <w:marRight w:val="0"/>
          <w:marTop w:val="0"/>
          <w:marBottom w:val="0"/>
          <w:divBdr>
            <w:top w:val="none" w:sz="0" w:space="0" w:color="auto"/>
            <w:left w:val="none" w:sz="0" w:space="0" w:color="auto"/>
            <w:bottom w:val="none" w:sz="0" w:space="0" w:color="auto"/>
            <w:right w:val="none" w:sz="0" w:space="0" w:color="auto"/>
          </w:divBdr>
          <w:divsChild>
            <w:div w:id="420102689">
              <w:marLeft w:val="0"/>
              <w:marRight w:val="0"/>
              <w:marTop w:val="0"/>
              <w:marBottom w:val="0"/>
              <w:divBdr>
                <w:top w:val="none" w:sz="0" w:space="0" w:color="auto"/>
                <w:left w:val="none" w:sz="0" w:space="0" w:color="auto"/>
                <w:bottom w:val="none" w:sz="0" w:space="0" w:color="auto"/>
                <w:right w:val="none" w:sz="0" w:space="0" w:color="auto"/>
              </w:divBdr>
            </w:div>
          </w:divsChild>
        </w:div>
        <w:div w:id="215169781">
          <w:marLeft w:val="0"/>
          <w:marRight w:val="0"/>
          <w:marTop w:val="0"/>
          <w:marBottom w:val="0"/>
          <w:divBdr>
            <w:top w:val="none" w:sz="0" w:space="0" w:color="auto"/>
            <w:left w:val="none" w:sz="0" w:space="0" w:color="auto"/>
            <w:bottom w:val="none" w:sz="0" w:space="0" w:color="auto"/>
            <w:right w:val="none" w:sz="0" w:space="0" w:color="auto"/>
          </w:divBdr>
          <w:divsChild>
            <w:div w:id="1721248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20@nedamulji" TargetMode="External"/><Relationship Id="rId5" Type="http://schemas.openxmlformats.org/officeDocument/2006/relationships/hyperlink" Target="https://neda.mulji@gmail.com" TargetMode="External"/><Relationship Id="rId4" Type="http://schemas.openxmlformats.org/officeDocument/2006/relationships/hyperlink" Target="https://www.dawn.com/authors/8398/neda-mul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783</Words>
  <Characters>4467</Characters>
  <Application>Microsoft Office Word</Application>
  <DocSecurity>0</DocSecurity>
  <Lines>37</Lines>
  <Paragraphs>10</Paragraphs>
  <ScaleCrop>false</ScaleCrop>
  <Company>Grizli777</Company>
  <LinksUpToDate>false</LinksUpToDate>
  <CharactersWithSpaces>5240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2025-07-23T06:57:00Z</dcterms:created>
  <dcterms:modified xsi:type="dcterms:W3CDTF">2025-07-23T07:01:00Z</dcterms:modified>
</cp:coreProperties>
</file>