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EF5" w:rsidRPr="000A7EF5" w:rsidRDefault="000A7EF5" w:rsidP="000A7EF5">
      <w:pPr>
        <w:spacing w:before="100" w:beforeAutospacing="1" w:afterAutospacing="1" w:line="240" w:lineRule="auto"/>
        <w:outlineLvl w:val="0"/>
        <w:rPr>
          <w:rFonts w:ascii="Times New Roman" w:eastAsia="Times New Roman" w:hAnsi="Times New Roman" w:cs="Times New Roman"/>
          <w:b/>
          <w:bCs/>
          <w:kern w:val="36"/>
          <w:sz w:val="48"/>
          <w:szCs w:val="48"/>
        </w:rPr>
      </w:pPr>
      <w:r w:rsidRPr="000A7EF5">
        <w:rPr>
          <w:rFonts w:ascii="Times New Roman" w:eastAsia="Times New Roman" w:hAnsi="Times New Roman" w:cs="Times New Roman"/>
          <w:b/>
          <w:bCs/>
          <w:kern w:val="36"/>
          <w:sz w:val="48"/>
          <w:szCs w:val="48"/>
        </w:rPr>
        <w:t xml:space="preserve">Challenges for HEC Chief </w:t>
      </w:r>
    </w:p>
    <w:p w:rsidR="000A7EF5" w:rsidRPr="000A7EF5" w:rsidRDefault="000A7EF5" w:rsidP="000A7EF5">
      <w:pPr>
        <w:spacing w:before="100" w:beforeAutospacing="1" w:afterAutospacing="1" w:line="240" w:lineRule="auto"/>
        <w:outlineLvl w:val="1"/>
        <w:rPr>
          <w:rFonts w:ascii="Times New Roman" w:eastAsia="Times New Roman" w:hAnsi="Times New Roman" w:cs="Times New Roman"/>
          <w:b/>
          <w:bCs/>
          <w:sz w:val="36"/>
          <w:szCs w:val="36"/>
        </w:rPr>
      </w:pPr>
      <w:proofErr w:type="gramStart"/>
      <w:r w:rsidRPr="000A7EF5">
        <w:rPr>
          <w:rFonts w:ascii="Times New Roman" w:eastAsia="Times New Roman" w:hAnsi="Times New Roman" w:cs="Times New Roman"/>
          <w:b/>
          <w:bCs/>
          <w:sz w:val="36"/>
          <w:szCs w:val="36"/>
        </w:rPr>
        <w:t>Strong leadership at HEC must be rooted in dialogue, merit, consul-</w:t>
      </w:r>
      <w:proofErr w:type="spellStart"/>
      <w:r w:rsidRPr="000A7EF5">
        <w:rPr>
          <w:rFonts w:ascii="Times New Roman" w:eastAsia="Times New Roman" w:hAnsi="Times New Roman" w:cs="Times New Roman"/>
          <w:b/>
          <w:bCs/>
          <w:sz w:val="36"/>
          <w:szCs w:val="36"/>
        </w:rPr>
        <w:t>tation</w:t>
      </w:r>
      <w:proofErr w:type="spellEnd"/>
      <w:r w:rsidRPr="000A7EF5">
        <w:rPr>
          <w:rFonts w:ascii="Times New Roman" w:eastAsia="Times New Roman" w:hAnsi="Times New Roman" w:cs="Times New Roman"/>
          <w:b/>
          <w:bCs/>
          <w:sz w:val="36"/>
          <w:szCs w:val="36"/>
        </w:rPr>
        <w:t>, and trust-building.</w:t>
      </w:r>
      <w:proofErr w:type="gramEnd"/>
      <w:r w:rsidRPr="000A7EF5">
        <w:rPr>
          <w:rFonts w:ascii="Times New Roman" w:eastAsia="Times New Roman" w:hAnsi="Times New Roman" w:cs="Times New Roman"/>
          <w:b/>
          <w:bCs/>
          <w:sz w:val="36"/>
          <w:szCs w:val="36"/>
        </w:rPr>
        <w:t xml:space="preserve"> </w:t>
      </w:r>
    </w:p>
    <w:p w:rsidR="000A7EF5" w:rsidRPr="000A7EF5" w:rsidRDefault="000A7EF5" w:rsidP="000A7EF5">
      <w:pPr>
        <w:spacing w:after="0" w:line="240" w:lineRule="auto"/>
        <w:rPr>
          <w:rFonts w:ascii="Times New Roman" w:eastAsia="Times New Roman" w:hAnsi="Times New Roman" w:cs="Times New Roman"/>
          <w:szCs w:val="24"/>
        </w:rPr>
      </w:pPr>
      <w:hyperlink r:id="rId4" w:history="1">
        <w:r w:rsidRPr="000A7EF5">
          <w:rPr>
            <w:rFonts w:ascii="Times New Roman" w:eastAsia="Times New Roman" w:hAnsi="Times New Roman" w:cs="Times New Roman"/>
            <w:color w:val="0000FF"/>
            <w:szCs w:val="24"/>
            <w:u w:val="single"/>
          </w:rPr>
          <w:t xml:space="preserve">Muhammad </w:t>
        </w:r>
        <w:proofErr w:type="spellStart"/>
        <w:r w:rsidRPr="000A7EF5">
          <w:rPr>
            <w:rFonts w:ascii="Times New Roman" w:eastAsia="Times New Roman" w:hAnsi="Times New Roman" w:cs="Times New Roman"/>
            <w:color w:val="0000FF"/>
            <w:szCs w:val="24"/>
            <w:u w:val="single"/>
          </w:rPr>
          <w:t>Murtaza</w:t>
        </w:r>
        <w:proofErr w:type="spellEnd"/>
        <w:r w:rsidRPr="000A7EF5">
          <w:rPr>
            <w:rFonts w:ascii="Times New Roman" w:eastAsia="Times New Roman" w:hAnsi="Times New Roman" w:cs="Times New Roman"/>
            <w:color w:val="0000FF"/>
            <w:szCs w:val="24"/>
            <w:u w:val="single"/>
          </w:rPr>
          <w:t xml:space="preserve"> </w:t>
        </w:r>
        <w:proofErr w:type="spellStart"/>
        <w:r w:rsidRPr="000A7EF5">
          <w:rPr>
            <w:rFonts w:ascii="Times New Roman" w:eastAsia="Times New Roman" w:hAnsi="Times New Roman" w:cs="Times New Roman"/>
            <w:color w:val="0000FF"/>
            <w:szCs w:val="24"/>
            <w:u w:val="single"/>
          </w:rPr>
          <w:t>Noor</w:t>
        </w:r>
        <w:proofErr w:type="spellEnd"/>
      </w:hyperlink>
      <w:r w:rsidRPr="000A7EF5">
        <w:rPr>
          <w:rFonts w:ascii="Times New Roman" w:eastAsia="Times New Roman" w:hAnsi="Times New Roman" w:cs="Times New Roman"/>
          <w:szCs w:val="24"/>
        </w:rPr>
        <w:t xml:space="preserve"> </w:t>
      </w:r>
    </w:p>
    <w:p w:rsidR="000A7EF5" w:rsidRPr="000A7EF5" w:rsidRDefault="000A7EF5" w:rsidP="000A7EF5">
      <w:pPr>
        <w:spacing w:after="0" w:line="240" w:lineRule="auto"/>
        <w:rPr>
          <w:rFonts w:ascii="Times New Roman" w:eastAsia="Times New Roman" w:hAnsi="Times New Roman" w:cs="Times New Roman"/>
          <w:szCs w:val="24"/>
        </w:rPr>
      </w:pPr>
      <w:r w:rsidRPr="000A7EF5">
        <w:rPr>
          <w:rFonts w:ascii="Times New Roman" w:eastAsia="Times New Roman" w:hAnsi="Times New Roman" w:cs="Times New Roman"/>
          <w:szCs w:val="24"/>
        </w:rPr>
        <w:t xml:space="preserve">August 11, 2025 </w:t>
      </w:r>
    </w:p>
    <w:p w:rsidR="000A7EF5" w:rsidRPr="000A7EF5" w:rsidRDefault="000A7EF5" w:rsidP="000A7EF5">
      <w:pPr>
        <w:spacing w:before="100" w:beforeAutospacing="1" w:afterAutospacing="1" w:line="240" w:lineRule="auto"/>
        <w:jc w:val="both"/>
        <w:rPr>
          <w:rFonts w:ascii="Times New Roman" w:eastAsia="Times New Roman" w:hAnsi="Times New Roman" w:cs="Times New Roman"/>
          <w:szCs w:val="24"/>
        </w:rPr>
      </w:pPr>
      <w:r w:rsidRPr="000A7EF5">
        <w:rPr>
          <w:rFonts w:ascii="Times New Roman" w:eastAsia="Times New Roman" w:hAnsi="Times New Roman" w:cs="Times New Roman"/>
          <w:szCs w:val="24"/>
        </w:rPr>
        <w:t>The process for appointing the new Chairperson of the Higher Education Commission (HEC) of Pakistan has formally begun. The Prime Minister, who is the controlling authority of HEC, has formed a nine-member Search Committee, and an advertisement has been published to invite applications. This appointment is a crucial decision, as the new Chairperson—who will hold the status of a Federal Minister—will have to guide the higher education sector through financial crises, policy reforms, governance restructuring, and the fast-changing demands of the 21st-century knowledge economy.</w:t>
      </w:r>
    </w:p>
    <w:p w:rsidR="000A7EF5" w:rsidRPr="000A7EF5" w:rsidRDefault="000A7EF5" w:rsidP="000A7EF5">
      <w:pPr>
        <w:spacing w:before="100" w:beforeAutospacing="1" w:afterAutospacing="1" w:line="240" w:lineRule="auto"/>
        <w:jc w:val="both"/>
        <w:rPr>
          <w:rFonts w:ascii="Times New Roman" w:eastAsia="Times New Roman" w:hAnsi="Times New Roman" w:cs="Times New Roman"/>
          <w:szCs w:val="24"/>
        </w:rPr>
      </w:pPr>
      <w:r w:rsidRPr="000A7EF5">
        <w:rPr>
          <w:rFonts w:ascii="Times New Roman" w:eastAsia="Times New Roman" w:hAnsi="Times New Roman" w:cs="Times New Roman"/>
          <w:szCs w:val="24"/>
        </w:rPr>
        <w:t xml:space="preserve">Pakistan currently has 274 higher education institutions and more than 140 campuses nationwide. Despite this expansion, the enrollment rate has dropped to just 13 percent, with </w:t>
      </w:r>
      <w:proofErr w:type="gramStart"/>
      <w:r w:rsidRPr="000A7EF5">
        <w:rPr>
          <w:rFonts w:ascii="Times New Roman" w:eastAsia="Times New Roman" w:hAnsi="Times New Roman" w:cs="Times New Roman"/>
          <w:szCs w:val="24"/>
        </w:rPr>
        <w:t>Autumn</w:t>
      </w:r>
      <w:proofErr w:type="gramEnd"/>
      <w:r w:rsidRPr="000A7EF5">
        <w:rPr>
          <w:rFonts w:ascii="Times New Roman" w:eastAsia="Times New Roman" w:hAnsi="Times New Roman" w:cs="Times New Roman"/>
          <w:szCs w:val="24"/>
        </w:rPr>
        <w:t xml:space="preserve"> 2026 admissions already reflecting this decline. Contributing factors include financial barriers preventing students from pursuing higher education, a mismatch between academic </w:t>
      </w:r>
      <w:proofErr w:type="spellStart"/>
      <w:r w:rsidRPr="000A7EF5">
        <w:rPr>
          <w:rFonts w:ascii="Times New Roman" w:eastAsia="Times New Roman" w:hAnsi="Times New Roman" w:cs="Times New Roman"/>
          <w:szCs w:val="24"/>
        </w:rPr>
        <w:t>programmes</w:t>
      </w:r>
      <w:proofErr w:type="spellEnd"/>
      <w:r w:rsidRPr="000A7EF5">
        <w:rPr>
          <w:rFonts w:ascii="Times New Roman" w:eastAsia="Times New Roman" w:hAnsi="Times New Roman" w:cs="Times New Roman"/>
          <w:szCs w:val="24"/>
        </w:rPr>
        <w:t xml:space="preserve"> and job market needs, and inadequate outreach to underprivileged regions. The incoming Chairperson must address this paradox of expanding infrastructure but shrinking student numbers by implementing evidence-based strategies to improve access, affordability, and relevance.</w:t>
      </w:r>
    </w:p>
    <w:p w:rsidR="000A7EF5" w:rsidRPr="000A7EF5" w:rsidRDefault="000A7EF5" w:rsidP="000A7EF5">
      <w:pPr>
        <w:spacing w:before="100" w:beforeAutospacing="1" w:afterAutospacing="1" w:line="240" w:lineRule="auto"/>
        <w:jc w:val="both"/>
        <w:rPr>
          <w:rFonts w:ascii="Times New Roman" w:eastAsia="Times New Roman" w:hAnsi="Times New Roman" w:cs="Times New Roman"/>
          <w:szCs w:val="24"/>
        </w:rPr>
      </w:pPr>
      <w:r w:rsidRPr="000A7EF5">
        <w:rPr>
          <w:rFonts w:ascii="Times New Roman" w:eastAsia="Times New Roman" w:hAnsi="Times New Roman" w:cs="Times New Roman"/>
          <w:szCs w:val="24"/>
        </w:rPr>
        <w:t>Many universities are struggling to meet basic financial obligations, including salaries and pensions. Chronic funding shortages are also stifling research, innovation, and institutional growth. The new Chairperson will need to ensure the timely release of government funds, promote public-private partnerships to diversify revenue streams, encourage universities to develop income-generating initiatives through industry collaborations, consultancy services, and alumni engagement, and work toward restoring tax rebates and financial incentives for universities. Without sustainable funding, no policy reform can have a lasting impact.</w:t>
      </w:r>
    </w:p>
    <w:p w:rsidR="000A7EF5" w:rsidRPr="000A7EF5" w:rsidRDefault="000A7EF5" w:rsidP="000A7EF5">
      <w:pPr>
        <w:spacing w:before="100" w:beforeAutospacing="1" w:afterAutospacing="1" w:line="240" w:lineRule="auto"/>
        <w:jc w:val="both"/>
        <w:rPr>
          <w:rFonts w:ascii="Times New Roman" w:eastAsia="Times New Roman" w:hAnsi="Times New Roman" w:cs="Times New Roman"/>
          <w:szCs w:val="24"/>
        </w:rPr>
      </w:pPr>
      <w:r w:rsidRPr="000A7EF5">
        <w:rPr>
          <w:rFonts w:ascii="Times New Roman" w:eastAsia="Times New Roman" w:hAnsi="Times New Roman" w:cs="Times New Roman"/>
          <w:szCs w:val="24"/>
        </w:rPr>
        <w:t xml:space="preserve">The rapid rise of artificial intelligence, automation, and digital technologies is reshaping the global higher education landscape. In Pakistan, there is an increasing demand for disciplines such as computer science, information technology, </w:t>
      </w:r>
      <w:proofErr w:type="spellStart"/>
      <w:r w:rsidRPr="000A7EF5">
        <w:rPr>
          <w:rFonts w:ascii="Times New Roman" w:eastAsia="Times New Roman" w:hAnsi="Times New Roman" w:cs="Times New Roman"/>
          <w:szCs w:val="24"/>
        </w:rPr>
        <w:t>cybersecurity</w:t>
      </w:r>
      <w:proofErr w:type="spellEnd"/>
      <w:r w:rsidRPr="000A7EF5">
        <w:rPr>
          <w:rFonts w:ascii="Times New Roman" w:eastAsia="Times New Roman" w:hAnsi="Times New Roman" w:cs="Times New Roman"/>
          <w:szCs w:val="24"/>
        </w:rPr>
        <w:t xml:space="preserve">, and data science. The new HEC head must champion curriculum redesign to integrate AI, machine learning, and other future-oriented skills, invest in faculty training to keep pace with technological change, build international collaborations for joint research, and ensure that technology adoption in higher </w:t>
      </w:r>
      <w:r w:rsidRPr="000A7EF5">
        <w:rPr>
          <w:rFonts w:ascii="Times New Roman" w:eastAsia="Times New Roman" w:hAnsi="Times New Roman" w:cs="Times New Roman"/>
          <w:szCs w:val="24"/>
        </w:rPr>
        <w:lastRenderedPageBreak/>
        <w:t>education is inclusive across all regions. Failure to respond to these shifts will leave Pakistan’s graduates at a serious disadvantage in the global job market.</w:t>
      </w:r>
    </w:p>
    <w:p w:rsidR="000A7EF5" w:rsidRPr="000A7EF5" w:rsidRDefault="000A7EF5" w:rsidP="000A7EF5">
      <w:pPr>
        <w:spacing w:before="100" w:beforeAutospacing="1" w:afterAutospacing="1" w:line="240" w:lineRule="auto"/>
        <w:jc w:val="both"/>
        <w:rPr>
          <w:rFonts w:ascii="Times New Roman" w:eastAsia="Times New Roman" w:hAnsi="Times New Roman" w:cs="Times New Roman"/>
          <w:szCs w:val="24"/>
        </w:rPr>
      </w:pPr>
      <w:r w:rsidRPr="000A7EF5">
        <w:rPr>
          <w:rFonts w:ascii="Times New Roman" w:eastAsia="Times New Roman" w:hAnsi="Times New Roman" w:cs="Times New Roman"/>
          <w:szCs w:val="24"/>
        </w:rPr>
        <w:t xml:space="preserve">As envisioned in the original recommendations of the Task Force on Higher Education, HEC’s role was to facilitate universities rather than micromanage them. Over time, however, the </w:t>
      </w:r>
      <w:proofErr w:type="spellStart"/>
      <w:r w:rsidRPr="000A7EF5">
        <w:rPr>
          <w:rFonts w:ascii="Times New Roman" w:eastAsia="Times New Roman" w:hAnsi="Times New Roman" w:cs="Times New Roman"/>
          <w:szCs w:val="24"/>
        </w:rPr>
        <w:t>organisation</w:t>
      </w:r>
      <w:proofErr w:type="spellEnd"/>
      <w:r w:rsidRPr="000A7EF5">
        <w:rPr>
          <w:rFonts w:ascii="Times New Roman" w:eastAsia="Times New Roman" w:hAnsi="Times New Roman" w:cs="Times New Roman"/>
          <w:szCs w:val="24"/>
        </w:rPr>
        <w:t xml:space="preserve"> has </w:t>
      </w:r>
      <w:proofErr w:type="spellStart"/>
      <w:r w:rsidRPr="000A7EF5">
        <w:rPr>
          <w:rFonts w:ascii="Times New Roman" w:eastAsia="Times New Roman" w:hAnsi="Times New Roman" w:cs="Times New Roman"/>
          <w:szCs w:val="24"/>
        </w:rPr>
        <w:t>centralised</w:t>
      </w:r>
      <w:proofErr w:type="spellEnd"/>
      <w:r w:rsidRPr="000A7EF5">
        <w:rPr>
          <w:rFonts w:ascii="Times New Roman" w:eastAsia="Times New Roman" w:hAnsi="Times New Roman" w:cs="Times New Roman"/>
          <w:szCs w:val="24"/>
        </w:rPr>
        <w:t xml:space="preserve"> too much control, slowing decision-making and undermining institutional autonomy. The incoming Chairperson must restore HEC’s facilitator role by formulating policies in close consultation with universities and aligning them with on-the-ground realities. HEC’s effectiveness should be measured by the performance of universities; if universities are thriving and contributing to socio-economic </w:t>
      </w:r>
      <w:proofErr w:type="gramStart"/>
      <w:r w:rsidRPr="000A7EF5">
        <w:rPr>
          <w:rFonts w:ascii="Times New Roman" w:eastAsia="Times New Roman" w:hAnsi="Times New Roman" w:cs="Times New Roman"/>
          <w:szCs w:val="24"/>
        </w:rPr>
        <w:t>development,</w:t>
      </w:r>
      <w:proofErr w:type="gramEnd"/>
      <w:r w:rsidRPr="000A7EF5">
        <w:rPr>
          <w:rFonts w:ascii="Times New Roman" w:eastAsia="Times New Roman" w:hAnsi="Times New Roman" w:cs="Times New Roman"/>
          <w:szCs w:val="24"/>
        </w:rPr>
        <w:t xml:space="preserve"> it means HEC is fulfilling its mission.</w:t>
      </w:r>
    </w:p>
    <w:p w:rsidR="000A7EF5" w:rsidRPr="000A7EF5" w:rsidRDefault="000A7EF5" w:rsidP="000A7EF5">
      <w:pPr>
        <w:spacing w:before="100" w:beforeAutospacing="1" w:afterAutospacing="1" w:line="240" w:lineRule="auto"/>
        <w:jc w:val="both"/>
        <w:rPr>
          <w:rFonts w:ascii="Times New Roman" w:eastAsia="Times New Roman" w:hAnsi="Times New Roman" w:cs="Times New Roman"/>
          <w:szCs w:val="24"/>
        </w:rPr>
      </w:pPr>
      <w:r w:rsidRPr="000A7EF5">
        <w:rPr>
          <w:rFonts w:ascii="Times New Roman" w:eastAsia="Times New Roman" w:hAnsi="Times New Roman" w:cs="Times New Roman"/>
          <w:szCs w:val="24"/>
        </w:rPr>
        <w:t xml:space="preserve">Following international best practices, it may be time to separate HEC’s diverse functions—funding, quality assurance, rankings, monitoring, degree attestation, and governance—so that each operates more efficiently and without conflicts of interest. A task force of national and international experts should be appointed to review HEC’s mandate, structure, and priorities in light of evolving challenges, ensuring the </w:t>
      </w:r>
      <w:proofErr w:type="spellStart"/>
      <w:r w:rsidRPr="000A7EF5">
        <w:rPr>
          <w:rFonts w:ascii="Times New Roman" w:eastAsia="Times New Roman" w:hAnsi="Times New Roman" w:cs="Times New Roman"/>
          <w:szCs w:val="24"/>
        </w:rPr>
        <w:t>organisation</w:t>
      </w:r>
      <w:proofErr w:type="spellEnd"/>
      <w:r w:rsidRPr="000A7EF5">
        <w:rPr>
          <w:rFonts w:ascii="Times New Roman" w:eastAsia="Times New Roman" w:hAnsi="Times New Roman" w:cs="Times New Roman"/>
          <w:szCs w:val="24"/>
        </w:rPr>
        <w:t xml:space="preserve"> remains agile, transparent, and responsive to sector needs.</w:t>
      </w:r>
    </w:p>
    <w:p w:rsidR="000A7EF5" w:rsidRPr="000A7EF5" w:rsidRDefault="000A7EF5" w:rsidP="000A7EF5">
      <w:pPr>
        <w:spacing w:before="100" w:beforeAutospacing="1" w:afterAutospacing="1" w:line="240" w:lineRule="auto"/>
        <w:jc w:val="both"/>
        <w:rPr>
          <w:rFonts w:ascii="Times New Roman" w:eastAsia="Times New Roman" w:hAnsi="Times New Roman" w:cs="Times New Roman"/>
          <w:szCs w:val="24"/>
        </w:rPr>
      </w:pPr>
      <w:r w:rsidRPr="000A7EF5">
        <w:rPr>
          <w:rFonts w:ascii="Times New Roman" w:eastAsia="Times New Roman" w:hAnsi="Times New Roman" w:cs="Times New Roman"/>
          <w:szCs w:val="24"/>
        </w:rPr>
        <w:t xml:space="preserve">Strong leadership at HEC must be rooted in dialogue, merit, consultation, and trust-building. Decision-making should be transparent, participatory, and free from micromanagement, </w:t>
      </w:r>
      <w:proofErr w:type="spellStart"/>
      <w:r w:rsidRPr="000A7EF5">
        <w:rPr>
          <w:rFonts w:ascii="Times New Roman" w:eastAsia="Times New Roman" w:hAnsi="Times New Roman" w:cs="Times New Roman"/>
          <w:szCs w:val="24"/>
        </w:rPr>
        <w:t>favouritism</w:t>
      </w:r>
      <w:proofErr w:type="spellEnd"/>
      <w:r w:rsidRPr="000A7EF5">
        <w:rPr>
          <w:rFonts w:ascii="Times New Roman" w:eastAsia="Times New Roman" w:hAnsi="Times New Roman" w:cs="Times New Roman"/>
          <w:szCs w:val="24"/>
        </w:rPr>
        <w:t>, or punitive governance. The new Chairperson must work to rebuild confidence among stakeholders—university leaders, faculty, students, and policymakers—through open communication and collaborative problem-solving.</w:t>
      </w:r>
    </w:p>
    <w:p w:rsidR="000A7EF5" w:rsidRPr="000A7EF5" w:rsidRDefault="000A7EF5" w:rsidP="000A7EF5">
      <w:pPr>
        <w:spacing w:before="100" w:beforeAutospacing="1" w:afterAutospacing="1" w:line="240" w:lineRule="auto"/>
        <w:jc w:val="both"/>
        <w:rPr>
          <w:rFonts w:ascii="Times New Roman" w:eastAsia="Times New Roman" w:hAnsi="Times New Roman" w:cs="Times New Roman"/>
          <w:szCs w:val="24"/>
        </w:rPr>
      </w:pPr>
      <w:r w:rsidRPr="000A7EF5">
        <w:rPr>
          <w:rFonts w:ascii="Times New Roman" w:eastAsia="Times New Roman" w:hAnsi="Times New Roman" w:cs="Times New Roman"/>
          <w:szCs w:val="24"/>
        </w:rPr>
        <w:t>Two important platforms, the HEC Governing Board and the Vice Chancellors’ Forum, must be strengthened and made more effective in shaping national higher education policy. Empowering these bodies will ensure policies reflect the collective voice of the academic community, improve governance transparency, and strengthen trust between HEC and universities.</w:t>
      </w:r>
    </w:p>
    <w:p w:rsidR="000A7EF5" w:rsidRPr="000A7EF5" w:rsidRDefault="000A7EF5" w:rsidP="000A7EF5">
      <w:pPr>
        <w:spacing w:before="100" w:beforeAutospacing="1" w:afterAutospacing="1" w:line="240" w:lineRule="auto"/>
        <w:jc w:val="both"/>
        <w:rPr>
          <w:rFonts w:ascii="Times New Roman" w:eastAsia="Times New Roman" w:hAnsi="Times New Roman" w:cs="Times New Roman"/>
          <w:szCs w:val="24"/>
        </w:rPr>
      </w:pPr>
      <w:r w:rsidRPr="000A7EF5">
        <w:rPr>
          <w:rFonts w:ascii="Times New Roman" w:eastAsia="Times New Roman" w:hAnsi="Times New Roman" w:cs="Times New Roman"/>
          <w:szCs w:val="24"/>
        </w:rPr>
        <w:t xml:space="preserve">Research should be a national </w:t>
      </w:r>
      <w:proofErr w:type="gramStart"/>
      <w:r w:rsidRPr="000A7EF5">
        <w:rPr>
          <w:rFonts w:ascii="Times New Roman" w:eastAsia="Times New Roman" w:hAnsi="Times New Roman" w:cs="Times New Roman"/>
          <w:szCs w:val="24"/>
        </w:rPr>
        <w:t>priority,</w:t>
      </w:r>
      <w:proofErr w:type="gramEnd"/>
      <w:r w:rsidRPr="000A7EF5">
        <w:rPr>
          <w:rFonts w:ascii="Times New Roman" w:eastAsia="Times New Roman" w:hAnsi="Times New Roman" w:cs="Times New Roman"/>
          <w:szCs w:val="24"/>
        </w:rPr>
        <w:t xml:space="preserve"> particularly research that addresses Pakistan’s pressing social, economic, and environmental challenges. The new HEC head should promote funding for applied research with direct benefits for industry, agriculture, health, environmental sustainability, and governance reform. Collaboration between universities and industries must be encouraged to bridge the gap between research and commercial application. Faculty and students should be </w:t>
      </w:r>
      <w:proofErr w:type="spellStart"/>
      <w:r w:rsidRPr="000A7EF5">
        <w:rPr>
          <w:rFonts w:ascii="Times New Roman" w:eastAsia="Times New Roman" w:hAnsi="Times New Roman" w:cs="Times New Roman"/>
          <w:szCs w:val="24"/>
        </w:rPr>
        <w:t>incentivised</w:t>
      </w:r>
      <w:proofErr w:type="spellEnd"/>
      <w:r w:rsidRPr="000A7EF5">
        <w:rPr>
          <w:rFonts w:ascii="Times New Roman" w:eastAsia="Times New Roman" w:hAnsi="Times New Roman" w:cs="Times New Roman"/>
          <w:szCs w:val="24"/>
        </w:rPr>
        <w:t xml:space="preserve"> to engage in community-based projects that provide practical solutions to local problems. Such initiatives will enhance Pakistan’s innovation capacity and public confidence in universities as drivers of progress.</w:t>
      </w:r>
    </w:p>
    <w:p w:rsidR="000A7EF5" w:rsidRPr="000A7EF5" w:rsidRDefault="000A7EF5" w:rsidP="000A7EF5">
      <w:pPr>
        <w:spacing w:before="100" w:beforeAutospacing="1" w:afterAutospacing="1" w:line="240" w:lineRule="auto"/>
        <w:jc w:val="both"/>
        <w:rPr>
          <w:rFonts w:ascii="Times New Roman" w:eastAsia="Times New Roman" w:hAnsi="Times New Roman" w:cs="Times New Roman"/>
          <w:szCs w:val="24"/>
        </w:rPr>
      </w:pPr>
      <w:r w:rsidRPr="000A7EF5">
        <w:rPr>
          <w:rFonts w:ascii="Times New Roman" w:eastAsia="Times New Roman" w:hAnsi="Times New Roman" w:cs="Times New Roman"/>
          <w:szCs w:val="24"/>
        </w:rPr>
        <w:t xml:space="preserve">The credibility of the entire reform process depends on the transparency of the Chairperson’s appointment. The selection must be made on merit, free from political interference, with the sole </w:t>
      </w:r>
      <w:r w:rsidRPr="000A7EF5">
        <w:rPr>
          <w:rFonts w:ascii="Times New Roman" w:eastAsia="Times New Roman" w:hAnsi="Times New Roman" w:cs="Times New Roman"/>
          <w:szCs w:val="24"/>
        </w:rPr>
        <w:lastRenderedPageBreak/>
        <w:t>aim of appointing the most competent, visionary, and ethical candidate. Only such a leader can unite the sector and guide it toward sustainability and global competitiveness.</w:t>
      </w:r>
    </w:p>
    <w:p w:rsidR="000A7EF5" w:rsidRPr="000A7EF5" w:rsidRDefault="000A7EF5" w:rsidP="000A7EF5">
      <w:pPr>
        <w:spacing w:before="100" w:beforeAutospacing="1" w:afterAutospacing="1" w:line="240" w:lineRule="auto"/>
        <w:jc w:val="both"/>
        <w:rPr>
          <w:rFonts w:ascii="Times New Roman" w:eastAsia="Times New Roman" w:hAnsi="Times New Roman" w:cs="Times New Roman"/>
          <w:szCs w:val="24"/>
        </w:rPr>
      </w:pPr>
      <w:r w:rsidRPr="000A7EF5">
        <w:rPr>
          <w:rFonts w:ascii="Times New Roman" w:eastAsia="Times New Roman" w:hAnsi="Times New Roman" w:cs="Times New Roman"/>
          <w:szCs w:val="24"/>
        </w:rPr>
        <w:t>The challenges before the new Chairperson are formidable: financial instability, falling enrollments, outdated governance structures, and disruptive global technological changes. Meeting them will require vision, collaborative leadership, and a commitment to restoring HEC’s original role as a facilitator of higher education. If the incoming leader can build trust, ensure transparency, and align higher education with both national priorities and global trends, Pakistan’s universities can once again become engines of socio-economic development. The task is daunting, but with the right leadership, it is achievable.</w:t>
      </w:r>
    </w:p>
    <w:p w:rsidR="000A7EF5" w:rsidRPr="000A7EF5" w:rsidRDefault="000A7EF5" w:rsidP="000A7EF5">
      <w:pPr>
        <w:spacing w:before="100" w:beforeAutospacing="1" w:afterAutospacing="1" w:line="240" w:lineRule="auto"/>
        <w:rPr>
          <w:rFonts w:ascii="Times New Roman" w:eastAsia="Times New Roman" w:hAnsi="Times New Roman" w:cs="Times New Roman"/>
          <w:szCs w:val="24"/>
        </w:rPr>
      </w:pPr>
      <w:r w:rsidRPr="000A7EF5">
        <w:rPr>
          <w:rFonts w:ascii="Times New Roman" w:eastAsia="Times New Roman" w:hAnsi="Times New Roman" w:cs="Times New Roman"/>
          <w:b/>
          <w:bCs/>
          <w:szCs w:val="24"/>
        </w:rPr>
        <w:t xml:space="preserve">Muhammad </w:t>
      </w:r>
      <w:proofErr w:type="spellStart"/>
      <w:r w:rsidRPr="000A7EF5">
        <w:rPr>
          <w:rFonts w:ascii="Times New Roman" w:eastAsia="Times New Roman" w:hAnsi="Times New Roman" w:cs="Times New Roman"/>
          <w:b/>
          <w:bCs/>
          <w:szCs w:val="24"/>
        </w:rPr>
        <w:t>Murtaza</w:t>
      </w:r>
      <w:proofErr w:type="spellEnd"/>
      <w:r w:rsidRPr="000A7EF5">
        <w:rPr>
          <w:rFonts w:ascii="Times New Roman" w:eastAsia="Times New Roman" w:hAnsi="Times New Roman" w:cs="Times New Roman"/>
          <w:b/>
          <w:bCs/>
          <w:szCs w:val="24"/>
        </w:rPr>
        <w:t xml:space="preserve"> </w:t>
      </w:r>
      <w:proofErr w:type="spellStart"/>
      <w:r w:rsidRPr="000A7EF5">
        <w:rPr>
          <w:rFonts w:ascii="Times New Roman" w:eastAsia="Times New Roman" w:hAnsi="Times New Roman" w:cs="Times New Roman"/>
          <w:b/>
          <w:bCs/>
          <w:szCs w:val="24"/>
        </w:rPr>
        <w:t>Noor</w:t>
      </w:r>
      <w:proofErr w:type="spellEnd"/>
      <w:r w:rsidRPr="000A7EF5">
        <w:rPr>
          <w:rFonts w:ascii="Times New Roman" w:eastAsia="Times New Roman" w:hAnsi="Times New Roman" w:cs="Times New Roman"/>
          <w:szCs w:val="24"/>
        </w:rPr>
        <w:br/>
        <w:t>The writer is analyst, writer and higher education expert.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A7EF5"/>
    <w:rsid w:val="00075954"/>
    <w:rsid w:val="000A7EF5"/>
    <w:rsid w:val="000B6940"/>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A7EF5"/>
    <w:rPr>
      <w:color w:val="0000FF"/>
      <w:u w:val="single"/>
    </w:rPr>
  </w:style>
  <w:style w:type="paragraph" w:styleId="NormalWeb">
    <w:name w:val="Normal (Web)"/>
    <w:basedOn w:val="Normal"/>
    <w:uiPriority w:val="99"/>
    <w:semiHidden/>
    <w:unhideWhenUsed/>
    <w:rsid w:val="000A7EF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37626284">
      <w:bodyDiv w:val="1"/>
      <w:marLeft w:val="0"/>
      <w:marRight w:val="0"/>
      <w:marTop w:val="0"/>
      <w:marBottom w:val="0"/>
      <w:divBdr>
        <w:top w:val="none" w:sz="0" w:space="0" w:color="auto"/>
        <w:left w:val="none" w:sz="0" w:space="0" w:color="auto"/>
        <w:bottom w:val="none" w:sz="0" w:space="0" w:color="auto"/>
        <w:right w:val="none" w:sz="0" w:space="0" w:color="auto"/>
      </w:divBdr>
      <w:divsChild>
        <w:div w:id="427967641">
          <w:marLeft w:val="0"/>
          <w:marRight w:val="0"/>
          <w:marTop w:val="0"/>
          <w:marBottom w:val="0"/>
          <w:divBdr>
            <w:top w:val="none" w:sz="0" w:space="0" w:color="auto"/>
            <w:left w:val="none" w:sz="0" w:space="0" w:color="auto"/>
            <w:bottom w:val="none" w:sz="0" w:space="0" w:color="auto"/>
            <w:right w:val="none" w:sz="0" w:space="0" w:color="auto"/>
          </w:divBdr>
        </w:div>
        <w:div w:id="1301616638">
          <w:marLeft w:val="0"/>
          <w:marRight w:val="0"/>
          <w:marTop w:val="0"/>
          <w:marBottom w:val="0"/>
          <w:divBdr>
            <w:top w:val="none" w:sz="0" w:space="0" w:color="auto"/>
            <w:left w:val="none" w:sz="0" w:space="0" w:color="auto"/>
            <w:bottom w:val="none" w:sz="0" w:space="0" w:color="auto"/>
            <w:right w:val="none" w:sz="0" w:space="0" w:color="auto"/>
          </w:divBdr>
          <w:divsChild>
            <w:div w:id="559101771">
              <w:marLeft w:val="0"/>
              <w:marRight w:val="0"/>
              <w:marTop w:val="0"/>
              <w:marBottom w:val="0"/>
              <w:divBdr>
                <w:top w:val="none" w:sz="0" w:space="0" w:color="auto"/>
                <w:left w:val="none" w:sz="0" w:space="0" w:color="auto"/>
                <w:bottom w:val="none" w:sz="0" w:space="0" w:color="auto"/>
                <w:right w:val="none" w:sz="0" w:space="0" w:color="auto"/>
              </w:divBdr>
              <w:divsChild>
                <w:div w:id="1159542975">
                  <w:marLeft w:val="0"/>
                  <w:marRight w:val="0"/>
                  <w:marTop w:val="0"/>
                  <w:marBottom w:val="0"/>
                  <w:divBdr>
                    <w:top w:val="none" w:sz="0" w:space="0" w:color="auto"/>
                    <w:left w:val="none" w:sz="0" w:space="0" w:color="auto"/>
                    <w:bottom w:val="none" w:sz="0" w:space="0" w:color="auto"/>
                    <w:right w:val="none" w:sz="0" w:space="0" w:color="auto"/>
                  </w:divBdr>
                  <w:divsChild>
                    <w:div w:id="1160540847">
                      <w:marLeft w:val="0"/>
                      <w:marRight w:val="0"/>
                      <w:marTop w:val="0"/>
                      <w:marBottom w:val="0"/>
                      <w:divBdr>
                        <w:top w:val="none" w:sz="0" w:space="0" w:color="auto"/>
                        <w:left w:val="none" w:sz="0" w:space="0" w:color="auto"/>
                        <w:bottom w:val="none" w:sz="0" w:space="0" w:color="auto"/>
                        <w:right w:val="none" w:sz="0" w:space="0" w:color="auto"/>
                      </w:divBdr>
                      <w:divsChild>
                        <w:div w:id="1342391074">
                          <w:marLeft w:val="0"/>
                          <w:marRight w:val="0"/>
                          <w:marTop w:val="0"/>
                          <w:marBottom w:val="0"/>
                          <w:divBdr>
                            <w:top w:val="none" w:sz="0" w:space="0" w:color="auto"/>
                            <w:left w:val="none" w:sz="0" w:space="0" w:color="auto"/>
                            <w:bottom w:val="none" w:sz="0" w:space="0" w:color="auto"/>
                            <w:right w:val="none" w:sz="0" w:space="0" w:color="auto"/>
                          </w:divBdr>
                        </w:div>
                        <w:div w:id="2023236859">
                          <w:marLeft w:val="0"/>
                          <w:marRight w:val="0"/>
                          <w:marTop w:val="0"/>
                          <w:marBottom w:val="0"/>
                          <w:divBdr>
                            <w:top w:val="none" w:sz="0" w:space="0" w:color="auto"/>
                            <w:left w:val="none" w:sz="0" w:space="0" w:color="auto"/>
                            <w:bottom w:val="none" w:sz="0" w:space="0" w:color="auto"/>
                            <w:right w:val="none" w:sz="0" w:space="0" w:color="auto"/>
                          </w:divBdr>
                        </w:div>
                        <w:div w:id="9597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833995">
          <w:marLeft w:val="0"/>
          <w:marRight w:val="0"/>
          <w:marTop w:val="0"/>
          <w:marBottom w:val="0"/>
          <w:divBdr>
            <w:top w:val="none" w:sz="0" w:space="0" w:color="auto"/>
            <w:left w:val="none" w:sz="0" w:space="0" w:color="auto"/>
            <w:bottom w:val="none" w:sz="0" w:space="0" w:color="auto"/>
            <w:right w:val="none" w:sz="0" w:space="0" w:color="auto"/>
          </w:divBdr>
          <w:divsChild>
            <w:div w:id="1906262808">
              <w:marLeft w:val="0"/>
              <w:marRight w:val="0"/>
              <w:marTop w:val="0"/>
              <w:marBottom w:val="0"/>
              <w:divBdr>
                <w:top w:val="none" w:sz="0" w:space="0" w:color="auto"/>
                <w:left w:val="none" w:sz="0" w:space="0" w:color="auto"/>
                <w:bottom w:val="none" w:sz="0" w:space="0" w:color="auto"/>
                <w:right w:val="none" w:sz="0" w:space="0" w:color="auto"/>
              </w:divBdr>
              <w:divsChild>
                <w:div w:id="1563442853">
                  <w:marLeft w:val="0"/>
                  <w:marRight w:val="0"/>
                  <w:marTop w:val="0"/>
                  <w:marBottom w:val="0"/>
                  <w:divBdr>
                    <w:top w:val="none" w:sz="0" w:space="0" w:color="auto"/>
                    <w:left w:val="none" w:sz="0" w:space="0" w:color="auto"/>
                    <w:bottom w:val="none" w:sz="0" w:space="0" w:color="auto"/>
                    <w:right w:val="none" w:sz="0" w:space="0" w:color="auto"/>
                  </w:divBdr>
                  <w:divsChild>
                    <w:div w:id="1911113325">
                      <w:marLeft w:val="0"/>
                      <w:marRight w:val="0"/>
                      <w:marTop w:val="0"/>
                      <w:marBottom w:val="0"/>
                      <w:divBdr>
                        <w:top w:val="none" w:sz="0" w:space="0" w:color="auto"/>
                        <w:left w:val="none" w:sz="0" w:space="0" w:color="auto"/>
                        <w:bottom w:val="none" w:sz="0" w:space="0" w:color="auto"/>
                        <w:right w:val="none" w:sz="0" w:space="0" w:color="auto"/>
                      </w:divBdr>
                    </w:div>
                  </w:divsChild>
                </w:div>
                <w:div w:id="1409156147">
                  <w:marLeft w:val="0"/>
                  <w:marRight w:val="0"/>
                  <w:marTop w:val="0"/>
                  <w:marBottom w:val="0"/>
                  <w:divBdr>
                    <w:top w:val="none" w:sz="0" w:space="0" w:color="auto"/>
                    <w:left w:val="none" w:sz="0" w:space="0" w:color="auto"/>
                    <w:bottom w:val="none" w:sz="0" w:space="0" w:color="auto"/>
                    <w:right w:val="none" w:sz="0" w:space="0" w:color="auto"/>
                  </w:divBdr>
                  <w:divsChild>
                    <w:div w:id="1226336012">
                      <w:marLeft w:val="0"/>
                      <w:marRight w:val="0"/>
                      <w:marTop w:val="0"/>
                      <w:marBottom w:val="0"/>
                      <w:divBdr>
                        <w:top w:val="none" w:sz="0" w:space="0" w:color="auto"/>
                        <w:left w:val="none" w:sz="0" w:space="0" w:color="auto"/>
                        <w:bottom w:val="none" w:sz="0" w:space="0" w:color="auto"/>
                        <w:right w:val="none" w:sz="0" w:space="0" w:color="auto"/>
                      </w:divBdr>
                    </w:div>
                  </w:divsChild>
                </w:div>
                <w:div w:id="381828364">
                  <w:marLeft w:val="0"/>
                  <w:marRight w:val="0"/>
                  <w:marTop w:val="0"/>
                  <w:marBottom w:val="0"/>
                  <w:divBdr>
                    <w:top w:val="none" w:sz="0" w:space="0" w:color="auto"/>
                    <w:left w:val="none" w:sz="0" w:space="0" w:color="auto"/>
                    <w:bottom w:val="none" w:sz="0" w:space="0" w:color="auto"/>
                    <w:right w:val="none" w:sz="0" w:space="0" w:color="auto"/>
                  </w:divBdr>
                  <w:divsChild>
                    <w:div w:id="280235179">
                      <w:marLeft w:val="0"/>
                      <w:marRight w:val="0"/>
                      <w:marTop w:val="0"/>
                      <w:marBottom w:val="0"/>
                      <w:divBdr>
                        <w:top w:val="none" w:sz="0" w:space="0" w:color="auto"/>
                        <w:left w:val="none" w:sz="0" w:space="0" w:color="auto"/>
                        <w:bottom w:val="none" w:sz="0" w:space="0" w:color="auto"/>
                        <w:right w:val="none" w:sz="0" w:space="0" w:color="auto"/>
                      </w:divBdr>
                    </w:div>
                  </w:divsChild>
                </w:div>
                <w:div w:id="579631893">
                  <w:marLeft w:val="0"/>
                  <w:marRight w:val="0"/>
                  <w:marTop w:val="0"/>
                  <w:marBottom w:val="0"/>
                  <w:divBdr>
                    <w:top w:val="none" w:sz="0" w:space="0" w:color="auto"/>
                    <w:left w:val="none" w:sz="0" w:space="0" w:color="auto"/>
                    <w:bottom w:val="none" w:sz="0" w:space="0" w:color="auto"/>
                    <w:right w:val="none" w:sz="0" w:space="0" w:color="auto"/>
                  </w:divBdr>
                  <w:divsChild>
                    <w:div w:id="294719496">
                      <w:marLeft w:val="0"/>
                      <w:marRight w:val="0"/>
                      <w:marTop w:val="0"/>
                      <w:marBottom w:val="0"/>
                      <w:divBdr>
                        <w:top w:val="none" w:sz="0" w:space="0" w:color="auto"/>
                        <w:left w:val="none" w:sz="0" w:space="0" w:color="auto"/>
                        <w:bottom w:val="none" w:sz="0" w:space="0" w:color="auto"/>
                        <w:right w:val="none" w:sz="0" w:space="0" w:color="auto"/>
                      </w:divBdr>
                    </w:div>
                  </w:divsChild>
                </w:div>
                <w:div w:id="1731416933">
                  <w:marLeft w:val="0"/>
                  <w:marRight w:val="0"/>
                  <w:marTop w:val="0"/>
                  <w:marBottom w:val="0"/>
                  <w:divBdr>
                    <w:top w:val="none" w:sz="0" w:space="0" w:color="auto"/>
                    <w:left w:val="none" w:sz="0" w:space="0" w:color="auto"/>
                    <w:bottom w:val="none" w:sz="0" w:space="0" w:color="auto"/>
                    <w:right w:val="none" w:sz="0" w:space="0" w:color="auto"/>
                  </w:divBdr>
                  <w:divsChild>
                    <w:div w:id="2511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murtaza-n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5537</Characters>
  <Application>Microsoft Office Word</Application>
  <DocSecurity>0</DocSecurity>
  <Lines>46</Lines>
  <Paragraphs>12</Paragraphs>
  <ScaleCrop>false</ScaleCrop>
  <Company>Grizli777</Company>
  <LinksUpToDate>false</LinksUpToDate>
  <CharactersWithSpaces>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2025-08-18T05:46:00Z</dcterms:created>
  <dcterms:modified xsi:type="dcterms:W3CDTF">2025-08-18T05:48:00Z</dcterms:modified>
</cp:coreProperties>
</file>