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F0" w:rsidRPr="00260BF0" w:rsidRDefault="00260BF0" w:rsidP="00260BF0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60B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Pakistan’s digital revolution</w:t>
      </w:r>
    </w:p>
    <w:p w:rsidR="00260BF0" w:rsidRPr="00260BF0" w:rsidRDefault="00260BF0" w:rsidP="00260BF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260BF0">
        <w:rPr>
          <w:rFonts w:ascii="Times New Roman" w:eastAsia="Times New Roman" w:hAnsi="Times New Roman" w:cs="Times New Roman"/>
          <w:szCs w:val="24"/>
        </w:rPr>
        <w:t>Qurab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Ali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Shar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</w:t>
      </w:r>
    </w:p>
    <w:p w:rsidR="00260BF0" w:rsidRPr="00260BF0" w:rsidRDefault="00260BF0" w:rsidP="00260BF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>Saturday, Feb 22, 2025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 xml:space="preserve">Pakistan stands at the brink of a digital revolution, with AI and the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metaverse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offering unprecedented economic opportunities. 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 xml:space="preserve">The global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metaverse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market, valued at approximately $234 billion in 2022, is projected to soar to $3.4 trillion by 2027. Pakistan’s virtual assets market is expected to reach $17.3 million by 2025, reflecting a growing interest in this transformative space.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 xml:space="preserve">As nations race to integrate AI into digital economies, Pakistan has a unique chance to harness this technology for job creation, entrepreneurship, and financial inclusion. </w:t>
      </w:r>
      <w:proofErr w:type="gramStart"/>
      <w:r w:rsidRPr="00260BF0">
        <w:rPr>
          <w:rFonts w:ascii="Times New Roman" w:eastAsia="Times New Roman" w:hAnsi="Times New Roman" w:cs="Times New Roman"/>
          <w:szCs w:val="24"/>
        </w:rPr>
        <w:t>However, without the right policies and infrastructure, the country risks falling behind in this rapidly evolving digital landscape.</w:t>
      </w:r>
      <w:proofErr w:type="gramEnd"/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 xml:space="preserve">The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metaverse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, a vast and interconnected digital universe powered by AI,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blockchain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and virtual reality is redefining how people work, trade, and interact. Within this space, users can purchase virtual land, establish businesses, and engage in commerce using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cryptocurrencies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and NFTs. Global brands like Nike and Gucci have already entered the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metaverse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, selling digital assets and creating immersive brand experiences. AI-driven platforms like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Decentraland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and The Sandbox allow users to buy and develop virtual properties. At the same time, gaming ecosystems like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Axie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Infinity offer play-to-earn models that generate real income.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 xml:space="preserve">The financial sector is also adapting, with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decentralised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finance (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DeFi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>) platforms enabling instant transactions and AI-powered virtual banks operating in these digital environments.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 xml:space="preserve">For Pakistan, the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metaverse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presents several lucrative opportunities. Digital entrepreneurship is one of the most promising avenues, allowing Pakistani developers, designers and content creators to sell virtual assets and AI-driven services on a global scale. Remote work is another game-changer, with AI-powered virtual workspaces enabling professionals to secure international jobs without geographical constraints.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260BF0">
        <w:rPr>
          <w:rFonts w:ascii="Times New Roman" w:eastAsia="Times New Roman" w:hAnsi="Times New Roman" w:cs="Times New Roman"/>
          <w:szCs w:val="24"/>
        </w:rPr>
        <w:t>Blockchain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-based financial systems could also bring millions of unbanked Pakistanis into the formal economy, fostering secure cross-border transactions. AI-powered virtual education could further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revolutionise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learning, granting </w:t>
      </w:r>
      <w:proofErr w:type="gramStart"/>
      <w:r w:rsidRPr="00260BF0">
        <w:rPr>
          <w:rFonts w:ascii="Times New Roman" w:eastAsia="Times New Roman" w:hAnsi="Times New Roman" w:cs="Times New Roman"/>
          <w:szCs w:val="24"/>
        </w:rPr>
        <w:t>students</w:t>
      </w:r>
      <w:proofErr w:type="gramEnd"/>
      <w:r w:rsidRPr="00260BF0">
        <w:rPr>
          <w:rFonts w:ascii="Times New Roman" w:eastAsia="Times New Roman" w:hAnsi="Times New Roman" w:cs="Times New Roman"/>
          <w:szCs w:val="24"/>
        </w:rPr>
        <w:t xml:space="preserve"> access to global resources and interactive training simulations. If Pakistan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capitalises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on these prospects, it could become a key player in the global digital economy.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lastRenderedPageBreak/>
        <w:t xml:space="preserve">Despite these opportunities, significant challenges remain. Pakistan’s digital infrastructure is still underdeveloped, with many areas lacking reliable high-speed internet and 5G connectivity – both crucial for seamless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metaverse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interactions. Regulatory uncertainty is another barrier, as unclear policies on digital assets,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cryptocurrency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>, and AI governance deter investors and entrepreneurs.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 xml:space="preserve">Moreover, while Pakistan has a young and tech-savvy population, digital literacy remains a challenge, necessitating large-scale training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programmes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to prepare individuals for the future of work.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Cybersecurity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is another pressing concern, as AI-driven virtual platforms are vulnerable to hacking, data breaches, and financial fraud. Addressing these issues is vital for Pakistan to establish itself in the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metaverse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economy.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 xml:space="preserve">Policymakers must act swiftly to ensure Pakistan does not miss this digital transformation. Investment in digital infrastructure, including broadband expansion and 5G networks, is crucial. A well-defined regulatory framework for virtual businesses,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blockchain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transactions, and AI governance is needed to provide security and attract investors. National-level digital literacy initiatives should be launched to equip Pakistanis with AI and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metaverse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>-related skills.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 xml:space="preserve">The government should also support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metaverse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startups through funding, incubation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programme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and incentives to drive innovation. By taking these steps, Pakistan can harness the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metaverse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revolution to create new economic opportunities and position itself as a leader in the digital age.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 xml:space="preserve">The AI-driven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metaverse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 xml:space="preserve"> is no longer a futuristic concept – it is here, shaping economies and redefining global industries. For Pakistan, it offers a chance to leapfrog into the future and establish itself as a key player in the digital economy. By embracing innovation, overcoming infrastructural and regulatory challenges, and equipping its workforce with digital skills, Pakistan can unlock a future of prosperity.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>The time to act is now; delaying could mean missing out on the next major economic revolution.</w:t>
      </w:r>
    </w:p>
    <w:p w:rsidR="00260BF0" w:rsidRPr="00260BF0" w:rsidRDefault="00260BF0" w:rsidP="00260BF0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60BF0">
        <w:rPr>
          <w:rFonts w:ascii="Times New Roman" w:eastAsia="Times New Roman" w:hAnsi="Times New Roman" w:cs="Times New Roman"/>
          <w:szCs w:val="24"/>
        </w:rPr>
        <w:t xml:space="preserve">The writer is a planning officer with the government of </w:t>
      </w:r>
      <w:proofErr w:type="spellStart"/>
      <w:r w:rsidRPr="00260BF0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260BF0">
        <w:rPr>
          <w:rFonts w:ascii="Times New Roman" w:eastAsia="Times New Roman" w:hAnsi="Times New Roman" w:cs="Times New Roman"/>
          <w:szCs w:val="24"/>
        </w:rPr>
        <w:t>.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63020"/>
    <w:multiLevelType w:val="multilevel"/>
    <w:tmpl w:val="055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260BF0"/>
    <w:rsid w:val="00075954"/>
    <w:rsid w:val="000F3610"/>
    <w:rsid w:val="0018508C"/>
    <w:rsid w:val="001D21CD"/>
    <w:rsid w:val="00240259"/>
    <w:rsid w:val="00260BF0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8837E7"/>
    <w:rsid w:val="009B0BDF"/>
    <w:rsid w:val="009B5D75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260BF0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Company>Grizli777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2025-02-28T06:49:00Z</dcterms:created>
  <dcterms:modified xsi:type="dcterms:W3CDTF">2025-02-28T06:53:00Z</dcterms:modified>
</cp:coreProperties>
</file>