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F2" w:rsidRPr="002757F2" w:rsidRDefault="002757F2" w:rsidP="002757F2">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2757F2">
          <w:rPr>
            <w:rFonts w:ascii="Times New Roman" w:eastAsia="Times New Roman" w:hAnsi="Times New Roman" w:cs="Times New Roman"/>
            <w:b/>
            <w:bCs/>
            <w:color w:val="0000FF"/>
            <w:sz w:val="36"/>
            <w:szCs w:val="36"/>
            <w:u w:val="single"/>
          </w:rPr>
          <w:t xml:space="preserve">Vaccine hesitancy </w:t>
        </w:r>
      </w:hyperlink>
    </w:p>
    <w:p w:rsidR="002757F2" w:rsidRPr="002757F2" w:rsidRDefault="002757F2" w:rsidP="002757F2">
      <w:pPr>
        <w:spacing w:after="0" w:line="240" w:lineRule="auto"/>
        <w:rPr>
          <w:rFonts w:ascii="Times New Roman" w:eastAsia="Times New Roman" w:hAnsi="Times New Roman" w:cs="Times New Roman"/>
          <w:sz w:val="24"/>
          <w:szCs w:val="24"/>
        </w:rPr>
      </w:pPr>
      <w:hyperlink r:id="rId5" w:history="1">
        <w:r w:rsidRPr="002757F2">
          <w:rPr>
            <w:rFonts w:ascii="Times New Roman" w:eastAsia="Times New Roman" w:hAnsi="Times New Roman" w:cs="Times New Roman"/>
            <w:color w:val="0000FF"/>
            <w:sz w:val="24"/>
            <w:szCs w:val="24"/>
            <w:u w:val="single"/>
          </w:rPr>
          <w:t>Huma Yusuf</w:t>
        </w:r>
      </w:hyperlink>
      <w:r w:rsidRPr="002757F2">
        <w:rPr>
          <w:rFonts w:ascii="Times New Roman" w:eastAsia="Times New Roman" w:hAnsi="Times New Roman" w:cs="Times New Roman"/>
          <w:sz w:val="24"/>
          <w:szCs w:val="24"/>
        </w:rPr>
        <w:t xml:space="preserve">Published June 14, 2021 </w:t>
      </w:r>
    </w:p>
    <w:p w:rsidR="002757F2" w:rsidRDefault="002757F2" w:rsidP="002757F2">
      <w:pPr>
        <w:spacing w:after="0" w:line="240" w:lineRule="auto"/>
        <w:rPr>
          <w:rFonts w:ascii="Times New Roman" w:eastAsia="Times New Roman" w:hAnsi="Times New Roman" w:cs="Times New Roman"/>
          <w:sz w:val="24"/>
          <w:szCs w:val="24"/>
        </w:rPr>
      </w:pPr>
    </w:p>
    <w:p w:rsidR="002757F2" w:rsidRPr="002757F2" w:rsidRDefault="002757F2" w:rsidP="002757F2">
      <w:pPr>
        <w:spacing w:after="0" w:line="240" w:lineRule="auto"/>
        <w:rPr>
          <w:rFonts w:ascii="Times New Roman" w:eastAsia="Times New Roman" w:hAnsi="Times New Roman" w:cs="Times New Roman"/>
          <w:sz w:val="24"/>
          <w:szCs w:val="24"/>
        </w:rPr>
      </w:pPr>
      <w:r w:rsidRPr="002757F2">
        <w:rPr>
          <w:rFonts w:ascii="Times New Roman" w:eastAsia="Times New Roman" w:hAnsi="Times New Roman" w:cs="Times New Roman"/>
          <w:sz w:val="24"/>
          <w:szCs w:val="24"/>
        </w:rPr>
        <w:t xml:space="preserve">The writer is a political and integrity risk analyst. </w:t>
      </w:r>
    </w:p>
    <w:p w:rsidR="002757F2" w:rsidRPr="002757F2" w:rsidRDefault="002757F2" w:rsidP="002757F2">
      <w:pPr>
        <w:spacing w:before="100" w:beforeAutospacing="1" w:after="100" w:afterAutospacing="1" w:line="240" w:lineRule="auto"/>
        <w:rPr>
          <w:rFonts w:ascii="Times New Roman" w:eastAsia="Times New Roman" w:hAnsi="Times New Roman" w:cs="Times New Roman"/>
          <w:sz w:val="24"/>
          <w:szCs w:val="24"/>
        </w:rPr>
      </w:pPr>
      <w:r w:rsidRPr="002757F2">
        <w:rPr>
          <w:rFonts w:ascii="Times New Roman" w:eastAsia="Times New Roman" w:hAnsi="Times New Roman" w:cs="Times New Roman"/>
          <w:sz w:val="24"/>
          <w:szCs w:val="24"/>
        </w:rPr>
        <w:t>MY mother was excited to hear about discounted fares on PIA for over-50s who were vaccinated. Here’s the rub: she’s still too anxious to get on a plane because she doesn’t trust the level of protection offered by the vaccine she received. Her conundrum highlights the flaws in carrot-and-stick approaches to public vaccination.</w:t>
      </w:r>
    </w:p>
    <w:p w:rsidR="002757F2" w:rsidRPr="002757F2" w:rsidRDefault="002757F2" w:rsidP="002757F2">
      <w:pPr>
        <w:spacing w:before="100" w:beforeAutospacing="1" w:after="100" w:afterAutospacing="1" w:line="240" w:lineRule="auto"/>
        <w:rPr>
          <w:rFonts w:ascii="Times New Roman" w:eastAsia="Times New Roman" w:hAnsi="Times New Roman" w:cs="Times New Roman"/>
          <w:sz w:val="24"/>
          <w:szCs w:val="24"/>
        </w:rPr>
      </w:pPr>
      <w:r w:rsidRPr="002757F2">
        <w:rPr>
          <w:rFonts w:ascii="Times New Roman" w:eastAsia="Times New Roman" w:hAnsi="Times New Roman" w:cs="Times New Roman"/>
          <w:sz w:val="24"/>
          <w:szCs w:val="24"/>
        </w:rPr>
        <w:t>We are not the first to think of incentives. From gold nose studs in Rajkot to cows in Thai villages, creative efforts to accelerate the pace of vaccination are underway. But there are mixed views on the extent to which incentives work. A Boston University study found that cash incentives boosted uptake among rich and poor alike, but that higher amounts of cash did not further increase take up. Additionally, those who were reluctant at the outset were not noticeably swayed by cash. States may be emptying their coffers to reward members of the public who would have come forward for a jab anyway.</w:t>
      </w:r>
    </w:p>
    <w:p w:rsidR="002757F2" w:rsidRPr="002757F2" w:rsidRDefault="002757F2" w:rsidP="002757F2">
      <w:pPr>
        <w:spacing w:before="100" w:beforeAutospacing="1" w:after="100" w:afterAutospacing="1" w:line="240" w:lineRule="auto"/>
        <w:rPr>
          <w:rFonts w:ascii="Times New Roman" w:eastAsia="Times New Roman" w:hAnsi="Times New Roman" w:cs="Times New Roman"/>
          <w:sz w:val="24"/>
          <w:szCs w:val="24"/>
        </w:rPr>
      </w:pPr>
      <w:r w:rsidRPr="002757F2">
        <w:rPr>
          <w:rFonts w:ascii="Times New Roman" w:eastAsia="Times New Roman" w:hAnsi="Times New Roman" w:cs="Times New Roman"/>
          <w:sz w:val="24"/>
          <w:szCs w:val="24"/>
        </w:rPr>
        <w:t>True vaccine sceptics are unlikely to be incentivised. They may see rewards as cynical ploys or outright bribes. The challenge is greater in countries like Pakistan where vaccine hesitancy predates the Covid-19 pandemic. A recent study by Monica Martinez-Bravo and Andreas Stegmann showed that after the CIA ploy to find Osama bin Laden using health workers pretending to carry out vaccinations, child vaccination rates decreased by between 23 per cent and 39pc in areas with support for religious groups (used as an indicator of exposure to anti-vaccine extremist narratives).</w:t>
      </w:r>
    </w:p>
    <w:p w:rsidR="002757F2" w:rsidRPr="002757F2" w:rsidRDefault="002757F2" w:rsidP="002757F2">
      <w:pPr>
        <w:spacing w:before="100" w:beforeAutospacing="1" w:after="100" w:afterAutospacing="1" w:line="240" w:lineRule="auto"/>
        <w:rPr>
          <w:rFonts w:ascii="Times New Roman" w:eastAsia="Times New Roman" w:hAnsi="Times New Roman" w:cs="Times New Roman"/>
          <w:sz w:val="24"/>
          <w:szCs w:val="24"/>
        </w:rPr>
      </w:pPr>
      <w:r w:rsidRPr="002757F2">
        <w:rPr>
          <w:rFonts w:ascii="Times New Roman" w:eastAsia="Times New Roman" w:hAnsi="Times New Roman" w:cs="Times New Roman"/>
          <w:sz w:val="24"/>
          <w:szCs w:val="24"/>
        </w:rPr>
        <w:t>And that’s where the stick comes in. Punjab plans to suspend the SIM cards of the unvaccinated; Sindh plans to pause the salaries of government employees until they’re jabbed. People will be held economically hostage until they relent. This may prove more effective than incentives, but how much more?</w:t>
      </w:r>
    </w:p>
    <w:p w:rsidR="002757F2" w:rsidRPr="002757F2" w:rsidRDefault="002757F2" w:rsidP="002757F2">
      <w:pPr>
        <w:spacing w:beforeAutospacing="1" w:after="100" w:afterAutospacing="1" w:line="240" w:lineRule="auto"/>
        <w:rPr>
          <w:rFonts w:ascii="Times New Roman" w:eastAsia="Times New Roman" w:hAnsi="Times New Roman" w:cs="Times New Roman"/>
          <w:sz w:val="24"/>
          <w:szCs w:val="24"/>
        </w:rPr>
      </w:pPr>
      <w:r w:rsidRPr="002757F2">
        <w:rPr>
          <w:rFonts w:ascii="Times New Roman" w:eastAsia="Times New Roman" w:hAnsi="Times New Roman" w:cs="Times New Roman"/>
          <w:sz w:val="24"/>
          <w:szCs w:val="24"/>
        </w:rPr>
        <w:t>True vaccine sceptics are unlikely to be incentivised.</w:t>
      </w:r>
    </w:p>
    <w:p w:rsidR="002757F2" w:rsidRPr="002757F2" w:rsidRDefault="002757F2" w:rsidP="002757F2">
      <w:pPr>
        <w:spacing w:before="100" w:beforeAutospacing="1" w:after="100" w:afterAutospacing="1" w:line="240" w:lineRule="auto"/>
        <w:rPr>
          <w:rFonts w:ascii="Times New Roman" w:eastAsia="Times New Roman" w:hAnsi="Times New Roman" w:cs="Times New Roman"/>
          <w:sz w:val="24"/>
          <w:szCs w:val="24"/>
        </w:rPr>
      </w:pPr>
      <w:r w:rsidRPr="002757F2">
        <w:rPr>
          <w:rFonts w:ascii="Times New Roman" w:eastAsia="Times New Roman" w:hAnsi="Times New Roman" w:cs="Times New Roman"/>
          <w:sz w:val="24"/>
          <w:szCs w:val="24"/>
        </w:rPr>
        <w:t>There is a lively global debate underway about the human rights implications of mandating vaccinations. Some argue that getting vaccinated is a personal decision, and people have rights to liberty, privacy, protections against discrimination (different treatment for the unvaccinated), and freedoms of thought, conscience and religion (drivers of vaccine refusal). Others argue that these rights can be infringed upon for the public good. And what about the rights to health and safety for those who must mingle with the unvaccinated?</w:t>
      </w:r>
    </w:p>
    <w:p w:rsidR="002757F2" w:rsidRPr="002757F2" w:rsidRDefault="002757F2" w:rsidP="002757F2">
      <w:pPr>
        <w:spacing w:before="100" w:beforeAutospacing="1" w:after="100" w:afterAutospacing="1" w:line="240" w:lineRule="auto"/>
        <w:rPr>
          <w:rFonts w:ascii="Times New Roman" w:eastAsia="Times New Roman" w:hAnsi="Times New Roman" w:cs="Times New Roman"/>
          <w:sz w:val="24"/>
          <w:szCs w:val="24"/>
        </w:rPr>
      </w:pPr>
      <w:r w:rsidRPr="002757F2">
        <w:rPr>
          <w:rFonts w:ascii="Times New Roman" w:eastAsia="Times New Roman" w:hAnsi="Times New Roman" w:cs="Times New Roman"/>
          <w:sz w:val="24"/>
          <w:szCs w:val="24"/>
        </w:rPr>
        <w:t>Pakistan is unlikely to engage in a profound debate about such rights implications. But the government will have to deliberate the pros and cons of different approaches if vaccine take up stalls even after supply issues begin to be addressed.</w:t>
      </w:r>
    </w:p>
    <w:p w:rsidR="002757F2" w:rsidRPr="002757F2" w:rsidRDefault="002757F2" w:rsidP="002757F2">
      <w:pPr>
        <w:spacing w:before="100" w:beforeAutospacing="1" w:after="100" w:afterAutospacing="1" w:line="240" w:lineRule="auto"/>
        <w:rPr>
          <w:rFonts w:ascii="Times New Roman" w:eastAsia="Times New Roman" w:hAnsi="Times New Roman" w:cs="Times New Roman"/>
          <w:sz w:val="24"/>
          <w:szCs w:val="24"/>
        </w:rPr>
      </w:pPr>
      <w:r w:rsidRPr="002757F2">
        <w:rPr>
          <w:rFonts w:ascii="Times New Roman" w:eastAsia="Times New Roman" w:hAnsi="Times New Roman" w:cs="Times New Roman"/>
          <w:sz w:val="24"/>
          <w:szCs w:val="24"/>
        </w:rPr>
        <w:lastRenderedPageBreak/>
        <w:t>In an LSE blog, Saher Asad, Javaeria Qureshi, Mariam Raheem, Taimur Shah and Basit Zafar cite a December 2020/January 2021 Economic Vulnerability Assessment survey run by the Centre for Economic Research in Pakistan in which one-third of respondents said they would not get vaccinated. The authors’ analysis of this and other surveys did not find any correlation between vaccine hesitancy and respondents’ socioeconomic status, location (urban or rural), or level of education. The analysis found that most hesitancy was driven by concerns about vaccines’ safety.</w:t>
      </w:r>
    </w:p>
    <w:p w:rsidR="002757F2" w:rsidRPr="002757F2" w:rsidRDefault="002757F2" w:rsidP="002757F2">
      <w:pPr>
        <w:spacing w:before="100" w:beforeAutospacing="1" w:after="100" w:afterAutospacing="1" w:line="240" w:lineRule="auto"/>
        <w:rPr>
          <w:rFonts w:ascii="Times New Roman" w:eastAsia="Times New Roman" w:hAnsi="Times New Roman" w:cs="Times New Roman"/>
          <w:sz w:val="24"/>
          <w:szCs w:val="24"/>
        </w:rPr>
      </w:pPr>
      <w:r w:rsidRPr="002757F2">
        <w:rPr>
          <w:rFonts w:ascii="Times New Roman" w:eastAsia="Times New Roman" w:hAnsi="Times New Roman" w:cs="Times New Roman"/>
          <w:sz w:val="24"/>
          <w:szCs w:val="24"/>
        </w:rPr>
        <w:t>This suggests that rather than push rewards or penalties, the government should double down on efforts to get broad public buy-in for a national vaccination programme. Existing plans for a billion-rupee awareness campaign are a good start, as are plans to ‘push’ vaccinations to people, for example, outside shrines.</w:t>
      </w:r>
    </w:p>
    <w:p w:rsidR="002757F2" w:rsidRPr="002757F2" w:rsidRDefault="002757F2" w:rsidP="002757F2">
      <w:pPr>
        <w:spacing w:before="100" w:beforeAutospacing="1" w:after="100" w:afterAutospacing="1" w:line="240" w:lineRule="auto"/>
        <w:rPr>
          <w:rFonts w:ascii="Times New Roman" w:eastAsia="Times New Roman" w:hAnsi="Times New Roman" w:cs="Times New Roman"/>
          <w:sz w:val="24"/>
          <w:szCs w:val="24"/>
        </w:rPr>
      </w:pPr>
      <w:r w:rsidRPr="002757F2">
        <w:rPr>
          <w:rFonts w:ascii="Times New Roman" w:eastAsia="Times New Roman" w:hAnsi="Times New Roman" w:cs="Times New Roman"/>
          <w:sz w:val="24"/>
          <w:szCs w:val="24"/>
        </w:rPr>
        <w:t>But more is needed. Asad et al’s finding that fear is a key driver for slow take up emphasises the need for awareness. This means more transparency (and less politics) about the efficacy of different vaccines. Credible interlocutors — not only doctors and scientists but also well-briefed community leaders such as imams — shou</w:t>
      </w:r>
      <w:r w:rsidRPr="002757F2">
        <w:rPr>
          <w:rFonts w:ascii="Times New Roman" w:eastAsia="Times New Roman" w:hAnsi="Times New Roman" w:cs="Times New Roman"/>
          <w:sz w:val="24"/>
          <w:szCs w:val="24"/>
        </w:rPr>
        <w:softHyphen/>
      </w:r>
      <w:r w:rsidRPr="002757F2">
        <w:rPr>
          <w:rFonts w:ascii="Times New Roman" w:eastAsia="Times New Roman" w:hAnsi="Times New Roman" w:cs="Times New Roman"/>
          <w:sz w:val="24"/>
          <w:szCs w:val="24"/>
        </w:rPr>
        <w:softHyphen/>
        <w:t>ld also be tasked with promoting vaccination. Info sessions about vaccines should be planned at diverse locations: factories, mosques, constr</w:t>
      </w:r>
      <w:r w:rsidRPr="002757F2">
        <w:rPr>
          <w:rFonts w:ascii="Times New Roman" w:eastAsia="Times New Roman" w:hAnsi="Times New Roman" w:cs="Times New Roman"/>
          <w:sz w:val="24"/>
          <w:szCs w:val="24"/>
        </w:rPr>
        <w:softHyphen/>
        <w:t>u</w:t>
      </w:r>
      <w:r w:rsidRPr="002757F2">
        <w:rPr>
          <w:rFonts w:ascii="Times New Roman" w:eastAsia="Times New Roman" w:hAnsi="Times New Roman" w:cs="Times New Roman"/>
          <w:sz w:val="24"/>
          <w:szCs w:val="24"/>
        </w:rPr>
        <w:softHyphen/>
        <w:t>ction sites. Simple explanations about how vaccines work, and why they matter, should be broadcast relentlessly on television and radio.</w:t>
      </w:r>
    </w:p>
    <w:p w:rsidR="002757F2" w:rsidRPr="002757F2" w:rsidRDefault="002757F2" w:rsidP="002757F2">
      <w:pPr>
        <w:spacing w:before="100" w:beforeAutospacing="1" w:after="100" w:afterAutospacing="1" w:line="240" w:lineRule="auto"/>
        <w:rPr>
          <w:rFonts w:ascii="Times New Roman" w:eastAsia="Times New Roman" w:hAnsi="Times New Roman" w:cs="Times New Roman"/>
          <w:sz w:val="24"/>
          <w:szCs w:val="24"/>
        </w:rPr>
      </w:pPr>
      <w:r w:rsidRPr="002757F2">
        <w:rPr>
          <w:rFonts w:ascii="Times New Roman" w:eastAsia="Times New Roman" w:hAnsi="Times New Roman" w:cs="Times New Roman"/>
          <w:sz w:val="24"/>
          <w:szCs w:val="24"/>
        </w:rPr>
        <w:t>Asad et al also recommend that the government devise ways for people to publicise their vaccination. Social media hashtags would work for an online audience, but something with wider public appeal — a badge or reusable water bottle — would be more effective. This is important because the researchers found a significant discrepancy between the number of people willing to get vaccinated, and respondents’ perceptions of how many will go for a jab. What better motivator could there be than a hearty recommendation by a cousin, colleague or co-congregant?</w:t>
      </w:r>
    </w:p>
    <w:p w:rsidR="002757F2" w:rsidRPr="002757F2" w:rsidRDefault="002757F2" w:rsidP="002757F2">
      <w:pPr>
        <w:spacing w:before="100" w:beforeAutospacing="1" w:after="100" w:afterAutospacing="1" w:line="240" w:lineRule="auto"/>
        <w:rPr>
          <w:rFonts w:ascii="Times New Roman" w:eastAsia="Times New Roman" w:hAnsi="Times New Roman" w:cs="Times New Roman"/>
          <w:sz w:val="24"/>
          <w:szCs w:val="24"/>
        </w:rPr>
      </w:pPr>
      <w:r w:rsidRPr="002757F2">
        <w:rPr>
          <w:rFonts w:ascii="Times New Roman" w:eastAsia="Times New Roman" w:hAnsi="Times New Roman" w:cs="Times New Roman"/>
          <w:sz w:val="24"/>
          <w:szCs w:val="24"/>
        </w:rPr>
        <w:t>Finally, the government must clamp down on any risk of corruption or favouritism in the vaccine roll-out. Fears that a vaccine is expired, or that certain brands will only be available to ‘first-class’ citizens, will undermine the initiative’s credibility. That’s not a risk Pakistan can take.</w:t>
      </w:r>
    </w:p>
    <w:p w:rsidR="002757F2" w:rsidRPr="002757F2" w:rsidRDefault="002757F2" w:rsidP="002757F2">
      <w:pPr>
        <w:spacing w:before="100" w:beforeAutospacing="1" w:after="100" w:afterAutospacing="1" w:line="240" w:lineRule="auto"/>
        <w:rPr>
          <w:rFonts w:ascii="Times New Roman" w:eastAsia="Times New Roman" w:hAnsi="Times New Roman" w:cs="Times New Roman"/>
          <w:sz w:val="24"/>
          <w:szCs w:val="24"/>
        </w:rPr>
      </w:pPr>
      <w:r w:rsidRPr="002757F2">
        <w:rPr>
          <w:rFonts w:ascii="Times New Roman" w:eastAsia="Times New Roman" w:hAnsi="Times New Roman" w:cs="Times New Roman"/>
          <w:i/>
          <w:iCs/>
          <w:sz w:val="24"/>
          <w:szCs w:val="24"/>
        </w:rPr>
        <w:t>The writer is a political and integrity risk analyst.</w:t>
      </w:r>
    </w:p>
    <w:p w:rsidR="002757F2" w:rsidRPr="002757F2" w:rsidRDefault="002757F2" w:rsidP="002757F2">
      <w:pPr>
        <w:spacing w:before="100" w:beforeAutospacing="1" w:after="100" w:afterAutospacing="1" w:line="240" w:lineRule="auto"/>
        <w:rPr>
          <w:rFonts w:ascii="Times New Roman" w:eastAsia="Times New Roman" w:hAnsi="Times New Roman" w:cs="Times New Roman"/>
          <w:sz w:val="24"/>
          <w:szCs w:val="24"/>
        </w:rPr>
      </w:pPr>
      <w:r w:rsidRPr="002757F2">
        <w:rPr>
          <w:rFonts w:ascii="Times New Roman" w:eastAsia="Times New Roman" w:hAnsi="Times New Roman" w:cs="Times New Roman"/>
          <w:b/>
          <w:bCs/>
          <w:sz w:val="24"/>
          <w:szCs w:val="24"/>
        </w:rPr>
        <w:t xml:space="preserve">Twitter: </w:t>
      </w:r>
      <w:hyperlink r:id="rId6" w:tgtFrame="_blank" w:history="1">
        <w:r w:rsidRPr="002757F2">
          <w:rPr>
            <w:rFonts w:ascii="Times New Roman" w:eastAsia="Times New Roman" w:hAnsi="Times New Roman" w:cs="Times New Roman"/>
            <w:b/>
            <w:bCs/>
            <w:color w:val="0000FF"/>
            <w:sz w:val="24"/>
            <w:szCs w:val="24"/>
            <w:u w:val="single"/>
          </w:rPr>
          <w:t>@humayusuf</w:t>
        </w:r>
      </w:hyperlink>
    </w:p>
    <w:p w:rsidR="002757F2" w:rsidRPr="002757F2" w:rsidRDefault="002757F2" w:rsidP="002757F2">
      <w:pPr>
        <w:spacing w:before="100" w:beforeAutospacing="1" w:after="100" w:afterAutospacing="1" w:line="240" w:lineRule="auto"/>
        <w:rPr>
          <w:rFonts w:ascii="Times New Roman" w:eastAsia="Times New Roman" w:hAnsi="Times New Roman" w:cs="Times New Roman"/>
          <w:sz w:val="24"/>
          <w:szCs w:val="24"/>
        </w:rPr>
      </w:pPr>
      <w:r w:rsidRPr="002757F2">
        <w:rPr>
          <w:rFonts w:ascii="Times New Roman" w:eastAsia="Times New Roman" w:hAnsi="Times New Roman" w:cs="Times New Roman"/>
          <w:i/>
          <w:iCs/>
          <w:sz w:val="24"/>
          <w:szCs w:val="24"/>
        </w:rPr>
        <w:t>Published in Dawn, June 14th, 2021</w:t>
      </w:r>
    </w:p>
    <w:p w:rsidR="00133BD1" w:rsidRDefault="00133BD1"/>
    <w:sectPr w:rsidR="00133BD1" w:rsidSect="00133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57F2"/>
    <w:rsid w:val="00133BD1"/>
    <w:rsid w:val="002757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D1"/>
  </w:style>
  <w:style w:type="paragraph" w:styleId="Heading2">
    <w:name w:val="heading 2"/>
    <w:basedOn w:val="Normal"/>
    <w:link w:val="Heading2Char"/>
    <w:uiPriority w:val="9"/>
    <w:qFormat/>
    <w:rsid w:val="002757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7F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757F2"/>
    <w:rPr>
      <w:color w:val="0000FF"/>
      <w:u w:val="single"/>
    </w:rPr>
  </w:style>
  <w:style w:type="character" w:customStyle="1" w:styleId="storybyline">
    <w:name w:val="story__byline"/>
    <w:basedOn w:val="DefaultParagraphFont"/>
    <w:rsid w:val="002757F2"/>
  </w:style>
  <w:style w:type="character" w:customStyle="1" w:styleId="storytime">
    <w:name w:val="story__time"/>
    <w:basedOn w:val="DefaultParagraphFont"/>
    <w:rsid w:val="002757F2"/>
  </w:style>
  <w:style w:type="character" w:customStyle="1" w:styleId="timestamp--label">
    <w:name w:val="timestamp--label"/>
    <w:basedOn w:val="DefaultParagraphFont"/>
    <w:rsid w:val="002757F2"/>
  </w:style>
  <w:style w:type="character" w:customStyle="1" w:styleId="timestamp--date">
    <w:name w:val="timestamp--date"/>
    <w:basedOn w:val="DefaultParagraphFont"/>
    <w:rsid w:val="002757F2"/>
  </w:style>
  <w:style w:type="character" w:customStyle="1" w:styleId="count">
    <w:name w:val="count"/>
    <w:basedOn w:val="DefaultParagraphFont"/>
    <w:rsid w:val="002757F2"/>
  </w:style>
  <w:style w:type="paragraph" w:styleId="NormalWeb">
    <w:name w:val="Normal (Web)"/>
    <w:basedOn w:val="Normal"/>
    <w:uiPriority w:val="99"/>
    <w:semiHidden/>
    <w:unhideWhenUsed/>
    <w:rsid w:val="002757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57F2"/>
    <w:rPr>
      <w:i/>
      <w:iCs/>
    </w:rPr>
  </w:style>
  <w:style w:type="character" w:styleId="Strong">
    <w:name w:val="Strong"/>
    <w:basedOn w:val="DefaultParagraphFont"/>
    <w:uiPriority w:val="22"/>
    <w:qFormat/>
    <w:rsid w:val="002757F2"/>
    <w:rPr>
      <w:b/>
      <w:bCs/>
    </w:rPr>
  </w:style>
</w:styles>
</file>

<file path=word/webSettings.xml><?xml version="1.0" encoding="utf-8"?>
<w:webSettings xmlns:r="http://schemas.openxmlformats.org/officeDocument/2006/relationships" xmlns:w="http://schemas.openxmlformats.org/wordprocessingml/2006/main">
  <w:divs>
    <w:div w:id="1800488232">
      <w:bodyDiv w:val="1"/>
      <w:marLeft w:val="0"/>
      <w:marRight w:val="0"/>
      <w:marTop w:val="0"/>
      <w:marBottom w:val="0"/>
      <w:divBdr>
        <w:top w:val="none" w:sz="0" w:space="0" w:color="auto"/>
        <w:left w:val="none" w:sz="0" w:space="0" w:color="auto"/>
        <w:bottom w:val="none" w:sz="0" w:space="0" w:color="auto"/>
        <w:right w:val="none" w:sz="0" w:space="0" w:color="auto"/>
      </w:divBdr>
      <w:divsChild>
        <w:div w:id="745803388">
          <w:marLeft w:val="0"/>
          <w:marRight w:val="0"/>
          <w:marTop w:val="0"/>
          <w:marBottom w:val="0"/>
          <w:divBdr>
            <w:top w:val="none" w:sz="0" w:space="0" w:color="auto"/>
            <w:left w:val="none" w:sz="0" w:space="0" w:color="auto"/>
            <w:bottom w:val="none" w:sz="0" w:space="0" w:color="auto"/>
            <w:right w:val="none" w:sz="0" w:space="0" w:color="auto"/>
          </w:divBdr>
        </w:div>
        <w:div w:id="1071345332">
          <w:marLeft w:val="0"/>
          <w:marRight w:val="0"/>
          <w:marTop w:val="0"/>
          <w:marBottom w:val="0"/>
          <w:divBdr>
            <w:top w:val="none" w:sz="0" w:space="0" w:color="auto"/>
            <w:left w:val="none" w:sz="0" w:space="0" w:color="auto"/>
            <w:bottom w:val="none" w:sz="0" w:space="0" w:color="auto"/>
            <w:right w:val="none" w:sz="0" w:space="0" w:color="auto"/>
          </w:divBdr>
          <w:divsChild>
            <w:div w:id="709576918">
              <w:marLeft w:val="0"/>
              <w:marRight w:val="0"/>
              <w:marTop w:val="0"/>
              <w:marBottom w:val="0"/>
              <w:divBdr>
                <w:top w:val="none" w:sz="0" w:space="0" w:color="auto"/>
                <w:left w:val="none" w:sz="0" w:space="0" w:color="auto"/>
                <w:bottom w:val="none" w:sz="0" w:space="0" w:color="auto"/>
                <w:right w:val="none" w:sz="0" w:space="0" w:color="auto"/>
              </w:divBdr>
            </w:div>
            <w:div w:id="1762725158">
              <w:marLeft w:val="0"/>
              <w:marRight w:val="0"/>
              <w:marTop w:val="0"/>
              <w:marBottom w:val="0"/>
              <w:divBdr>
                <w:top w:val="none" w:sz="0" w:space="0" w:color="auto"/>
                <w:left w:val="none" w:sz="0" w:space="0" w:color="auto"/>
                <w:bottom w:val="none" w:sz="0" w:space="0" w:color="auto"/>
                <w:right w:val="none" w:sz="0" w:space="0" w:color="auto"/>
              </w:divBdr>
            </w:div>
            <w:div w:id="34670399">
              <w:marLeft w:val="0"/>
              <w:marRight w:val="0"/>
              <w:marTop w:val="0"/>
              <w:marBottom w:val="0"/>
              <w:divBdr>
                <w:top w:val="none" w:sz="0" w:space="0" w:color="auto"/>
                <w:left w:val="none" w:sz="0" w:space="0" w:color="auto"/>
                <w:bottom w:val="none" w:sz="0" w:space="0" w:color="auto"/>
                <w:right w:val="none" w:sz="0" w:space="0" w:color="auto"/>
              </w:divBdr>
            </w:div>
            <w:div w:id="380174367">
              <w:marLeft w:val="0"/>
              <w:marRight w:val="0"/>
              <w:marTop w:val="0"/>
              <w:marBottom w:val="0"/>
              <w:divBdr>
                <w:top w:val="none" w:sz="0" w:space="0" w:color="auto"/>
                <w:left w:val="none" w:sz="0" w:space="0" w:color="auto"/>
                <w:bottom w:val="none" w:sz="0" w:space="0" w:color="auto"/>
                <w:right w:val="none" w:sz="0" w:space="0" w:color="auto"/>
              </w:divBdr>
            </w:div>
          </w:divsChild>
        </w:div>
        <w:div w:id="1933856629">
          <w:marLeft w:val="0"/>
          <w:marRight w:val="0"/>
          <w:marTop w:val="0"/>
          <w:marBottom w:val="0"/>
          <w:divBdr>
            <w:top w:val="none" w:sz="0" w:space="0" w:color="auto"/>
            <w:left w:val="none" w:sz="0" w:space="0" w:color="auto"/>
            <w:bottom w:val="none" w:sz="0" w:space="0" w:color="auto"/>
            <w:right w:val="none" w:sz="0" w:space="0" w:color="auto"/>
          </w:divBdr>
          <w:divsChild>
            <w:div w:id="1822841235">
              <w:marLeft w:val="0"/>
              <w:marRight w:val="0"/>
              <w:marTop w:val="0"/>
              <w:marBottom w:val="0"/>
              <w:divBdr>
                <w:top w:val="none" w:sz="0" w:space="0" w:color="auto"/>
                <w:left w:val="none" w:sz="0" w:space="0" w:color="auto"/>
                <w:bottom w:val="none" w:sz="0" w:space="0" w:color="auto"/>
                <w:right w:val="none" w:sz="0" w:space="0" w:color="auto"/>
              </w:divBdr>
              <w:divsChild>
                <w:div w:id="5566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5502">
          <w:marLeft w:val="0"/>
          <w:marRight w:val="0"/>
          <w:marTop w:val="0"/>
          <w:marBottom w:val="0"/>
          <w:divBdr>
            <w:top w:val="none" w:sz="0" w:space="0" w:color="auto"/>
            <w:left w:val="none" w:sz="0" w:space="0" w:color="auto"/>
            <w:bottom w:val="none" w:sz="0" w:space="0" w:color="auto"/>
            <w:right w:val="none" w:sz="0" w:space="0" w:color="auto"/>
          </w:divBdr>
          <w:divsChild>
            <w:div w:id="463741372">
              <w:marLeft w:val="0"/>
              <w:marRight w:val="0"/>
              <w:marTop w:val="0"/>
              <w:marBottom w:val="0"/>
              <w:divBdr>
                <w:top w:val="none" w:sz="0" w:space="0" w:color="auto"/>
                <w:left w:val="none" w:sz="0" w:space="0" w:color="auto"/>
                <w:bottom w:val="none" w:sz="0" w:space="0" w:color="auto"/>
                <w:right w:val="none" w:sz="0" w:space="0" w:color="auto"/>
              </w:divBdr>
              <w:divsChild>
                <w:div w:id="1547833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umayusuf" TargetMode="External"/><Relationship Id="rId5" Type="http://schemas.openxmlformats.org/officeDocument/2006/relationships/hyperlink" Target="https://www.dawn.com/authors/252/huma-yusuf" TargetMode="External"/><Relationship Id="rId4" Type="http://schemas.openxmlformats.org/officeDocument/2006/relationships/hyperlink" Target="https://www.dawn.com/news/1629272/vaccine-hesit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4586</Characters>
  <Application>Microsoft Office Word</Application>
  <DocSecurity>0</DocSecurity>
  <Lines>38</Lines>
  <Paragraphs>10</Paragraphs>
  <ScaleCrop>false</ScaleCrop>
  <Company>Grizli777</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2021-06-19T03:43:00Z</dcterms:created>
  <dcterms:modified xsi:type="dcterms:W3CDTF">2021-06-19T03:48:00Z</dcterms:modified>
</cp:coreProperties>
</file>