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6E79" w:rsidRPr="00D46E79" w:rsidRDefault="00D46E79" w:rsidP="00D46E79">
      <w:pPr>
        <w:spacing w:before="100" w:beforeAutospacing="1" w:afterAutospacing="1" w:line="240" w:lineRule="auto"/>
        <w:outlineLvl w:val="0"/>
        <w:rPr>
          <w:rFonts w:ascii="Times New Roman" w:eastAsia="Times New Roman" w:hAnsi="Times New Roman" w:cs="Times New Roman"/>
          <w:b/>
          <w:bCs/>
          <w:kern w:val="36"/>
          <w:sz w:val="48"/>
          <w:szCs w:val="48"/>
        </w:rPr>
      </w:pPr>
      <w:r w:rsidRPr="00D46E79">
        <w:rPr>
          <w:rFonts w:ascii="Times New Roman" w:eastAsia="Times New Roman" w:hAnsi="Times New Roman" w:cs="Times New Roman"/>
          <w:b/>
          <w:bCs/>
          <w:kern w:val="36"/>
          <w:sz w:val="48"/>
          <w:szCs w:val="48"/>
        </w:rPr>
        <w:t xml:space="preserve">A Call for Reform </w:t>
      </w:r>
    </w:p>
    <w:p w:rsidR="00D46E79" w:rsidRPr="00D46E79" w:rsidRDefault="00D46E79" w:rsidP="00D46E79">
      <w:pPr>
        <w:spacing w:before="100" w:beforeAutospacing="1" w:afterAutospacing="1" w:line="240" w:lineRule="auto"/>
        <w:outlineLvl w:val="1"/>
        <w:rPr>
          <w:rFonts w:ascii="Times New Roman" w:eastAsia="Times New Roman" w:hAnsi="Times New Roman" w:cs="Times New Roman"/>
          <w:b/>
          <w:bCs/>
          <w:sz w:val="36"/>
          <w:szCs w:val="36"/>
        </w:rPr>
      </w:pPr>
      <w:r w:rsidRPr="00D46E79">
        <w:rPr>
          <w:rFonts w:ascii="Times New Roman" w:eastAsia="Times New Roman" w:hAnsi="Times New Roman" w:cs="Times New Roman"/>
          <w:b/>
          <w:bCs/>
          <w:sz w:val="36"/>
          <w:szCs w:val="36"/>
        </w:rPr>
        <w:t xml:space="preserve">The right to health is a fundamental right as recognized in multiple international instruments </w:t>
      </w:r>
    </w:p>
    <w:p w:rsidR="00D46E79" w:rsidRPr="00D46E79" w:rsidRDefault="00D46E79" w:rsidP="00D46E79">
      <w:pPr>
        <w:spacing w:after="0" w:line="240" w:lineRule="auto"/>
        <w:rPr>
          <w:rFonts w:ascii="Times New Roman" w:eastAsia="Times New Roman" w:hAnsi="Times New Roman" w:cs="Times New Roman"/>
          <w:szCs w:val="24"/>
        </w:rPr>
      </w:pPr>
      <w:hyperlink r:id="rId4" w:history="1">
        <w:r w:rsidRPr="00D46E79">
          <w:rPr>
            <w:rFonts w:ascii="Times New Roman" w:eastAsia="Times New Roman" w:hAnsi="Times New Roman" w:cs="Times New Roman"/>
            <w:color w:val="0000FF"/>
            <w:szCs w:val="24"/>
            <w:u w:val="single"/>
          </w:rPr>
          <w:t xml:space="preserve">Muhammad </w:t>
        </w:r>
        <w:proofErr w:type="spellStart"/>
        <w:r w:rsidRPr="00D46E79">
          <w:rPr>
            <w:rFonts w:ascii="Times New Roman" w:eastAsia="Times New Roman" w:hAnsi="Times New Roman" w:cs="Times New Roman"/>
            <w:color w:val="0000FF"/>
            <w:szCs w:val="24"/>
            <w:u w:val="single"/>
          </w:rPr>
          <w:t>Arsal</w:t>
        </w:r>
        <w:proofErr w:type="spellEnd"/>
        <w:r w:rsidRPr="00D46E79">
          <w:rPr>
            <w:rFonts w:ascii="Times New Roman" w:eastAsia="Times New Roman" w:hAnsi="Times New Roman" w:cs="Times New Roman"/>
            <w:color w:val="0000FF"/>
            <w:szCs w:val="24"/>
            <w:u w:val="single"/>
          </w:rPr>
          <w:t xml:space="preserve"> </w:t>
        </w:r>
        <w:proofErr w:type="spellStart"/>
        <w:r w:rsidRPr="00D46E79">
          <w:rPr>
            <w:rFonts w:ascii="Times New Roman" w:eastAsia="Times New Roman" w:hAnsi="Times New Roman" w:cs="Times New Roman"/>
            <w:color w:val="0000FF"/>
            <w:szCs w:val="24"/>
            <w:u w:val="single"/>
          </w:rPr>
          <w:t>Kamran</w:t>
        </w:r>
        <w:proofErr w:type="spellEnd"/>
      </w:hyperlink>
      <w:r w:rsidRPr="00D46E79">
        <w:rPr>
          <w:rFonts w:ascii="Times New Roman" w:eastAsia="Times New Roman" w:hAnsi="Times New Roman" w:cs="Times New Roman"/>
          <w:szCs w:val="24"/>
        </w:rPr>
        <w:t xml:space="preserve"> </w:t>
      </w:r>
    </w:p>
    <w:p w:rsidR="00D46E79" w:rsidRPr="00D46E79" w:rsidRDefault="00D46E79" w:rsidP="00D46E79">
      <w:pPr>
        <w:spacing w:after="0" w:line="240" w:lineRule="auto"/>
        <w:rPr>
          <w:rFonts w:ascii="Times New Roman" w:eastAsia="Times New Roman" w:hAnsi="Times New Roman" w:cs="Times New Roman"/>
          <w:szCs w:val="24"/>
        </w:rPr>
      </w:pPr>
      <w:r w:rsidRPr="00D46E79">
        <w:rPr>
          <w:rFonts w:ascii="Times New Roman" w:eastAsia="Times New Roman" w:hAnsi="Times New Roman" w:cs="Times New Roman"/>
          <w:szCs w:val="24"/>
        </w:rPr>
        <w:t xml:space="preserve">April 11, 2025 </w:t>
      </w:r>
    </w:p>
    <w:p w:rsidR="00D46E79" w:rsidRPr="00D46E79" w:rsidRDefault="00D46E79" w:rsidP="00D46E79">
      <w:pPr>
        <w:spacing w:before="100" w:beforeAutospacing="1" w:afterAutospacing="1" w:line="240" w:lineRule="auto"/>
        <w:jc w:val="both"/>
        <w:rPr>
          <w:rFonts w:ascii="Times New Roman" w:eastAsia="Times New Roman" w:hAnsi="Times New Roman" w:cs="Times New Roman"/>
          <w:szCs w:val="24"/>
        </w:rPr>
      </w:pPr>
      <w:r w:rsidRPr="00D46E79">
        <w:rPr>
          <w:rFonts w:ascii="Times New Roman" w:eastAsia="Times New Roman" w:hAnsi="Times New Roman" w:cs="Times New Roman"/>
          <w:szCs w:val="24"/>
        </w:rPr>
        <w:t>The Constitution of Islamic Republic of Pakistan, as amended up to the Twenty-Sixth Amendment, guaran</w:t>
      </w:r>
      <w:r w:rsidRPr="00D46E79">
        <w:rPr>
          <w:rFonts w:ascii="Times New Roman" w:eastAsia="Times New Roman" w:hAnsi="Times New Roman" w:cs="Times New Roman"/>
          <w:szCs w:val="24"/>
        </w:rPr>
        <w:softHyphen/>
        <w:t>tees an array of fundamental rights ranging from the right to life and dignity to the right to education. Notwithstand</w:t>
      </w:r>
      <w:r w:rsidRPr="00D46E79">
        <w:rPr>
          <w:rFonts w:ascii="Times New Roman" w:eastAsia="Times New Roman" w:hAnsi="Times New Roman" w:cs="Times New Roman"/>
          <w:szCs w:val="24"/>
        </w:rPr>
        <w:softHyphen/>
        <w:t>ing that, it fails to guarantee an explicit right to health. While the principles of policy, such as Article 38 (d) of the Constitution, put an obligation on the state to provide medical relief to its citizens, an absence of a dedicated fundamental right to health leaves rough</w:t>
      </w:r>
      <w:r w:rsidRPr="00D46E79">
        <w:rPr>
          <w:rFonts w:ascii="Times New Roman" w:eastAsia="Times New Roman" w:hAnsi="Times New Roman" w:cs="Times New Roman"/>
          <w:szCs w:val="24"/>
        </w:rPr>
        <w:softHyphen/>
        <w:t>ly 240.5 million Pakistanis vulnerable to systemat</w:t>
      </w:r>
      <w:r w:rsidRPr="00D46E79">
        <w:rPr>
          <w:rFonts w:ascii="Times New Roman" w:eastAsia="Times New Roman" w:hAnsi="Times New Roman" w:cs="Times New Roman"/>
          <w:szCs w:val="24"/>
        </w:rPr>
        <w:softHyphen/>
        <w:t>ic neglect and inadequate healthcare services thereby the omission demands urgent amelioration.</w:t>
      </w:r>
    </w:p>
    <w:p w:rsidR="00D46E79" w:rsidRPr="00D46E79" w:rsidRDefault="00D46E79" w:rsidP="00D46E79">
      <w:pPr>
        <w:spacing w:before="100" w:beforeAutospacing="1" w:afterAutospacing="1" w:line="240" w:lineRule="auto"/>
        <w:jc w:val="both"/>
        <w:rPr>
          <w:rFonts w:ascii="Times New Roman" w:eastAsia="Times New Roman" w:hAnsi="Times New Roman" w:cs="Times New Roman"/>
          <w:szCs w:val="24"/>
        </w:rPr>
      </w:pPr>
      <w:r w:rsidRPr="00D46E79">
        <w:rPr>
          <w:rFonts w:ascii="Times New Roman" w:eastAsia="Times New Roman" w:hAnsi="Times New Roman" w:cs="Times New Roman"/>
          <w:szCs w:val="24"/>
        </w:rPr>
        <w:t>The right to health is a fundamental right as recognized in multiple international instruments, including the Univer</w:t>
      </w:r>
      <w:r w:rsidRPr="00D46E79">
        <w:rPr>
          <w:rFonts w:ascii="Times New Roman" w:eastAsia="Times New Roman" w:hAnsi="Times New Roman" w:cs="Times New Roman"/>
          <w:szCs w:val="24"/>
        </w:rPr>
        <w:softHyphen/>
        <w:t>sal Declaration of Human Rights (Article 25) and the Inter</w:t>
      </w:r>
      <w:r w:rsidRPr="00D46E79">
        <w:rPr>
          <w:rFonts w:ascii="Times New Roman" w:eastAsia="Times New Roman" w:hAnsi="Times New Roman" w:cs="Times New Roman"/>
          <w:szCs w:val="24"/>
        </w:rPr>
        <w:softHyphen/>
        <w:t>national Covenant on Economic, Social and Cultural Rights (Article 12). Pakistan, as a signatory to these instruments, is under an international obligation to safeguard this right. However, its Constitution remains silent on explicitly guar</w:t>
      </w:r>
      <w:r w:rsidRPr="00D46E79">
        <w:rPr>
          <w:rFonts w:ascii="Times New Roman" w:eastAsia="Times New Roman" w:hAnsi="Times New Roman" w:cs="Times New Roman"/>
          <w:szCs w:val="24"/>
        </w:rPr>
        <w:softHyphen/>
        <w:t>anteeing health as a fundamental right.</w:t>
      </w:r>
    </w:p>
    <w:p w:rsidR="00D46E79" w:rsidRPr="00D46E79" w:rsidRDefault="00D46E79" w:rsidP="00D46E79">
      <w:pPr>
        <w:spacing w:before="100" w:beforeAutospacing="1" w:afterAutospacing="1" w:line="240" w:lineRule="auto"/>
        <w:jc w:val="both"/>
        <w:rPr>
          <w:rFonts w:ascii="Times New Roman" w:eastAsia="Times New Roman" w:hAnsi="Times New Roman" w:cs="Times New Roman"/>
          <w:szCs w:val="24"/>
        </w:rPr>
      </w:pPr>
      <w:r w:rsidRPr="00D46E79">
        <w:rPr>
          <w:rFonts w:ascii="Times New Roman" w:eastAsia="Times New Roman" w:hAnsi="Times New Roman" w:cs="Times New Roman"/>
          <w:szCs w:val="24"/>
        </w:rPr>
        <w:t>The fundamental rights enshrined in Chapter 1 of Part II of the Constitution include the right to life (Article 9), the dignity of man (Article 14), and the right to education (Arti</w:t>
      </w:r>
      <w:r w:rsidRPr="00D46E79">
        <w:rPr>
          <w:rFonts w:ascii="Times New Roman" w:eastAsia="Times New Roman" w:hAnsi="Times New Roman" w:cs="Times New Roman"/>
          <w:szCs w:val="24"/>
        </w:rPr>
        <w:softHyphen/>
        <w:t>cle 25A). Article 9A, through the Twenty-Sixth Amendment, introduced the right to a “clean and healthy environment”. While the provision of these rights suggests an indirect rec</w:t>
      </w:r>
      <w:r w:rsidRPr="00D46E79">
        <w:rPr>
          <w:rFonts w:ascii="Times New Roman" w:eastAsia="Times New Roman" w:hAnsi="Times New Roman" w:cs="Times New Roman"/>
          <w:szCs w:val="24"/>
        </w:rPr>
        <w:softHyphen/>
        <w:t>ognition of health-related concerns, they do not impose a concrete obligation on the state to ensure accessible, equita</w:t>
      </w:r>
      <w:r w:rsidRPr="00D46E79">
        <w:rPr>
          <w:rFonts w:ascii="Times New Roman" w:eastAsia="Times New Roman" w:hAnsi="Times New Roman" w:cs="Times New Roman"/>
          <w:szCs w:val="24"/>
        </w:rPr>
        <w:softHyphen/>
        <w:t>ble and quality healthcare for all citizens.</w:t>
      </w:r>
    </w:p>
    <w:p w:rsidR="00D46E79" w:rsidRPr="00D46E79" w:rsidRDefault="00D46E79" w:rsidP="00D46E79">
      <w:pPr>
        <w:spacing w:before="100" w:beforeAutospacing="1" w:afterAutospacing="1" w:line="240" w:lineRule="auto"/>
        <w:jc w:val="both"/>
        <w:rPr>
          <w:rFonts w:ascii="Times New Roman" w:eastAsia="Times New Roman" w:hAnsi="Times New Roman" w:cs="Times New Roman"/>
          <w:szCs w:val="24"/>
        </w:rPr>
      </w:pPr>
      <w:r w:rsidRPr="00D46E79">
        <w:rPr>
          <w:rFonts w:ascii="Times New Roman" w:eastAsia="Times New Roman" w:hAnsi="Times New Roman" w:cs="Times New Roman"/>
          <w:szCs w:val="24"/>
        </w:rPr>
        <w:t>The proponents of the current constitutional framework may contend that the implication of the right to health with the right to life under Article 9 may suffice, and make reference the Su</w:t>
      </w:r>
      <w:r w:rsidRPr="00D46E79">
        <w:rPr>
          <w:rFonts w:ascii="Times New Roman" w:eastAsia="Times New Roman" w:hAnsi="Times New Roman" w:cs="Times New Roman"/>
          <w:szCs w:val="24"/>
        </w:rPr>
        <w:softHyphen/>
        <w:t>preme Court of Pakistan’s broad interpretation of the right to life to include healthcare facilities, sanitation, and a clean environ</w:t>
      </w:r>
      <w:r w:rsidRPr="00D46E79">
        <w:rPr>
          <w:rFonts w:ascii="Times New Roman" w:eastAsia="Times New Roman" w:hAnsi="Times New Roman" w:cs="Times New Roman"/>
          <w:szCs w:val="24"/>
        </w:rPr>
        <w:softHyphen/>
        <w:t>ment, judicial interpretation, albeit of utmost significance, re</w:t>
      </w:r>
      <w:r w:rsidRPr="00D46E79">
        <w:rPr>
          <w:rFonts w:ascii="Times New Roman" w:eastAsia="Times New Roman" w:hAnsi="Times New Roman" w:cs="Times New Roman"/>
          <w:szCs w:val="24"/>
        </w:rPr>
        <w:softHyphen/>
        <w:t>mains inconsistent and is subject to change. The lack of a consti</w:t>
      </w:r>
      <w:r w:rsidRPr="00D46E79">
        <w:rPr>
          <w:rFonts w:ascii="Times New Roman" w:eastAsia="Times New Roman" w:hAnsi="Times New Roman" w:cs="Times New Roman"/>
          <w:szCs w:val="24"/>
        </w:rPr>
        <w:softHyphen/>
        <w:t xml:space="preserve">tutional guarantee reduces right to health from a </w:t>
      </w:r>
      <w:proofErr w:type="spellStart"/>
      <w:r w:rsidRPr="00D46E79">
        <w:rPr>
          <w:rFonts w:ascii="Times New Roman" w:eastAsia="Times New Roman" w:hAnsi="Times New Roman" w:cs="Times New Roman"/>
          <w:szCs w:val="24"/>
        </w:rPr>
        <w:t>justiciable</w:t>
      </w:r>
      <w:proofErr w:type="spellEnd"/>
      <w:r w:rsidRPr="00D46E79">
        <w:rPr>
          <w:rFonts w:ascii="Times New Roman" w:eastAsia="Times New Roman" w:hAnsi="Times New Roman" w:cs="Times New Roman"/>
          <w:szCs w:val="24"/>
        </w:rPr>
        <w:t xml:space="preserve"> right to matter of discretionary policy and prevents individuals from claiming healthcare services as a constitutional entitlement.</w:t>
      </w:r>
    </w:p>
    <w:p w:rsidR="00D46E79" w:rsidRPr="00D46E79" w:rsidRDefault="00D46E79" w:rsidP="00D46E79">
      <w:pPr>
        <w:spacing w:before="100" w:beforeAutospacing="1" w:afterAutospacing="1" w:line="240" w:lineRule="auto"/>
        <w:jc w:val="both"/>
        <w:rPr>
          <w:rFonts w:ascii="Times New Roman" w:eastAsia="Times New Roman" w:hAnsi="Times New Roman" w:cs="Times New Roman"/>
          <w:szCs w:val="24"/>
        </w:rPr>
      </w:pPr>
      <w:r w:rsidRPr="00D46E79">
        <w:rPr>
          <w:rFonts w:ascii="Times New Roman" w:eastAsia="Times New Roman" w:hAnsi="Times New Roman" w:cs="Times New Roman"/>
          <w:szCs w:val="24"/>
        </w:rPr>
        <w:t>A fundamental right to health would enable Pakistani citi</w:t>
      </w:r>
      <w:r w:rsidRPr="00D46E79">
        <w:rPr>
          <w:rFonts w:ascii="Times New Roman" w:eastAsia="Times New Roman" w:hAnsi="Times New Roman" w:cs="Times New Roman"/>
          <w:szCs w:val="24"/>
        </w:rPr>
        <w:softHyphen/>
        <w:t>zens to enjoy a legal basis to challenge inadequacy of health</w:t>
      </w:r>
      <w:r w:rsidRPr="00D46E79">
        <w:rPr>
          <w:rFonts w:ascii="Times New Roman" w:eastAsia="Times New Roman" w:hAnsi="Times New Roman" w:cs="Times New Roman"/>
          <w:szCs w:val="24"/>
        </w:rPr>
        <w:softHyphen/>
        <w:t xml:space="preserve">care policy and omissions in service delivery. Moreover, in light of stark </w:t>
      </w:r>
      <w:r w:rsidRPr="00D46E79">
        <w:rPr>
          <w:rFonts w:ascii="Times New Roman" w:eastAsia="Times New Roman" w:hAnsi="Times New Roman" w:cs="Times New Roman"/>
          <w:szCs w:val="24"/>
        </w:rPr>
        <w:lastRenderedPageBreak/>
        <w:t>healthcare disparities, with rural populations and lower-income groups suffering disproportionately, an explicit constitutional right would mandate equitable health</w:t>
      </w:r>
      <w:r w:rsidRPr="00D46E79">
        <w:rPr>
          <w:rFonts w:ascii="Times New Roman" w:eastAsia="Times New Roman" w:hAnsi="Times New Roman" w:cs="Times New Roman"/>
          <w:szCs w:val="24"/>
        </w:rPr>
        <w:softHyphen/>
        <w:t>care distribution and prioritization of vulnerable population. Furthermore, while various healthcare policies exist, they lack the binding force of a constitutional mandate. A dedi</w:t>
      </w:r>
      <w:r w:rsidRPr="00D46E79">
        <w:rPr>
          <w:rFonts w:ascii="Times New Roman" w:eastAsia="Times New Roman" w:hAnsi="Times New Roman" w:cs="Times New Roman"/>
          <w:szCs w:val="24"/>
        </w:rPr>
        <w:softHyphen/>
        <w:t>cated right would integrate healthcare into the broader legal and governance structure, ensuring consistency in legislative efforts. Into the bargain, enshrining a right to health would align Pakistan with its international human rights obliga</w:t>
      </w:r>
      <w:r w:rsidRPr="00D46E79">
        <w:rPr>
          <w:rFonts w:ascii="Times New Roman" w:eastAsia="Times New Roman" w:hAnsi="Times New Roman" w:cs="Times New Roman"/>
          <w:szCs w:val="24"/>
        </w:rPr>
        <w:softHyphen/>
        <w:t>tions, enhancing its standing in global forums and strength</w:t>
      </w:r>
      <w:r w:rsidRPr="00D46E79">
        <w:rPr>
          <w:rFonts w:ascii="Times New Roman" w:eastAsia="Times New Roman" w:hAnsi="Times New Roman" w:cs="Times New Roman"/>
          <w:szCs w:val="24"/>
        </w:rPr>
        <w:softHyphen/>
        <w:t>ening its commitment to the Sustainable Development Goals (SDGs), particularly Goal 3 (Good Health and well-being).</w:t>
      </w:r>
    </w:p>
    <w:p w:rsidR="00D46E79" w:rsidRPr="00D46E79" w:rsidRDefault="00D46E79" w:rsidP="00D46E79">
      <w:pPr>
        <w:spacing w:before="100" w:beforeAutospacing="1" w:afterAutospacing="1" w:line="240" w:lineRule="auto"/>
        <w:jc w:val="both"/>
        <w:rPr>
          <w:rFonts w:ascii="Times New Roman" w:eastAsia="Times New Roman" w:hAnsi="Times New Roman" w:cs="Times New Roman"/>
          <w:szCs w:val="24"/>
        </w:rPr>
      </w:pPr>
      <w:r w:rsidRPr="00D46E79">
        <w:rPr>
          <w:rFonts w:ascii="Times New Roman" w:eastAsia="Times New Roman" w:hAnsi="Times New Roman" w:cs="Times New Roman"/>
          <w:szCs w:val="24"/>
        </w:rPr>
        <w:t>To ameliorate this constitutional omission, Pakistan must introduce an amendment that unequivocally guarantees its citizens the right to health as a fundamental right. This pro</w:t>
      </w:r>
      <w:r w:rsidRPr="00D46E79">
        <w:rPr>
          <w:rFonts w:ascii="Times New Roman" w:eastAsia="Times New Roman" w:hAnsi="Times New Roman" w:cs="Times New Roman"/>
          <w:szCs w:val="24"/>
        </w:rPr>
        <w:softHyphen/>
        <w:t>vision should ensure access to affordable healthcare, includ</w:t>
      </w:r>
      <w:r w:rsidRPr="00D46E79">
        <w:rPr>
          <w:rFonts w:ascii="Times New Roman" w:eastAsia="Times New Roman" w:hAnsi="Times New Roman" w:cs="Times New Roman"/>
          <w:szCs w:val="24"/>
        </w:rPr>
        <w:softHyphen/>
        <w:t>ing, preventative, curative, and rehabilitative services. Addi</w:t>
      </w:r>
      <w:r w:rsidRPr="00D46E79">
        <w:rPr>
          <w:rFonts w:ascii="Times New Roman" w:eastAsia="Times New Roman" w:hAnsi="Times New Roman" w:cs="Times New Roman"/>
          <w:szCs w:val="24"/>
        </w:rPr>
        <w:softHyphen/>
        <w:t>tionally, it should impose a duty on the state to regulate and improve healthcare standards while preventing the commer</w:t>
      </w:r>
      <w:r w:rsidRPr="00D46E79">
        <w:rPr>
          <w:rFonts w:ascii="Times New Roman" w:eastAsia="Times New Roman" w:hAnsi="Times New Roman" w:cs="Times New Roman"/>
          <w:szCs w:val="24"/>
        </w:rPr>
        <w:softHyphen/>
        <w:t>cial exploitation of medical services.</w:t>
      </w:r>
    </w:p>
    <w:p w:rsidR="00D46E79" w:rsidRPr="00D46E79" w:rsidRDefault="00D46E79" w:rsidP="00D46E79">
      <w:pPr>
        <w:spacing w:before="100" w:beforeAutospacing="1" w:afterAutospacing="1" w:line="240" w:lineRule="auto"/>
        <w:jc w:val="both"/>
        <w:rPr>
          <w:rFonts w:ascii="Times New Roman" w:eastAsia="Times New Roman" w:hAnsi="Times New Roman" w:cs="Times New Roman"/>
          <w:szCs w:val="24"/>
        </w:rPr>
      </w:pPr>
      <w:r w:rsidRPr="00D46E79">
        <w:rPr>
          <w:rFonts w:ascii="Times New Roman" w:eastAsia="Times New Roman" w:hAnsi="Times New Roman" w:cs="Times New Roman"/>
          <w:szCs w:val="24"/>
        </w:rPr>
        <w:t>Moreover, Pakistan’s judicial system must actively construe existing rights in a manner that reinforces health as an indis</w:t>
      </w:r>
      <w:r w:rsidRPr="00D46E79">
        <w:rPr>
          <w:rFonts w:ascii="Times New Roman" w:eastAsia="Times New Roman" w:hAnsi="Times New Roman" w:cs="Times New Roman"/>
          <w:szCs w:val="24"/>
        </w:rPr>
        <w:softHyphen/>
        <w:t>pensable component of human dignity and life. However, re</w:t>
      </w:r>
      <w:r w:rsidRPr="00D46E79">
        <w:rPr>
          <w:rFonts w:ascii="Times New Roman" w:eastAsia="Times New Roman" w:hAnsi="Times New Roman" w:cs="Times New Roman"/>
          <w:szCs w:val="24"/>
        </w:rPr>
        <w:softHyphen/>
        <w:t>liance on judicial discretion alone, in the absence of a consti</w:t>
      </w:r>
      <w:r w:rsidRPr="00D46E79">
        <w:rPr>
          <w:rFonts w:ascii="Times New Roman" w:eastAsia="Times New Roman" w:hAnsi="Times New Roman" w:cs="Times New Roman"/>
          <w:szCs w:val="24"/>
        </w:rPr>
        <w:softHyphen/>
        <w:t>tutional guarantee, is insufficient.</w:t>
      </w:r>
    </w:p>
    <w:p w:rsidR="00D46E79" w:rsidRPr="00D46E79" w:rsidRDefault="00D46E79" w:rsidP="00D46E79">
      <w:pPr>
        <w:spacing w:before="100" w:beforeAutospacing="1" w:afterAutospacing="1" w:line="240" w:lineRule="auto"/>
        <w:jc w:val="both"/>
        <w:rPr>
          <w:rFonts w:ascii="Times New Roman" w:eastAsia="Times New Roman" w:hAnsi="Times New Roman" w:cs="Times New Roman"/>
          <w:szCs w:val="24"/>
        </w:rPr>
      </w:pPr>
      <w:r w:rsidRPr="00D46E79">
        <w:rPr>
          <w:rFonts w:ascii="Times New Roman" w:eastAsia="Times New Roman" w:hAnsi="Times New Roman" w:cs="Times New Roman"/>
          <w:szCs w:val="24"/>
        </w:rPr>
        <w:t>The absence of an explicit right to health in Pakistan’s Consti</w:t>
      </w:r>
      <w:r w:rsidRPr="00D46E79">
        <w:rPr>
          <w:rFonts w:ascii="Times New Roman" w:eastAsia="Times New Roman" w:hAnsi="Times New Roman" w:cs="Times New Roman"/>
          <w:szCs w:val="24"/>
        </w:rPr>
        <w:softHyphen/>
        <w:t>tution underscores a grave overnight that facilitates inequali</w:t>
      </w:r>
      <w:r w:rsidRPr="00D46E79">
        <w:rPr>
          <w:rFonts w:ascii="Times New Roman" w:eastAsia="Times New Roman" w:hAnsi="Times New Roman" w:cs="Times New Roman"/>
          <w:szCs w:val="24"/>
        </w:rPr>
        <w:softHyphen/>
        <w:t>ty and hinders the development of a robust healthcare system. While other fundamental rights provide a semblance of pro</w:t>
      </w:r>
      <w:r w:rsidRPr="00D46E79">
        <w:rPr>
          <w:rFonts w:ascii="Times New Roman" w:eastAsia="Times New Roman" w:hAnsi="Times New Roman" w:cs="Times New Roman"/>
          <w:szCs w:val="24"/>
        </w:rPr>
        <w:softHyphen/>
        <w:t>tection, they fall short of ensuring an indisputable and loop</w:t>
      </w:r>
      <w:r w:rsidRPr="00D46E79">
        <w:rPr>
          <w:rFonts w:ascii="Times New Roman" w:eastAsia="Times New Roman" w:hAnsi="Times New Roman" w:cs="Times New Roman"/>
          <w:szCs w:val="24"/>
        </w:rPr>
        <w:softHyphen/>
        <w:t>hole free constitutional obligation. Pakistan must take imme</w:t>
      </w:r>
      <w:r w:rsidRPr="00D46E79">
        <w:rPr>
          <w:rFonts w:ascii="Times New Roman" w:eastAsia="Times New Roman" w:hAnsi="Times New Roman" w:cs="Times New Roman"/>
          <w:szCs w:val="24"/>
        </w:rPr>
        <w:softHyphen/>
        <w:t xml:space="preserve">diate steps to amend its Constitution to incorporate the right to health as a fundamental right–one that is not merely </w:t>
      </w:r>
      <w:proofErr w:type="spellStart"/>
      <w:r w:rsidRPr="00D46E79">
        <w:rPr>
          <w:rFonts w:ascii="Times New Roman" w:eastAsia="Times New Roman" w:hAnsi="Times New Roman" w:cs="Times New Roman"/>
          <w:szCs w:val="24"/>
        </w:rPr>
        <w:t>aspi</w:t>
      </w:r>
      <w:r w:rsidRPr="00D46E79">
        <w:rPr>
          <w:rFonts w:ascii="Times New Roman" w:eastAsia="Times New Roman" w:hAnsi="Times New Roman" w:cs="Times New Roman"/>
          <w:szCs w:val="24"/>
        </w:rPr>
        <w:softHyphen/>
        <w:t>rational</w:t>
      </w:r>
      <w:proofErr w:type="spellEnd"/>
      <w:r w:rsidRPr="00D46E79">
        <w:rPr>
          <w:rFonts w:ascii="Times New Roman" w:eastAsia="Times New Roman" w:hAnsi="Times New Roman" w:cs="Times New Roman"/>
          <w:szCs w:val="24"/>
        </w:rPr>
        <w:t xml:space="preserve"> but legally enforceable. The health of a nation is not a privilege; it is a right that demands constitutional recognition.</w:t>
      </w:r>
    </w:p>
    <w:p w:rsidR="00D46E79" w:rsidRPr="00D46E79" w:rsidRDefault="00D46E79" w:rsidP="00D46E79">
      <w:pPr>
        <w:spacing w:before="100" w:beforeAutospacing="1" w:afterAutospacing="1" w:line="240" w:lineRule="auto"/>
        <w:rPr>
          <w:rFonts w:ascii="Times New Roman" w:eastAsia="Times New Roman" w:hAnsi="Times New Roman" w:cs="Times New Roman"/>
          <w:szCs w:val="24"/>
        </w:rPr>
      </w:pPr>
      <w:r w:rsidRPr="00D46E79">
        <w:rPr>
          <w:rFonts w:ascii="Times New Roman" w:eastAsia="Times New Roman" w:hAnsi="Times New Roman" w:cs="Times New Roman"/>
          <w:b/>
          <w:bCs/>
          <w:szCs w:val="24"/>
        </w:rPr>
        <w:t xml:space="preserve">Muhammad </w:t>
      </w:r>
      <w:proofErr w:type="spellStart"/>
      <w:r w:rsidRPr="00D46E79">
        <w:rPr>
          <w:rFonts w:ascii="Times New Roman" w:eastAsia="Times New Roman" w:hAnsi="Times New Roman" w:cs="Times New Roman"/>
          <w:b/>
          <w:bCs/>
          <w:szCs w:val="24"/>
        </w:rPr>
        <w:t>Arsal</w:t>
      </w:r>
      <w:proofErr w:type="spellEnd"/>
      <w:r w:rsidRPr="00D46E79">
        <w:rPr>
          <w:rFonts w:ascii="Times New Roman" w:eastAsia="Times New Roman" w:hAnsi="Times New Roman" w:cs="Times New Roman"/>
          <w:b/>
          <w:bCs/>
          <w:szCs w:val="24"/>
        </w:rPr>
        <w:t xml:space="preserve"> </w:t>
      </w:r>
      <w:proofErr w:type="spellStart"/>
      <w:r w:rsidRPr="00D46E79">
        <w:rPr>
          <w:rFonts w:ascii="Times New Roman" w:eastAsia="Times New Roman" w:hAnsi="Times New Roman" w:cs="Times New Roman"/>
          <w:b/>
          <w:bCs/>
          <w:szCs w:val="24"/>
        </w:rPr>
        <w:t>Kamran</w:t>
      </w:r>
      <w:proofErr w:type="spellEnd"/>
      <w:r w:rsidRPr="00D46E79">
        <w:rPr>
          <w:rFonts w:ascii="Times New Roman" w:eastAsia="Times New Roman" w:hAnsi="Times New Roman" w:cs="Times New Roman"/>
          <w:szCs w:val="24"/>
        </w:rPr>
        <w:br/>
        <w:t xml:space="preserve">The writer is a Legal Associate at </w:t>
      </w:r>
      <w:proofErr w:type="spellStart"/>
      <w:r w:rsidRPr="00D46E79">
        <w:rPr>
          <w:rFonts w:ascii="Times New Roman" w:eastAsia="Times New Roman" w:hAnsi="Times New Roman" w:cs="Times New Roman"/>
          <w:szCs w:val="24"/>
        </w:rPr>
        <w:t>Mohmand</w:t>
      </w:r>
      <w:proofErr w:type="spellEnd"/>
      <w:r w:rsidRPr="00D46E79">
        <w:rPr>
          <w:rFonts w:ascii="Times New Roman" w:eastAsia="Times New Roman" w:hAnsi="Times New Roman" w:cs="Times New Roman"/>
          <w:szCs w:val="24"/>
        </w:rPr>
        <w:t xml:space="preserve"> </w:t>
      </w:r>
      <w:proofErr w:type="spellStart"/>
      <w:r w:rsidRPr="00D46E79">
        <w:rPr>
          <w:rFonts w:ascii="Times New Roman" w:eastAsia="Times New Roman" w:hAnsi="Times New Roman" w:cs="Times New Roman"/>
          <w:szCs w:val="24"/>
        </w:rPr>
        <w:t>Pirzada</w:t>
      </w:r>
      <w:proofErr w:type="spellEnd"/>
      <w:r w:rsidRPr="00D46E79">
        <w:rPr>
          <w:rFonts w:ascii="Times New Roman" w:eastAsia="Times New Roman" w:hAnsi="Times New Roman" w:cs="Times New Roman"/>
          <w:szCs w:val="24"/>
        </w:rPr>
        <w:t xml:space="preserve"> Advocates &amp; Corporate Counsel.</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D46E79"/>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821A68"/>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46E79"/>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D46E79"/>
    <w:rPr>
      <w:color w:val="0000FF"/>
      <w:u w:val="single"/>
    </w:rPr>
  </w:style>
  <w:style w:type="paragraph" w:styleId="NormalWeb">
    <w:name w:val="Normal (Web)"/>
    <w:basedOn w:val="Normal"/>
    <w:uiPriority w:val="99"/>
    <w:semiHidden/>
    <w:unhideWhenUsed/>
    <w:rsid w:val="00D46E79"/>
    <w:pPr>
      <w:spacing w:before="100" w:beforeAutospacing="1"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480469789">
      <w:bodyDiv w:val="1"/>
      <w:marLeft w:val="0"/>
      <w:marRight w:val="0"/>
      <w:marTop w:val="0"/>
      <w:marBottom w:val="0"/>
      <w:divBdr>
        <w:top w:val="none" w:sz="0" w:space="0" w:color="auto"/>
        <w:left w:val="none" w:sz="0" w:space="0" w:color="auto"/>
        <w:bottom w:val="none" w:sz="0" w:space="0" w:color="auto"/>
        <w:right w:val="none" w:sz="0" w:space="0" w:color="auto"/>
      </w:divBdr>
      <w:divsChild>
        <w:div w:id="1352300999">
          <w:marLeft w:val="0"/>
          <w:marRight w:val="0"/>
          <w:marTop w:val="0"/>
          <w:marBottom w:val="0"/>
          <w:divBdr>
            <w:top w:val="none" w:sz="0" w:space="0" w:color="auto"/>
            <w:left w:val="none" w:sz="0" w:space="0" w:color="auto"/>
            <w:bottom w:val="none" w:sz="0" w:space="0" w:color="auto"/>
            <w:right w:val="none" w:sz="0" w:space="0" w:color="auto"/>
          </w:divBdr>
        </w:div>
        <w:div w:id="535124635">
          <w:marLeft w:val="0"/>
          <w:marRight w:val="0"/>
          <w:marTop w:val="0"/>
          <w:marBottom w:val="0"/>
          <w:divBdr>
            <w:top w:val="none" w:sz="0" w:space="0" w:color="auto"/>
            <w:left w:val="none" w:sz="0" w:space="0" w:color="auto"/>
            <w:bottom w:val="none" w:sz="0" w:space="0" w:color="auto"/>
            <w:right w:val="none" w:sz="0" w:space="0" w:color="auto"/>
          </w:divBdr>
          <w:divsChild>
            <w:div w:id="979305450">
              <w:marLeft w:val="0"/>
              <w:marRight w:val="0"/>
              <w:marTop w:val="0"/>
              <w:marBottom w:val="0"/>
              <w:divBdr>
                <w:top w:val="none" w:sz="0" w:space="0" w:color="auto"/>
                <w:left w:val="none" w:sz="0" w:space="0" w:color="auto"/>
                <w:bottom w:val="none" w:sz="0" w:space="0" w:color="auto"/>
                <w:right w:val="none" w:sz="0" w:space="0" w:color="auto"/>
              </w:divBdr>
              <w:divsChild>
                <w:div w:id="323247609">
                  <w:marLeft w:val="0"/>
                  <w:marRight w:val="0"/>
                  <w:marTop w:val="0"/>
                  <w:marBottom w:val="0"/>
                  <w:divBdr>
                    <w:top w:val="none" w:sz="0" w:space="0" w:color="auto"/>
                    <w:left w:val="none" w:sz="0" w:space="0" w:color="auto"/>
                    <w:bottom w:val="none" w:sz="0" w:space="0" w:color="auto"/>
                    <w:right w:val="none" w:sz="0" w:space="0" w:color="auto"/>
                  </w:divBdr>
                  <w:divsChild>
                    <w:div w:id="879248773">
                      <w:marLeft w:val="0"/>
                      <w:marRight w:val="0"/>
                      <w:marTop w:val="0"/>
                      <w:marBottom w:val="0"/>
                      <w:divBdr>
                        <w:top w:val="none" w:sz="0" w:space="0" w:color="auto"/>
                        <w:left w:val="none" w:sz="0" w:space="0" w:color="auto"/>
                        <w:bottom w:val="none" w:sz="0" w:space="0" w:color="auto"/>
                        <w:right w:val="none" w:sz="0" w:space="0" w:color="auto"/>
                      </w:divBdr>
                      <w:divsChild>
                        <w:div w:id="33651915">
                          <w:marLeft w:val="0"/>
                          <w:marRight w:val="0"/>
                          <w:marTop w:val="0"/>
                          <w:marBottom w:val="0"/>
                          <w:divBdr>
                            <w:top w:val="none" w:sz="0" w:space="0" w:color="auto"/>
                            <w:left w:val="none" w:sz="0" w:space="0" w:color="auto"/>
                            <w:bottom w:val="none" w:sz="0" w:space="0" w:color="auto"/>
                            <w:right w:val="none" w:sz="0" w:space="0" w:color="auto"/>
                          </w:divBdr>
                        </w:div>
                        <w:div w:id="385566083">
                          <w:marLeft w:val="0"/>
                          <w:marRight w:val="0"/>
                          <w:marTop w:val="0"/>
                          <w:marBottom w:val="0"/>
                          <w:divBdr>
                            <w:top w:val="none" w:sz="0" w:space="0" w:color="auto"/>
                            <w:left w:val="none" w:sz="0" w:space="0" w:color="auto"/>
                            <w:bottom w:val="none" w:sz="0" w:space="0" w:color="auto"/>
                            <w:right w:val="none" w:sz="0" w:space="0" w:color="auto"/>
                          </w:divBdr>
                        </w:div>
                        <w:div w:id="1527597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431225">
          <w:marLeft w:val="0"/>
          <w:marRight w:val="0"/>
          <w:marTop w:val="0"/>
          <w:marBottom w:val="0"/>
          <w:divBdr>
            <w:top w:val="none" w:sz="0" w:space="0" w:color="auto"/>
            <w:left w:val="none" w:sz="0" w:space="0" w:color="auto"/>
            <w:bottom w:val="none" w:sz="0" w:space="0" w:color="auto"/>
            <w:right w:val="none" w:sz="0" w:space="0" w:color="auto"/>
          </w:divBdr>
          <w:divsChild>
            <w:div w:id="239170802">
              <w:marLeft w:val="0"/>
              <w:marRight w:val="0"/>
              <w:marTop w:val="0"/>
              <w:marBottom w:val="0"/>
              <w:divBdr>
                <w:top w:val="none" w:sz="0" w:space="0" w:color="auto"/>
                <w:left w:val="none" w:sz="0" w:space="0" w:color="auto"/>
                <w:bottom w:val="none" w:sz="0" w:space="0" w:color="auto"/>
                <w:right w:val="none" w:sz="0" w:space="0" w:color="auto"/>
              </w:divBdr>
              <w:divsChild>
                <w:div w:id="1122647573">
                  <w:marLeft w:val="0"/>
                  <w:marRight w:val="0"/>
                  <w:marTop w:val="0"/>
                  <w:marBottom w:val="0"/>
                  <w:divBdr>
                    <w:top w:val="none" w:sz="0" w:space="0" w:color="auto"/>
                    <w:left w:val="none" w:sz="0" w:space="0" w:color="auto"/>
                    <w:bottom w:val="none" w:sz="0" w:space="0" w:color="auto"/>
                    <w:right w:val="none" w:sz="0" w:space="0" w:color="auto"/>
                  </w:divBdr>
                  <w:divsChild>
                    <w:div w:id="250117861">
                      <w:marLeft w:val="0"/>
                      <w:marRight w:val="0"/>
                      <w:marTop w:val="0"/>
                      <w:marBottom w:val="0"/>
                      <w:divBdr>
                        <w:top w:val="none" w:sz="0" w:space="0" w:color="auto"/>
                        <w:left w:val="none" w:sz="0" w:space="0" w:color="auto"/>
                        <w:bottom w:val="none" w:sz="0" w:space="0" w:color="auto"/>
                        <w:right w:val="none" w:sz="0" w:space="0" w:color="auto"/>
                      </w:divBdr>
                    </w:div>
                  </w:divsChild>
                </w:div>
                <w:div w:id="613635501">
                  <w:marLeft w:val="0"/>
                  <w:marRight w:val="0"/>
                  <w:marTop w:val="0"/>
                  <w:marBottom w:val="0"/>
                  <w:divBdr>
                    <w:top w:val="none" w:sz="0" w:space="0" w:color="auto"/>
                    <w:left w:val="none" w:sz="0" w:space="0" w:color="auto"/>
                    <w:bottom w:val="none" w:sz="0" w:space="0" w:color="auto"/>
                    <w:right w:val="none" w:sz="0" w:space="0" w:color="auto"/>
                  </w:divBdr>
                  <w:divsChild>
                    <w:div w:id="934556303">
                      <w:marLeft w:val="0"/>
                      <w:marRight w:val="0"/>
                      <w:marTop w:val="0"/>
                      <w:marBottom w:val="0"/>
                      <w:divBdr>
                        <w:top w:val="none" w:sz="0" w:space="0" w:color="auto"/>
                        <w:left w:val="none" w:sz="0" w:space="0" w:color="auto"/>
                        <w:bottom w:val="none" w:sz="0" w:space="0" w:color="auto"/>
                        <w:right w:val="none" w:sz="0" w:space="0" w:color="auto"/>
                      </w:divBdr>
                    </w:div>
                  </w:divsChild>
                </w:div>
                <w:div w:id="2116165903">
                  <w:marLeft w:val="0"/>
                  <w:marRight w:val="0"/>
                  <w:marTop w:val="0"/>
                  <w:marBottom w:val="0"/>
                  <w:divBdr>
                    <w:top w:val="none" w:sz="0" w:space="0" w:color="auto"/>
                    <w:left w:val="none" w:sz="0" w:space="0" w:color="auto"/>
                    <w:bottom w:val="none" w:sz="0" w:space="0" w:color="auto"/>
                    <w:right w:val="none" w:sz="0" w:space="0" w:color="auto"/>
                  </w:divBdr>
                  <w:divsChild>
                    <w:div w:id="1878157376">
                      <w:marLeft w:val="0"/>
                      <w:marRight w:val="0"/>
                      <w:marTop w:val="0"/>
                      <w:marBottom w:val="0"/>
                      <w:divBdr>
                        <w:top w:val="none" w:sz="0" w:space="0" w:color="auto"/>
                        <w:left w:val="none" w:sz="0" w:space="0" w:color="auto"/>
                        <w:bottom w:val="none" w:sz="0" w:space="0" w:color="auto"/>
                        <w:right w:val="none" w:sz="0" w:space="0" w:color="auto"/>
                      </w:divBdr>
                    </w:div>
                  </w:divsChild>
                </w:div>
                <w:div w:id="1269388951">
                  <w:marLeft w:val="0"/>
                  <w:marRight w:val="0"/>
                  <w:marTop w:val="0"/>
                  <w:marBottom w:val="0"/>
                  <w:divBdr>
                    <w:top w:val="none" w:sz="0" w:space="0" w:color="auto"/>
                    <w:left w:val="none" w:sz="0" w:space="0" w:color="auto"/>
                    <w:bottom w:val="none" w:sz="0" w:space="0" w:color="auto"/>
                    <w:right w:val="none" w:sz="0" w:space="0" w:color="auto"/>
                  </w:divBdr>
                  <w:divsChild>
                    <w:div w:id="1388994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nation.com.pk/columnist/muhammad-arsal-kamra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737</Words>
  <Characters>4201</Characters>
  <Application>Microsoft Office Word</Application>
  <DocSecurity>0</DocSecurity>
  <Lines>35</Lines>
  <Paragraphs>9</Paragraphs>
  <ScaleCrop>false</ScaleCrop>
  <Company>Grizli777</Company>
  <LinksUpToDate>false</LinksUpToDate>
  <CharactersWithSpaces>4929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2025-04-26T05:52:00Z</dcterms:created>
  <dcterms:modified xsi:type="dcterms:W3CDTF">2025-04-26T06:04:00Z</dcterms:modified>
</cp:coreProperties>
</file>