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80" w:rsidRDefault="00512980" w:rsidP="00512980">
      <w:pPr>
        <w:rPr>
          <w:rFonts w:asciiTheme="majorBidi" w:hAnsiTheme="majorBidi" w:cstheme="majorBidi"/>
          <w:b/>
          <w:bCs/>
          <w:sz w:val="32"/>
          <w:szCs w:val="32"/>
        </w:rPr>
      </w:pPr>
      <w:r w:rsidRPr="00512980">
        <w:rPr>
          <w:rFonts w:asciiTheme="majorBidi" w:hAnsiTheme="majorBidi" w:cstheme="majorBidi"/>
          <w:b/>
          <w:bCs/>
          <w:sz w:val="32"/>
          <w:szCs w:val="32"/>
        </w:rPr>
        <w:t>Natural Shocks, Climate Risk and Economic Planning</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Dr </w:t>
      </w:r>
      <w:proofErr w:type="spellStart"/>
      <w:r w:rsidRPr="00512980">
        <w:rPr>
          <w:rFonts w:asciiTheme="majorBidi" w:hAnsiTheme="majorBidi" w:cstheme="majorBidi"/>
          <w:sz w:val="24"/>
          <w:szCs w:val="24"/>
        </w:rPr>
        <w:t>Hasnain</w:t>
      </w:r>
      <w:proofErr w:type="spellEnd"/>
      <w:r w:rsidRPr="00512980">
        <w:rPr>
          <w:rFonts w:asciiTheme="majorBidi" w:hAnsiTheme="majorBidi" w:cstheme="majorBidi"/>
          <w:sz w:val="24"/>
          <w:szCs w:val="24"/>
        </w:rPr>
        <w:t xml:space="preserve"> Javed</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The writer is Foreign Research Associate, Centre of Excellence, China Pakistan Economic Corridor, Islamabad</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Published on: December 12, 2025 </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Pakistan’s economic story increasingly reads like a tale of two futures-one imagined through policy papers, growth frameworks and reform agendas, and another written brutally across its landscapes by climate change. Today, the latter is winning. In 2022, the floods that submerged a third of the country inflicted more than USD 30 billion in economic losses and USD 16 billion in reconstruction needs, according to the World Bank. Nearly 33 million people were affected-displaced, impoverished, pushed to the brink of food insecurity. That disaster was not an anomaly; it was a preview.</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In the two years since, Pakistan has been struck repeatedly by erratic monsoon cycles, melting glaciers, </w:t>
      </w:r>
      <w:proofErr w:type="spellStart"/>
      <w:r w:rsidRPr="00512980">
        <w:rPr>
          <w:rFonts w:asciiTheme="majorBidi" w:hAnsiTheme="majorBidi" w:cstheme="majorBidi"/>
          <w:sz w:val="24"/>
          <w:szCs w:val="24"/>
        </w:rPr>
        <w:t>heatwaves</w:t>
      </w:r>
      <w:proofErr w:type="spellEnd"/>
      <w:r w:rsidRPr="00512980">
        <w:rPr>
          <w:rFonts w:asciiTheme="majorBidi" w:hAnsiTheme="majorBidi" w:cstheme="majorBidi"/>
          <w:sz w:val="24"/>
          <w:szCs w:val="24"/>
        </w:rPr>
        <w:t xml:space="preserve"> exceeding 50°C, and urban flooding that cripples productivity. </w:t>
      </w:r>
      <w:proofErr w:type="gramStart"/>
      <w:r w:rsidRPr="00512980">
        <w:rPr>
          <w:rFonts w:asciiTheme="majorBidi" w:hAnsiTheme="majorBidi" w:cstheme="majorBidi"/>
          <w:sz w:val="24"/>
          <w:szCs w:val="24"/>
        </w:rPr>
        <w:t>The World Bank’s 2023-24 Pakistan Climate &amp; Development Report</w:t>
      </w:r>
      <w:proofErr w:type="gramEnd"/>
      <w:r w:rsidRPr="00512980">
        <w:rPr>
          <w:rFonts w:asciiTheme="majorBidi" w:hAnsiTheme="majorBidi" w:cstheme="majorBidi"/>
          <w:sz w:val="24"/>
          <w:szCs w:val="24"/>
        </w:rPr>
        <w:t xml:space="preserve"> warns that climate change could cost the economy 18-20 percent of GDP annually by 2050 if left unmanaged. Climate shocks are no longer a peripheral risk-they are the single greatest macroeconomic threat to Pakistan’s development. Agriculture contributes roughly 23 percent of GDP and employs 37 percent of the workforce, yet it remains structurally vulnerable. In Punjab alone, the 2024 heavy monsoon wiped out thousands of acres of cotton and rice-crops essential to rural incomes and Pakistan’s export basket. The Pakistan Bureau of Statistics estimates that climate-related yield losses have reduced national wheat output by 10-15 percent in recent years.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Farmers speak of unpredictable seasons: sowing too early risks drought; sowing too late risks being washed away. For millions of rural families, climate change is no longer a scientific forecast; it is a lived reality eroding household resilience and accelerating migration to already stressed urban </w:t>
      </w:r>
      <w:proofErr w:type="spellStart"/>
      <w:r w:rsidRPr="00512980">
        <w:rPr>
          <w:rFonts w:asciiTheme="majorBidi" w:hAnsiTheme="majorBidi" w:cstheme="majorBidi"/>
          <w:sz w:val="24"/>
          <w:szCs w:val="24"/>
        </w:rPr>
        <w:t>centres</w:t>
      </w:r>
      <w:proofErr w:type="spellEnd"/>
      <w:r w:rsidRPr="00512980">
        <w:rPr>
          <w:rFonts w:asciiTheme="majorBidi" w:hAnsiTheme="majorBidi" w:cstheme="majorBidi"/>
          <w:sz w:val="24"/>
          <w:szCs w:val="24"/>
        </w:rPr>
        <w:t>. When agricultural livelihoods collapse, poverty rates rise, food inflation spikes, and Pakistan’s already fragile macroeconomic stability weakens.</w:t>
      </w:r>
    </w:p>
    <w:p w:rsidR="00512980" w:rsidRPr="00512980" w:rsidRDefault="00512980" w:rsidP="00512980">
      <w:pPr>
        <w:rPr>
          <w:rFonts w:asciiTheme="majorBidi" w:hAnsiTheme="majorBidi" w:cstheme="majorBidi"/>
          <w:sz w:val="24"/>
          <w:szCs w:val="24"/>
        </w:rPr>
      </w:pPr>
      <w:proofErr w:type="gramStart"/>
      <w:r w:rsidRPr="00512980">
        <w:rPr>
          <w:rFonts w:asciiTheme="majorBidi" w:hAnsiTheme="majorBidi" w:cstheme="majorBidi"/>
          <w:sz w:val="24"/>
          <w:szCs w:val="24"/>
        </w:rPr>
        <w:t>The World Bank’s 2023-24 Pakistan Climate &amp; Development Report</w:t>
      </w:r>
      <w:proofErr w:type="gramEnd"/>
      <w:r w:rsidRPr="00512980">
        <w:rPr>
          <w:rFonts w:asciiTheme="majorBidi" w:hAnsiTheme="majorBidi" w:cstheme="majorBidi"/>
          <w:sz w:val="24"/>
          <w:szCs w:val="24"/>
        </w:rPr>
        <w:t xml:space="preserve"> warns that climate change could cost the economy 18-20 percent of GDP annually by 2050 if left unmanaged.</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Economists increasingly argue that climate risk should be treated as a core macroeconomic variable, not an environmental footnote. Nicholas Stern, one of the world’s leading climate economists, recently said that “countries who fail to integrate climate resilience into growth planning are effectively planning for regression.” Pakistan is, unfortunately, drifting dangerously close to this category.</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lastRenderedPageBreak/>
        <w:t xml:space="preserve">Pakistan spends billions servicing debt yet invests only a fraction in adaptation. The National Disaster Management Authority’s budget remains inadequate for a country ranked 8th most vulnerable to climate change by the Global Climate Risk Index. Reconstruction after each disaster drains fiscal space, leaving less room for productive investment. This is the perpetual cycle: </w:t>
      </w:r>
      <w:proofErr w:type="gramStart"/>
      <w:r w:rsidRPr="00512980">
        <w:rPr>
          <w:rFonts w:asciiTheme="majorBidi" w:hAnsiTheme="majorBidi" w:cstheme="majorBidi"/>
          <w:sz w:val="24"/>
          <w:szCs w:val="24"/>
        </w:rPr>
        <w:t>disaster ?</w:t>
      </w:r>
      <w:proofErr w:type="gramEnd"/>
      <w:r w:rsidRPr="00512980">
        <w:rPr>
          <w:rFonts w:asciiTheme="majorBidi" w:hAnsiTheme="majorBidi" w:cstheme="majorBidi"/>
          <w:sz w:val="24"/>
          <w:szCs w:val="24"/>
        </w:rPr>
        <w:t xml:space="preserve"> </w:t>
      </w:r>
      <w:proofErr w:type="gramStart"/>
      <w:r w:rsidRPr="00512980">
        <w:rPr>
          <w:rFonts w:asciiTheme="majorBidi" w:hAnsiTheme="majorBidi" w:cstheme="majorBidi"/>
          <w:sz w:val="24"/>
          <w:szCs w:val="24"/>
        </w:rPr>
        <w:t>debt ?</w:t>
      </w:r>
      <w:proofErr w:type="gramEnd"/>
      <w:r w:rsidRPr="00512980">
        <w:rPr>
          <w:rFonts w:asciiTheme="majorBidi" w:hAnsiTheme="majorBidi" w:cstheme="majorBidi"/>
          <w:sz w:val="24"/>
          <w:szCs w:val="24"/>
        </w:rPr>
        <w:t xml:space="preserve"> </w:t>
      </w:r>
      <w:proofErr w:type="gramStart"/>
      <w:r w:rsidRPr="00512980">
        <w:rPr>
          <w:rFonts w:asciiTheme="majorBidi" w:hAnsiTheme="majorBidi" w:cstheme="majorBidi"/>
          <w:sz w:val="24"/>
          <w:szCs w:val="24"/>
        </w:rPr>
        <w:t>reconstruction ?</w:t>
      </w:r>
      <w:proofErr w:type="gramEnd"/>
      <w:r w:rsidRPr="00512980">
        <w:rPr>
          <w:rFonts w:asciiTheme="majorBidi" w:hAnsiTheme="majorBidi" w:cstheme="majorBidi"/>
          <w:sz w:val="24"/>
          <w:szCs w:val="24"/>
        </w:rPr>
        <w:t xml:space="preserve"> </w:t>
      </w:r>
      <w:proofErr w:type="gramStart"/>
      <w:r w:rsidRPr="00512980">
        <w:rPr>
          <w:rFonts w:asciiTheme="majorBidi" w:hAnsiTheme="majorBidi" w:cstheme="majorBidi"/>
          <w:sz w:val="24"/>
          <w:szCs w:val="24"/>
        </w:rPr>
        <w:t>vulnerability ?</w:t>
      </w:r>
      <w:proofErr w:type="gramEnd"/>
      <w:r w:rsidRPr="00512980">
        <w:rPr>
          <w:rFonts w:asciiTheme="majorBidi" w:hAnsiTheme="majorBidi" w:cstheme="majorBidi"/>
          <w:sz w:val="24"/>
          <w:szCs w:val="24"/>
        </w:rPr>
        <w:t xml:space="preserve"> </w:t>
      </w:r>
      <w:proofErr w:type="gramStart"/>
      <w:r w:rsidRPr="00512980">
        <w:rPr>
          <w:rFonts w:asciiTheme="majorBidi" w:hAnsiTheme="majorBidi" w:cstheme="majorBidi"/>
          <w:sz w:val="24"/>
          <w:szCs w:val="24"/>
        </w:rPr>
        <w:t>disaster</w:t>
      </w:r>
      <w:proofErr w:type="gramEnd"/>
      <w:r w:rsidRPr="00512980">
        <w:rPr>
          <w:rFonts w:asciiTheme="majorBidi" w:hAnsiTheme="majorBidi" w:cstheme="majorBidi"/>
          <w:sz w:val="24"/>
          <w:szCs w:val="24"/>
        </w:rPr>
        <w:t>.</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Breaking this cycle requires embedding resilience into the national growth model-before the next natural shock triggers yet another economic setback.</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What Climate-Resilient Economic Planning Should Look Like</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1. Build Resilient Infrastructure</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Financial software</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Roads, dams, rural irrigation channels, electricity distribution lines-all must be designed for climate extremes. The Asian Development Bank estimates Pakistan needs USD 10 billion per year in climate-resilient infrastructure investment. Without this, annual monsoons will continue to erase developmental progress.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2. Reform Agriculture </w:t>
      </w:r>
      <w:proofErr w:type="gramStart"/>
      <w:r w:rsidRPr="00512980">
        <w:rPr>
          <w:rFonts w:asciiTheme="majorBidi" w:hAnsiTheme="majorBidi" w:cstheme="majorBidi"/>
          <w:sz w:val="24"/>
          <w:szCs w:val="24"/>
        </w:rPr>
        <w:t>Through</w:t>
      </w:r>
      <w:proofErr w:type="gramEnd"/>
      <w:r w:rsidRPr="00512980">
        <w:rPr>
          <w:rFonts w:asciiTheme="majorBidi" w:hAnsiTheme="majorBidi" w:cstheme="majorBidi"/>
          <w:sz w:val="24"/>
          <w:szCs w:val="24"/>
        </w:rPr>
        <w:t xml:space="preserve"> Science and Technology</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Climate-resilient seeds, water-efficient irrigation, and digital weather forecasting tools are no longer optional. China, India, and Vietnam have expanded their climate-smart agriculture programs dramatically, combining research institutes with farmer-accessible technology. Pakistan needs a similar national rollout supported by public-private partnerships.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3. Strengthen Disaster Risk Management and Early Warning Systems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Bangladesh’s cyclone early-warning model-one of the world’s most effective-reduced storm-related deaths by over 90 percent in the past two decades. Pakistan can replicate this success. Investment in predictive analytics, GIS mapping, and local community response networks would save lives and billions in future losses.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4. Integrate Climate Adaptation into Fiscal Policy</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Tax incentives for green technologies, climate insurance for farmers, and dedicated resilience funds can shift </w:t>
      </w:r>
      <w:proofErr w:type="spellStart"/>
      <w:r w:rsidRPr="00512980">
        <w:rPr>
          <w:rFonts w:asciiTheme="majorBidi" w:hAnsiTheme="majorBidi" w:cstheme="majorBidi"/>
          <w:sz w:val="24"/>
          <w:szCs w:val="24"/>
        </w:rPr>
        <w:t>behaviour</w:t>
      </w:r>
      <w:proofErr w:type="spellEnd"/>
      <w:r w:rsidRPr="00512980">
        <w:rPr>
          <w:rFonts w:asciiTheme="majorBidi" w:hAnsiTheme="majorBidi" w:cstheme="majorBidi"/>
          <w:sz w:val="24"/>
          <w:szCs w:val="24"/>
        </w:rPr>
        <w:t>. Climate-linked sovereign bonds-already piloted by Chile and Denmark-could diversify Pakistan’s financing base for adaptation.</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5. Align Federal and Provincial Governance Structures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Climate change does not respect administrative boundaries. Coordinated water-sharing frameworks, joint disaster protocols, and shared agricultural technology platforms between provinces would vastly improve outcomes.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lastRenderedPageBreak/>
        <w:t xml:space="preserve">Behind every data point </w:t>
      </w:r>
      <w:proofErr w:type="gramStart"/>
      <w:r w:rsidRPr="00512980">
        <w:rPr>
          <w:rFonts w:asciiTheme="majorBidi" w:hAnsiTheme="majorBidi" w:cstheme="majorBidi"/>
          <w:sz w:val="24"/>
          <w:szCs w:val="24"/>
        </w:rPr>
        <w:t>lies</w:t>
      </w:r>
      <w:proofErr w:type="gramEnd"/>
      <w:r w:rsidRPr="00512980">
        <w:rPr>
          <w:rFonts w:asciiTheme="majorBidi" w:hAnsiTheme="majorBidi" w:cstheme="majorBidi"/>
          <w:sz w:val="24"/>
          <w:szCs w:val="24"/>
        </w:rPr>
        <w:t xml:space="preserve"> a person whose life has been upended by climate disruptions: the cotton farmer in </w:t>
      </w:r>
      <w:proofErr w:type="spellStart"/>
      <w:r w:rsidRPr="00512980">
        <w:rPr>
          <w:rFonts w:asciiTheme="majorBidi" w:hAnsiTheme="majorBidi" w:cstheme="majorBidi"/>
          <w:sz w:val="24"/>
          <w:szCs w:val="24"/>
        </w:rPr>
        <w:t>Dera</w:t>
      </w:r>
      <w:proofErr w:type="spellEnd"/>
      <w:r w:rsidRPr="00512980">
        <w:rPr>
          <w:rFonts w:asciiTheme="majorBidi" w:hAnsiTheme="majorBidi" w:cstheme="majorBidi"/>
          <w:sz w:val="24"/>
          <w:szCs w:val="24"/>
        </w:rPr>
        <w:t xml:space="preserve"> Ghazi Khan whose fields were washed away; the schoolgirl in Jacobabad whose classroom closed due to extreme heat; the fisherman in </w:t>
      </w:r>
      <w:proofErr w:type="spellStart"/>
      <w:r w:rsidRPr="00512980">
        <w:rPr>
          <w:rFonts w:asciiTheme="majorBidi" w:hAnsiTheme="majorBidi" w:cstheme="majorBidi"/>
          <w:sz w:val="24"/>
          <w:szCs w:val="24"/>
        </w:rPr>
        <w:t>Thatta</w:t>
      </w:r>
      <w:proofErr w:type="spellEnd"/>
      <w:r w:rsidRPr="00512980">
        <w:rPr>
          <w:rFonts w:asciiTheme="majorBidi" w:hAnsiTheme="majorBidi" w:cstheme="majorBidi"/>
          <w:sz w:val="24"/>
          <w:szCs w:val="24"/>
        </w:rPr>
        <w:t xml:space="preserve"> whose income collapsed when seawater intrusion destroyed freshwater ecosystems. These stories remind us that climate resilience is not merely technocratic-it is profoundly human.</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A country cannot grow if its fields are drowned, its youth migrate due to collapsing rural economies, its infrastructure fractures with every monsoon, and its government repeatedly diverts scarce fiscal resources to emergency relief. Growth depends on stability, and climate resilience is the foundation of that stability.</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The IMF, World Bank, and UNDP have repeatedly stressed that nations like Pakistan-where climate risk amplifies existing debt and development challenges-must redesign their economic models to </w:t>
      </w:r>
      <w:proofErr w:type="spellStart"/>
      <w:r w:rsidRPr="00512980">
        <w:rPr>
          <w:rFonts w:asciiTheme="majorBidi" w:hAnsiTheme="majorBidi" w:cstheme="majorBidi"/>
          <w:sz w:val="24"/>
          <w:szCs w:val="24"/>
        </w:rPr>
        <w:t>prioritise</w:t>
      </w:r>
      <w:proofErr w:type="spellEnd"/>
      <w:r w:rsidRPr="00512980">
        <w:rPr>
          <w:rFonts w:asciiTheme="majorBidi" w:hAnsiTheme="majorBidi" w:cstheme="majorBidi"/>
          <w:sz w:val="24"/>
          <w:szCs w:val="24"/>
        </w:rPr>
        <w:t xml:space="preserve"> adaptation. The evidence is overwhelming: resilience is not a cost; it is a multiplier of future economic productivity.</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In my own work, I have observed a stark truth: Pakistan’s economic debate often treats climate as someone else’s problem-an environmental ministry issue, an NGO concern, or an international donor requirement. This thinking is outdated and dangerous. Climate resilience is economic resilience. Without it, the country’s growth strategy will continue to be swept away-literally and figuratively-by forces far more powerful than our policy frameworks.</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Pakistan’s future growth will depend less on what happens in its financial markets and far more on what happens in its riverbeds, floodplains, reservoirs, and farmlands. Our policymakers must rethink economic planning through a resilience-first lens. If we fail to do this, the next generation will inherit an economy permanently weakened by natural shocks that we had every opportunity to prepare for.</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Climate is no longer a sector. It is the system within which every sector must now operate.</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And unless Pakistan places climate resilience at the centre of its growth strategy, it will face a future where each disaster writes another painful chapter in a story we could have rewritten-if only we had acted in time.</w:t>
      </w:r>
    </w:p>
    <w:p w:rsidR="00512980" w:rsidRPr="00512980" w:rsidRDefault="00512980" w:rsidP="00512980">
      <w:pPr>
        <w:rPr>
          <w:rFonts w:asciiTheme="majorBidi" w:hAnsiTheme="majorBidi" w:cstheme="majorBidi"/>
          <w:sz w:val="24"/>
          <w:szCs w:val="24"/>
        </w:rPr>
      </w:pPr>
      <w:r w:rsidRPr="00512980">
        <w:rPr>
          <w:rFonts w:asciiTheme="majorBidi" w:hAnsiTheme="majorBidi" w:cstheme="majorBidi"/>
          <w:sz w:val="24"/>
          <w:szCs w:val="24"/>
        </w:rPr>
        <w:t xml:space="preserve">The writer is Foreign Research Associate, Centre of Excellence, China Pakistan Economic Corridor, </w:t>
      </w:r>
      <w:proofErr w:type="gramStart"/>
      <w:r w:rsidRPr="00512980">
        <w:rPr>
          <w:rFonts w:asciiTheme="majorBidi" w:hAnsiTheme="majorBidi" w:cstheme="majorBidi"/>
          <w:sz w:val="24"/>
          <w:szCs w:val="24"/>
        </w:rPr>
        <w:t>Islamabad</w:t>
      </w:r>
      <w:proofErr w:type="gramEnd"/>
      <w:r w:rsidRPr="00512980">
        <w:rPr>
          <w:rFonts w:asciiTheme="majorBidi" w:hAnsiTheme="majorBidi" w:cstheme="majorBidi"/>
          <w:sz w:val="24"/>
          <w:szCs w:val="24"/>
        </w:rPr>
        <w:t>.</w:t>
      </w:r>
    </w:p>
    <w:p w:rsidR="007A0BBC" w:rsidRPr="00512980" w:rsidRDefault="007A0BBC" w:rsidP="00512980">
      <w:pPr>
        <w:rPr>
          <w:rFonts w:asciiTheme="majorBidi" w:hAnsiTheme="majorBidi" w:cstheme="majorBidi"/>
          <w:sz w:val="24"/>
          <w:szCs w:val="24"/>
        </w:rPr>
      </w:pPr>
    </w:p>
    <w:sectPr w:rsidR="007A0BBC" w:rsidRPr="00512980" w:rsidSect="007A0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980"/>
    <w:rsid w:val="00512980"/>
    <w:rsid w:val="007A0B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BC"/>
  </w:style>
  <w:style w:type="paragraph" w:styleId="Heading1">
    <w:name w:val="heading 1"/>
    <w:basedOn w:val="Normal"/>
    <w:link w:val="Heading1Char"/>
    <w:uiPriority w:val="9"/>
    <w:qFormat/>
    <w:rsid w:val="005129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129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98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12980"/>
    <w:rPr>
      <w:rFonts w:ascii="Times New Roman" w:eastAsia="Times New Roman" w:hAnsi="Times New Roman" w:cs="Times New Roman"/>
      <w:b/>
      <w:bCs/>
      <w:sz w:val="24"/>
      <w:szCs w:val="24"/>
    </w:rPr>
  </w:style>
  <w:style w:type="paragraph" w:customStyle="1" w:styleId="writer-desc">
    <w:name w:val="writer-desc"/>
    <w:basedOn w:val="Normal"/>
    <w:rsid w:val="005129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5129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129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2980"/>
    <w:rPr>
      <w:i/>
      <w:iCs/>
    </w:rPr>
  </w:style>
</w:styles>
</file>

<file path=word/webSettings.xml><?xml version="1.0" encoding="utf-8"?>
<w:webSettings xmlns:r="http://schemas.openxmlformats.org/officeDocument/2006/relationships" xmlns:w="http://schemas.openxmlformats.org/wordprocessingml/2006/main">
  <w:divs>
    <w:div w:id="228424531">
      <w:bodyDiv w:val="1"/>
      <w:marLeft w:val="0"/>
      <w:marRight w:val="0"/>
      <w:marTop w:val="0"/>
      <w:marBottom w:val="0"/>
      <w:divBdr>
        <w:top w:val="none" w:sz="0" w:space="0" w:color="auto"/>
        <w:left w:val="none" w:sz="0" w:space="0" w:color="auto"/>
        <w:bottom w:val="none" w:sz="0" w:space="0" w:color="auto"/>
        <w:right w:val="none" w:sz="0" w:space="0" w:color="auto"/>
      </w:divBdr>
      <w:divsChild>
        <w:div w:id="1077941893">
          <w:marLeft w:val="0"/>
          <w:marRight w:val="0"/>
          <w:marTop w:val="0"/>
          <w:marBottom w:val="300"/>
          <w:divBdr>
            <w:top w:val="none" w:sz="0" w:space="0" w:color="auto"/>
            <w:left w:val="single" w:sz="36" w:space="11" w:color="333333"/>
            <w:bottom w:val="none" w:sz="0" w:space="0" w:color="auto"/>
            <w:right w:val="none" w:sz="0" w:space="0" w:color="auto"/>
          </w:divBdr>
          <w:divsChild>
            <w:div w:id="1868329820">
              <w:marLeft w:val="0"/>
              <w:marRight w:val="0"/>
              <w:marTop w:val="0"/>
              <w:marBottom w:val="0"/>
              <w:divBdr>
                <w:top w:val="none" w:sz="0" w:space="0" w:color="auto"/>
                <w:left w:val="none" w:sz="0" w:space="0" w:color="auto"/>
                <w:bottom w:val="none" w:sz="0" w:space="0" w:color="auto"/>
                <w:right w:val="none" w:sz="0" w:space="0" w:color="auto"/>
              </w:divBdr>
              <w:divsChild>
                <w:div w:id="1802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2539">
          <w:marLeft w:val="0"/>
          <w:marRight w:val="0"/>
          <w:marTop w:val="0"/>
          <w:marBottom w:val="0"/>
          <w:divBdr>
            <w:top w:val="none" w:sz="0" w:space="0" w:color="auto"/>
            <w:left w:val="none" w:sz="0" w:space="0" w:color="auto"/>
            <w:bottom w:val="none" w:sz="0" w:space="0" w:color="auto"/>
            <w:right w:val="none" w:sz="0" w:space="0" w:color="auto"/>
          </w:divBdr>
          <w:divsChild>
            <w:div w:id="1894273111">
              <w:blockQuote w:val="1"/>
              <w:marLeft w:val="0"/>
              <w:marRight w:val="0"/>
              <w:marTop w:val="0"/>
              <w:marBottom w:val="150"/>
              <w:divBdr>
                <w:top w:val="single" w:sz="12" w:space="11" w:color="336799"/>
                <w:left w:val="none" w:sz="0" w:space="0" w:color="auto"/>
                <w:bottom w:val="none" w:sz="0" w:space="0" w:color="auto"/>
                <w:right w:val="none" w:sz="0" w:space="0" w:color="auto"/>
              </w:divBdr>
            </w:div>
            <w:div w:id="10675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6345</Characters>
  <Application>Microsoft Office Word</Application>
  <DocSecurity>0</DocSecurity>
  <Lines>52</Lines>
  <Paragraphs>14</Paragraphs>
  <ScaleCrop>false</ScaleCrop>
  <Company>Grizli777</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2025-12-15T04:08:00Z</dcterms:created>
  <dcterms:modified xsi:type="dcterms:W3CDTF">2025-12-15T04:10:00Z</dcterms:modified>
</cp:coreProperties>
</file>