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C7D" w:rsidRPr="007C1C7D" w:rsidRDefault="007C1C7D" w:rsidP="007C1C7D">
      <w:pPr>
        <w:spacing w:before="100" w:beforeAutospacing="1" w:afterAutospacing="1" w:line="240" w:lineRule="auto"/>
        <w:outlineLvl w:val="0"/>
        <w:rPr>
          <w:rFonts w:ascii="Times New Roman" w:eastAsia="Times New Roman" w:hAnsi="Times New Roman" w:cs="Times New Roman"/>
          <w:b/>
          <w:bCs/>
          <w:kern w:val="36"/>
          <w:sz w:val="48"/>
          <w:szCs w:val="48"/>
        </w:rPr>
      </w:pPr>
      <w:r w:rsidRPr="007C1C7D">
        <w:rPr>
          <w:rFonts w:ascii="Times New Roman" w:eastAsia="Times New Roman" w:hAnsi="Times New Roman" w:cs="Times New Roman"/>
          <w:b/>
          <w:bCs/>
          <w:kern w:val="36"/>
          <w:sz w:val="48"/>
          <w:szCs w:val="48"/>
        </w:rPr>
        <w:t>NDC lessons from the UAE and Brazil</w:t>
      </w:r>
    </w:p>
    <w:p w:rsidR="007C1C7D" w:rsidRPr="007C1C7D" w:rsidRDefault="007C1C7D" w:rsidP="007C1C7D">
      <w:pPr>
        <w:spacing w:after="0" w:line="240" w:lineRule="auto"/>
        <w:rPr>
          <w:rFonts w:ascii="Times New Roman" w:eastAsia="Times New Roman" w:hAnsi="Times New Roman" w:cs="Times New Roman"/>
          <w:szCs w:val="24"/>
        </w:rPr>
      </w:pPr>
      <w:r w:rsidRPr="007C1C7D">
        <w:rPr>
          <w:rFonts w:ascii="Times New Roman" w:eastAsia="Times New Roman" w:hAnsi="Times New Roman" w:cs="Times New Roman"/>
          <w:szCs w:val="24"/>
        </w:rPr>
        <w:t xml:space="preserve">Dr Khalid </w:t>
      </w:r>
      <w:proofErr w:type="spellStart"/>
      <w:r w:rsidRPr="007C1C7D">
        <w:rPr>
          <w:rFonts w:ascii="Times New Roman" w:eastAsia="Times New Roman" w:hAnsi="Times New Roman" w:cs="Times New Roman"/>
          <w:szCs w:val="24"/>
        </w:rPr>
        <w:t>Waleed</w:t>
      </w:r>
      <w:proofErr w:type="spellEnd"/>
      <w:r w:rsidRPr="007C1C7D">
        <w:rPr>
          <w:rFonts w:ascii="Times New Roman" w:eastAsia="Times New Roman" w:hAnsi="Times New Roman" w:cs="Times New Roman"/>
          <w:szCs w:val="24"/>
        </w:rPr>
        <w:t xml:space="preserve"> </w:t>
      </w:r>
    </w:p>
    <w:p w:rsidR="007C1C7D" w:rsidRPr="007C1C7D" w:rsidRDefault="007C1C7D" w:rsidP="007C1C7D">
      <w:pPr>
        <w:spacing w:after="0" w:line="240" w:lineRule="auto"/>
        <w:rPr>
          <w:rFonts w:ascii="Times New Roman" w:eastAsia="Times New Roman" w:hAnsi="Times New Roman" w:cs="Times New Roman"/>
          <w:szCs w:val="24"/>
        </w:rPr>
      </w:pPr>
      <w:r w:rsidRPr="007C1C7D">
        <w:rPr>
          <w:rFonts w:ascii="Times New Roman" w:eastAsia="Times New Roman" w:hAnsi="Times New Roman" w:cs="Times New Roman"/>
          <w:szCs w:val="24"/>
        </w:rPr>
        <w:t>Saturday, Feb 08, 2025</w:t>
      </w:r>
    </w:p>
    <w:p w:rsidR="007C1C7D" w:rsidRPr="007C1C7D" w:rsidRDefault="007C1C7D" w:rsidP="007C1C7D">
      <w:pPr>
        <w:spacing w:before="100" w:beforeAutospacing="1" w:afterAutospacing="1" w:line="240" w:lineRule="auto"/>
        <w:rPr>
          <w:rFonts w:ascii="Times New Roman" w:eastAsia="Times New Roman" w:hAnsi="Times New Roman" w:cs="Times New Roman"/>
          <w:szCs w:val="24"/>
        </w:rPr>
      </w:pPr>
      <w:r w:rsidRPr="007C1C7D">
        <w:rPr>
          <w:rFonts w:ascii="Times New Roman" w:eastAsia="Times New Roman" w:hAnsi="Times New Roman" w:cs="Times New Roman"/>
          <w:szCs w:val="24"/>
        </w:rPr>
        <w:t xml:space="preserve">As Pakistan prepares to enhance its climate commitments in the form of NDCs 3.0 under the Paris Agreement’s Article 4, it is crucial to draw lessons from international best practices to ensure a robust and effective Nationally Determined Contribution (NDC). </w:t>
      </w:r>
    </w:p>
    <w:p w:rsidR="007C1C7D" w:rsidRPr="007C1C7D" w:rsidRDefault="007C1C7D" w:rsidP="007C1C7D">
      <w:pPr>
        <w:spacing w:before="100" w:beforeAutospacing="1" w:afterAutospacing="1" w:line="240" w:lineRule="auto"/>
        <w:rPr>
          <w:rFonts w:ascii="Times New Roman" w:eastAsia="Times New Roman" w:hAnsi="Times New Roman" w:cs="Times New Roman"/>
          <w:szCs w:val="24"/>
        </w:rPr>
      </w:pPr>
      <w:r w:rsidRPr="007C1C7D">
        <w:rPr>
          <w:rFonts w:ascii="Times New Roman" w:eastAsia="Times New Roman" w:hAnsi="Times New Roman" w:cs="Times New Roman"/>
          <w:szCs w:val="24"/>
        </w:rPr>
        <w:t>Brazil and the United Arab Emirates (UAE) experiences provide insightful models for shaping Pakistan’s NDCs 3.0, particularly in integrating climate action with sustainable economic development, ensuring resilience, and fostering cross-</w:t>
      </w:r>
      <w:proofErr w:type="spellStart"/>
      <w:r w:rsidRPr="007C1C7D">
        <w:rPr>
          <w:rFonts w:ascii="Times New Roman" w:eastAsia="Times New Roman" w:hAnsi="Times New Roman" w:cs="Times New Roman"/>
          <w:szCs w:val="24"/>
        </w:rPr>
        <w:t>sectoral</w:t>
      </w:r>
      <w:proofErr w:type="spellEnd"/>
      <w:r w:rsidRPr="007C1C7D">
        <w:rPr>
          <w:rFonts w:ascii="Times New Roman" w:eastAsia="Times New Roman" w:hAnsi="Times New Roman" w:cs="Times New Roman"/>
          <w:szCs w:val="24"/>
        </w:rPr>
        <w:t xml:space="preserve"> coordination.</w:t>
      </w:r>
    </w:p>
    <w:p w:rsidR="007C1C7D" w:rsidRPr="007C1C7D" w:rsidRDefault="007C1C7D" w:rsidP="007C1C7D">
      <w:pPr>
        <w:spacing w:before="100" w:beforeAutospacing="1" w:afterAutospacing="1" w:line="240" w:lineRule="auto"/>
        <w:rPr>
          <w:rFonts w:ascii="Times New Roman" w:eastAsia="Times New Roman" w:hAnsi="Times New Roman" w:cs="Times New Roman"/>
          <w:szCs w:val="24"/>
        </w:rPr>
      </w:pPr>
      <w:r w:rsidRPr="007C1C7D">
        <w:rPr>
          <w:rFonts w:ascii="Times New Roman" w:eastAsia="Times New Roman" w:hAnsi="Times New Roman" w:cs="Times New Roman"/>
          <w:szCs w:val="24"/>
        </w:rPr>
        <w:t>Pakistan’s 2021 NDCs, while ambitious in their intent, faced several deficiencies that need to be addressed in NDCs 3.0. One of the critical shortcomings was the heavy reliance on very ambitious conditional targets, with 35 per cent of the committed 50 per cent emission reduction contingent upon international financial assistance. This approach limited the country's ability to achieve tangible climate action without external support. Moving forward, Pakistan must focus on designing more realistic and domestically driven mitigation and adaptation measures, ensuring that a greater portion of its climate action is implemented through national resources without undermining the socioeconomic development and remaining on the second stage of the environmental Kuznets Curve.</w:t>
      </w:r>
    </w:p>
    <w:p w:rsidR="007C1C7D" w:rsidRPr="007C1C7D" w:rsidRDefault="007C1C7D" w:rsidP="007C1C7D">
      <w:pPr>
        <w:spacing w:before="100" w:beforeAutospacing="1" w:afterAutospacing="1" w:line="240" w:lineRule="auto"/>
        <w:rPr>
          <w:rFonts w:ascii="Times New Roman" w:eastAsia="Times New Roman" w:hAnsi="Times New Roman" w:cs="Times New Roman"/>
          <w:szCs w:val="24"/>
        </w:rPr>
      </w:pPr>
      <w:r w:rsidRPr="007C1C7D">
        <w:rPr>
          <w:rFonts w:ascii="Times New Roman" w:eastAsia="Times New Roman" w:hAnsi="Times New Roman" w:cs="Times New Roman"/>
          <w:szCs w:val="24"/>
        </w:rPr>
        <w:t xml:space="preserve">Another major gap was the lack of a clear and enforceable implementation roadmap. The 2021 NDC outlined broad targets but failed to provide sector-specific pathways, institutional accountability, and measurable progress indicators. To overcome this, Pakistan’s NDCs 3.0 should introduce a detailed </w:t>
      </w:r>
      <w:proofErr w:type="spellStart"/>
      <w:r w:rsidRPr="007C1C7D">
        <w:rPr>
          <w:rFonts w:ascii="Times New Roman" w:eastAsia="Times New Roman" w:hAnsi="Times New Roman" w:cs="Times New Roman"/>
          <w:szCs w:val="24"/>
        </w:rPr>
        <w:t>sectoral</w:t>
      </w:r>
      <w:proofErr w:type="spellEnd"/>
      <w:r w:rsidRPr="007C1C7D">
        <w:rPr>
          <w:rFonts w:ascii="Times New Roman" w:eastAsia="Times New Roman" w:hAnsi="Times New Roman" w:cs="Times New Roman"/>
          <w:szCs w:val="24"/>
        </w:rPr>
        <w:t xml:space="preserve"> breakdown, enhanced transparency measures, and a strengthened Monitoring, Reporting, and Verification (MRV) framework. The UAE’s MRV system provides a strong model for integrating data transparency and accountability.</w:t>
      </w:r>
    </w:p>
    <w:p w:rsidR="007C1C7D" w:rsidRPr="007C1C7D" w:rsidRDefault="007C1C7D" w:rsidP="007C1C7D">
      <w:pPr>
        <w:spacing w:before="100" w:beforeAutospacing="1" w:afterAutospacing="1" w:line="240" w:lineRule="auto"/>
        <w:rPr>
          <w:rFonts w:ascii="Times New Roman" w:eastAsia="Times New Roman" w:hAnsi="Times New Roman" w:cs="Times New Roman"/>
          <w:szCs w:val="24"/>
        </w:rPr>
      </w:pPr>
      <w:r w:rsidRPr="007C1C7D">
        <w:rPr>
          <w:rFonts w:ascii="Times New Roman" w:eastAsia="Times New Roman" w:hAnsi="Times New Roman" w:cs="Times New Roman"/>
          <w:szCs w:val="24"/>
        </w:rPr>
        <w:t xml:space="preserve">Pakistan’s 2021 NDC also did not fully integrate emerging climate finance instruments such as carbon markets under Article 6 of the Paris Agreement and green bonds. Brazil and the UAE have leveraged these mechanisms effectively to finance their </w:t>
      </w:r>
      <w:proofErr w:type="spellStart"/>
      <w:r w:rsidRPr="007C1C7D">
        <w:rPr>
          <w:rFonts w:ascii="Times New Roman" w:eastAsia="Times New Roman" w:hAnsi="Times New Roman" w:cs="Times New Roman"/>
          <w:szCs w:val="24"/>
        </w:rPr>
        <w:t>decarbonisation</w:t>
      </w:r>
      <w:proofErr w:type="spellEnd"/>
      <w:r w:rsidRPr="007C1C7D">
        <w:rPr>
          <w:rFonts w:ascii="Times New Roman" w:eastAsia="Times New Roman" w:hAnsi="Times New Roman" w:cs="Times New Roman"/>
          <w:szCs w:val="24"/>
        </w:rPr>
        <w:t xml:space="preserve"> strategies. Pakistan should </w:t>
      </w:r>
      <w:proofErr w:type="spellStart"/>
      <w:r w:rsidRPr="007C1C7D">
        <w:rPr>
          <w:rFonts w:ascii="Times New Roman" w:eastAsia="Times New Roman" w:hAnsi="Times New Roman" w:cs="Times New Roman"/>
          <w:szCs w:val="24"/>
        </w:rPr>
        <w:t>institutionalise</w:t>
      </w:r>
      <w:proofErr w:type="spellEnd"/>
      <w:r w:rsidRPr="007C1C7D">
        <w:rPr>
          <w:rFonts w:ascii="Times New Roman" w:eastAsia="Times New Roman" w:hAnsi="Times New Roman" w:cs="Times New Roman"/>
          <w:szCs w:val="24"/>
        </w:rPr>
        <w:t xml:space="preserve"> a domestic carbon trading market, explore green financing options, and align its fiscal policies with sustainable development goals to ensure long-term financial sustainability for climate action. Pakistan can also look at Brazil’s approach to leveraging international funding for reforestation and carbon sequestration projects as a model.</w:t>
      </w:r>
    </w:p>
    <w:p w:rsidR="007C1C7D" w:rsidRPr="007C1C7D" w:rsidRDefault="007C1C7D" w:rsidP="007C1C7D">
      <w:pPr>
        <w:spacing w:before="100" w:beforeAutospacing="1" w:afterAutospacing="1" w:line="240" w:lineRule="auto"/>
        <w:rPr>
          <w:rFonts w:ascii="Times New Roman" w:eastAsia="Times New Roman" w:hAnsi="Times New Roman" w:cs="Times New Roman"/>
          <w:szCs w:val="24"/>
        </w:rPr>
      </w:pPr>
      <w:r w:rsidRPr="007C1C7D">
        <w:rPr>
          <w:rFonts w:ascii="Times New Roman" w:eastAsia="Times New Roman" w:hAnsi="Times New Roman" w:cs="Times New Roman"/>
          <w:szCs w:val="24"/>
        </w:rPr>
        <w:t xml:space="preserve">Brazil’s NDC outlines a vision for 2035 that integrates ecological transformation with economic growth, leveraging science, indigenous knowledge, and policy coherence. Pakistan must adopt a </w:t>
      </w:r>
      <w:r w:rsidRPr="007C1C7D">
        <w:rPr>
          <w:rFonts w:ascii="Times New Roman" w:eastAsia="Times New Roman" w:hAnsi="Times New Roman" w:cs="Times New Roman"/>
          <w:szCs w:val="24"/>
        </w:rPr>
        <w:lastRenderedPageBreak/>
        <w:t xml:space="preserve">similar long-term approach, linking its climate goals with its economic development objectives. The government should </w:t>
      </w:r>
      <w:proofErr w:type="spellStart"/>
      <w:r w:rsidRPr="007C1C7D">
        <w:rPr>
          <w:rFonts w:ascii="Times New Roman" w:eastAsia="Times New Roman" w:hAnsi="Times New Roman" w:cs="Times New Roman"/>
          <w:szCs w:val="24"/>
        </w:rPr>
        <w:t>institutionalise</w:t>
      </w:r>
      <w:proofErr w:type="spellEnd"/>
      <w:r w:rsidRPr="007C1C7D">
        <w:rPr>
          <w:rFonts w:ascii="Times New Roman" w:eastAsia="Times New Roman" w:hAnsi="Times New Roman" w:cs="Times New Roman"/>
          <w:szCs w:val="24"/>
        </w:rPr>
        <w:t xml:space="preserve"> a ‘National Climate Resilience Pact’ akin to Brazil’s ‘Pact for Ecological Transformation’, ensuring a whole-of-government and whole-of-society approach to combating climate change. Furthermore, Brazil's focus on expanding conservation areas and restoring degraded ecosystems should serve as a model for Pakistan's </w:t>
      </w:r>
      <w:proofErr w:type="spellStart"/>
      <w:r w:rsidRPr="007C1C7D">
        <w:rPr>
          <w:rFonts w:ascii="Times New Roman" w:eastAsia="Times New Roman" w:hAnsi="Times New Roman" w:cs="Times New Roman"/>
          <w:szCs w:val="24"/>
        </w:rPr>
        <w:t>afforestation</w:t>
      </w:r>
      <w:proofErr w:type="spellEnd"/>
      <w:r w:rsidRPr="007C1C7D">
        <w:rPr>
          <w:rFonts w:ascii="Times New Roman" w:eastAsia="Times New Roman" w:hAnsi="Times New Roman" w:cs="Times New Roman"/>
          <w:szCs w:val="24"/>
        </w:rPr>
        <w:t xml:space="preserve"> and reforestation efforts.</w:t>
      </w:r>
    </w:p>
    <w:p w:rsidR="007C1C7D" w:rsidRPr="007C1C7D" w:rsidRDefault="007C1C7D" w:rsidP="007C1C7D">
      <w:pPr>
        <w:spacing w:before="100" w:beforeAutospacing="1" w:afterAutospacing="1" w:line="240" w:lineRule="auto"/>
        <w:rPr>
          <w:rFonts w:ascii="Times New Roman" w:eastAsia="Times New Roman" w:hAnsi="Times New Roman" w:cs="Times New Roman"/>
          <w:szCs w:val="24"/>
        </w:rPr>
      </w:pPr>
      <w:r w:rsidRPr="007C1C7D">
        <w:rPr>
          <w:rFonts w:ascii="Times New Roman" w:eastAsia="Times New Roman" w:hAnsi="Times New Roman" w:cs="Times New Roman"/>
          <w:szCs w:val="24"/>
        </w:rPr>
        <w:t>Pakistan should also implement a multi-decade investment strategy similar to Brazil’s Amazon protection policies, which have integrated financial incentives for landowners to maintain forests. Given Pakistan’s vulnerability to land degradation, climate-smart land-use policies should be incorporated into the long-term NDC framework.</w:t>
      </w:r>
    </w:p>
    <w:p w:rsidR="007C1C7D" w:rsidRPr="007C1C7D" w:rsidRDefault="007C1C7D" w:rsidP="007C1C7D">
      <w:pPr>
        <w:spacing w:before="100" w:beforeAutospacing="1" w:afterAutospacing="1" w:line="240" w:lineRule="auto"/>
        <w:rPr>
          <w:rFonts w:ascii="Times New Roman" w:eastAsia="Times New Roman" w:hAnsi="Times New Roman" w:cs="Times New Roman"/>
          <w:szCs w:val="24"/>
        </w:rPr>
      </w:pPr>
      <w:r w:rsidRPr="007C1C7D">
        <w:rPr>
          <w:rFonts w:ascii="Times New Roman" w:eastAsia="Times New Roman" w:hAnsi="Times New Roman" w:cs="Times New Roman"/>
          <w:szCs w:val="24"/>
        </w:rPr>
        <w:t xml:space="preserve">The UAE’s third NDC includes an ambitious commitment to a 47 per cent reduction in emissions by 2035, compared to a 2019 baseline. Pakistan should establish clear, economy-wide emission reduction targets, moving beyond sector-specific goals to a holistic </w:t>
      </w:r>
      <w:proofErr w:type="spellStart"/>
      <w:r w:rsidRPr="007C1C7D">
        <w:rPr>
          <w:rFonts w:ascii="Times New Roman" w:eastAsia="Times New Roman" w:hAnsi="Times New Roman" w:cs="Times New Roman"/>
          <w:szCs w:val="24"/>
        </w:rPr>
        <w:t>decarbonisation</w:t>
      </w:r>
      <w:proofErr w:type="spellEnd"/>
      <w:r w:rsidRPr="007C1C7D">
        <w:rPr>
          <w:rFonts w:ascii="Times New Roman" w:eastAsia="Times New Roman" w:hAnsi="Times New Roman" w:cs="Times New Roman"/>
          <w:szCs w:val="24"/>
        </w:rPr>
        <w:t xml:space="preserve"> strategy. Given the country’s reliance on fossil fuels, a realistic transition plan must be developed to phase out high-emission activities while ensuring economic stability and energy security.</w:t>
      </w:r>
    </w:p>
    <w:p w:rsidR="007C1C7D" w:rsidRPr="007C1C7D" w:rsidRDefault="007C1C7D" w:rsidP="007C1C7D">
      <w:pPr>
        <w:spacing w:before="100" w:beforeAutospacing="1" w:afterAutospacing="1" w:line="240" w:lineRule="auto"/>
        <w:rPr>
          <w:rFonts w:ascii="Times New Roman" w:eastAsia="Times New Roman" w:hAnsi="Times New Roman" w:cs="Times New Roman"/>
          <w:szCs w:val="24"/>
        </w:rPr>
      </w:pPr>
      <w:r w:rsidRPr="007C1C7D">
        <w:rPr>
          <w:rFonts w:ascii="Times New Roman" w:eastAsia="Times New Roman" w:hAnsi="Times New Roman" w:cs="Times New Roman"/>
          <w:szCs w:val="24"/>
        </w:rPr>
        <w:t>The UAE’s Green Growth Strategy and its integration of clean energy into industrial and urban sectors provide a framework that Pakistan can adapt. By setting milestones for renewable energy integration in power generation, transportation, and manufacturing, Pakistan can ensure a more structured and achievable emissions reduction pathway.</w:t>
      </w:r>
    </w:p>
    <w:p w:rsidR="007C1C7D" w:rsidRPr="007C1C7D" w:rsidRDefault="007C1C7D" w:rsidP="007C1C7D">
      <w:pPr>
        <w:spacing w:before="100" w:beforeAutospacing="1" w:afterAutospacing="1" w:line="240" w:lineRule="auto"/>
        <w:rPr>
          <w:rFonts w:ascii="Times New Roman" w:eastAsia="Times New Roman" w:hAnsi="Times New Roman" w:cs="Times New Roman"/>
          <w:szCs w:val="24"/>
        </w:rPr>
      </w:pPr>
      <w:r w:rsidRPr="007C1C7D">
        <w:rPr>
          <w:rFonts w:ascii="Times New Roman" w:eastAsia="Times New Roman" w:hAnsi="Times New Roman" w:cs="Times New Roman"/>
          <w:szCs w:val="24"/>
        </w:rPr>
        <w:t xml:space="preserve">Brazil’s commitment to a just energy transition highlights the importance of </w:t>
      </w:r>
      <w:proofErr w:type="spellStart"/>
      <w:r w:rsidRPr="007C1C7D">
        <w:rPr>
          <w:rFonts w:ascii="Times New Roman" w:eastAsia="Times New Roman" w:hAnsi="Times New Roman" w:cs="Times New Roman"/>
          <w:szCs w:val="24"/>
        </w:rPr>
        <w:t>decarbonising</w:t>
      </w:r>
      <w:proofErr w:type="spellEnd"/>
      <w:r w:rsidRPr="007C1C7D">
        <w:rPr>
          <w:rFonts w:ascii="Times New Roman" w:eastAsia="Times New Roman" w:hAnsi="Times New Roman" w:cs="Times New Roman"/>
          <w:szCs w:val="24"/>
        </w:rPr>
        <w:t xml:space="preserve"> its energy matrix while promoting economic instruments for sustainable development. Similarly, the UAE has invested in </w:t>
      </w:r>
      <w:proofErr w:type="spellStart"/>
      <w:r w:rsidRPr="007C1C7D">
        <w:rPr>
          <w:rFonts w:ascii="Times New Roman" w:eastAsia="Times New Roman" w:hAnsi="Times New Roman" w:cs="Times New Roman"/>
          <w:szCs w:val="24"/>
        </w:rPr>
        <w:t>renewables</w:t>
      </w:r>
      <w:proofErr w:type="spellEnd"/>
      <w:r w:rsidRPr="007C1C7D">
        <w:rPr>
          <w:rFonts w:ascii="Times New Roman" w:eastAsia="Times New Roman" w:hAnsi="Times New Roman" w:cs="Times New Roman"/>
          <w:szCs w:val="24"/>
        </w:rPr>
        <w:t xml:space="preserve"> and carbon capture technologies to align with its Net Zero 2050 strategy.</w:t>
      </w:r>
    </w:p>
    <w:p w:rsidR="007C1C7D" w:rsidRPr="007C1C7D" w:rsidRDefault="007C1C7D" w:rsidP="007C1C7D">
      <w:pPr>
        <w:spacing w:before="100" w:beforeAutospacing="1" w:afterAutospacing="1" w:line="240" w:lineRule="auto"/>
        <w:rPr>
          <w:rFonts w:ascii="Times New Roman" w:eastAsia="Times New Roman" w:hAnsi="Times New Roman" w:cs="Times New Roman"/>
          <w:szCs w:val="24"/>
        </w:rPr>
      </w:pPr>
      <w:r w:rsidRPr="007C1C7D">
        <w:rPr>
          <w:rFonts w:ascii="Times New Roman" w:eastAsia="Times New Roman" w:hAnsi="Times New Roman" w:cs="Times New Roman"/>
          <w:szCs w:val="24"/>
        </w:rPr>
        <w:t xml:space="preserve">Pakistan must accelerate investments in renewable energy, particularly in solar, wind, and mini/micro hydropower, ensuring that the transition does not disproportionately impact vulnerable communities dependent on traditional energy sectors. However, to achieve </w:t>
      </w:r>
      <w:proofErr w:type="gramStart"/>
      <w:r w:rsidRPr="007C1C7D">
        <w:rPr>
          <w:rFonts w:ascii="Times New Roman" w:eastAsia="Times New Roman" w:hAnsi="Times New Roman" w:cs="Times New Roman"/>
          <w:szCs w:val="24"/>
        </w:rPr>
        <w:t>this a</w:t>
      </w:r>
      <w:proofErr w:type="gramEnd"/>
      <w:r w:rsidRPr="007C1C7D">
        <w:rPr>
          <w:rFonts w:ascii="Times New Roman" w:eastAsia="Times New Roman" w:hAnsi="Times New Roman" w:cs="Times New Roman"/>
          <w:szCs w:val="24"/>
        </w:rPr>
        <w:t xml:space="preserve"> detailed </w:t>
      </w:r>
      <w:proofErr w:type="spellStart"/>
      <w:r w:rsidRPr="007C1C7D">
        <w:rPr>
          <w:rFonts w:ascii="Times New Roman" w:eastAsia="Times New Roman" w:hAnsi="Times New Roman" w:cs="Times New Roman"/>
          <w:szCs w:val="24"/>
        </w:rPr>
        <w:t>decarbonisation</w:t>
      </w:r>
      <w:proofErr w:type="spellEnd"/>
      <w:r w:rsidRPr="007C1C7D">
        <w:rPr>
          <w:rFonts w:ascii="Times New Roman" w:eastAsia="Times New Roman" w:hAnsi="Times New Roman" w:cs="Times New Roman"/>
          <w:szCs w:val="24"/>
        </w:rPr>
        <w:t xml:space="preserve"> plan of the power sector is required; for example, the utility of Just Energy Transition Partnerships (JETPs) is still not being considered in Pakistan.</w:t>
      </w:r>
    </w:p>
    <w:p w:rsidR="007C1C7D" w:rsidRPr="007C1C7D" w:rsidRDefault="007C1C7D" w:rsidP="007C1C7D">
      <w:pPr>
        <w:spacing w:before="100" w:beforeAutospacing="1" w:afterAutospacing="1" w:line="240" w:lineRule="auto"/>
        <w:rPr>
          <w:rFonts w:ascii="Times New Roman" w:eastAsia="Times New Roman" w:hAnsi="Times New Roman" w:cs="Times New Roman"/>
          <w:szCs w:val="24"/>
        </w:rPr>
      </w:pPr>
      <w:r w:rsidRPr="007C1C7D">
        <w:rPr>
          <w:rFonts w:ascii="Times New Roman" w:eastAsia="Times New Roman" w:hAnsi="Times New Roman" w:cs="Times New Roman"/>
          <w:szCs w:val="24"/>
        </w:rPr>
        <w:t xml:space="preserve">Both Brazil and the UAE </w:t>
      </w:r>
      <w:proofErr w:type="spellStart"/>
      <w:r w:rsidRPr="007C1C7D">
        <w:rPr>
          <w:rFonts w:ascii="Times New Roman" w:eastAsia="Times New Roman" w:hAnsi="Times New Roman" w:cs="Times New Roman"/>
          <w:szCs w:val="24"/>
        </w:rPr>
        <w:t>emphasise</w:t>
      </w:r>
      <w:proofErr w:type="spellEnd"/>
      <w:r w:rsidRPr="007C1C7D">
        <w:rPr>
          <w:rFonts w:ascii="Times New Roman" w:eastAsia="Times New Roman" w:hAnsi="Times New Roman" w:cs="Times New Roman"/>
          <w:szCs w:val="24"/>
        </w:rPr>
        <w:t xml:space="preserve"> robust climate governance frameworks. Brazil’s ‘Commitment to Climate Federalism’ fosters coordination across federal, state, and municipal governments, ensuring integrated climate action. The UAE’s National Council on Climate Action aligns federal and emirate-level policies. Pakistan should </w:t>
      </w:r>
      <w:proofErr w:type="spellStart"/>
      <w:r w:rsidRPr="007C1C7D">
        <w:rPr>
          <w:rFonts w:ascii="Times New Roman" w:eastAsia="Times New Roman" w:hAnsi="Times New Roman" w:cs="Times New Roman"/>
          <w:szCs w:val="24"/>
        </w:rPr>
        <w:t>institutionalise</w:t>
      </w:r>
      <w:proofErr w:type="spellEnd"/>
      <w:r w:rsidRPr="007C1C7D">
        <w:rPr>
          <w:rFonts w:ascii="Times New Roman" w:eastAsia="Times New Roman" w:hAnsi="Times New Roman" w:cs="Times New Roman"/>
          <w:szCs w:val="24"/>
        </w:rPr>
        <w:t xml:space="preserve"> inter-ministerial coordination mechanisms to ensure policy coherence across climate, energy, agriculture, and industrial sectors.</w:t>
      </w:r>
    </w:p>
    <w:p w:rsidR="007C1C7D" w:rsidRPr="007C1C7D" w:rsidRDefault="007C1C7D" w:rsidP="007C1C7D">
      <w:pPr>
        <w:spacing w:before="100" w:beforeAutospacing="1" w:afterAutospacing="1" w:line="240" w:lineRule="auto"/>
        <w:rPr>
          <w:rFonts w:ascii="Times New Roman" w:eastAsia="Times New Roman" w:hAnsi="Times New Roman" w:cs="Times New Roman"/>
          <w:szCs w:val="24"/>
        </w:rPr>
      </w:pPr>
      <w:proofErr w:type="spellStart"/>
      <w:r w:rsidRPr="007C1C7D">
        <w:rPr>
          <w:rFonts w:ascii="Times New Roman" w:eastAsia="Times New Roman" w:hAnsi="Times New Roman" w:cs="Times New Roman"/>
          <w:szCs w:val="24"/>
        </w:rPr>
        <w:lastRenderedPageBreak/>
        <w:t>Operationalisation</w:t>
      </w:r>
      <w:proofErr w:type="spellEnd"/>
      <w:r w:rsidRPr="007C1C7D">
        <w:rPr>
          <w:rFonts w:ascii="Times New Roman" w:eastAsia="Times New Roman" w:hAnsi="Times New Roman" w:cs="Times New Roman"/>
          <w:szCs w:val="24"/>
        </w:rPr>
        <w:t xml:space="preserve"> and revamping of the ‘National Climate Change Authority’ to the ‘National Climate Policy and Implementation Authority’ </w:t>
      </w:r>
      <w:proofErr w:type="spellStart"/>
      <w:r w:rsidRPr="007C1C7D">
        <w:rPr>
          <w:rFonts w:ascii="Times New Roman" w:eastAsia="Times New Roman" w:hAnsi="Times New Roman" w:cs="Times New Roman"/>
          <w:szCs w:val="24"/>
        </w:rPr>
        <w:t>modelled</w:t>
      </w:r>
      <w:proofErr w:type="spellEnd"/>
      <w:r w:rsidRPr="007C1C7D">
        <w:rPr>
          <w:rFonts w:ascii="Times New Roman" w:eastAsia="Times New Roman" w:hAnsi="Times New Roman" w:cs="Times New Roman"/>
          <w:szCs w:val="24"/>
        </w:rPr>
        <w:t xml:space="preserve"> on the UAE’s cross-</w:t>
      </w:r>
      <w:proofErr w:type="spellStart"/>
      <w:r w:rsidRPr="007C1C7D">
        <w:rPr>
          <w:rFonts w:ascii="Times New Roman" w:eastAsia="Times New Roman" w:hAnsi="Times New Roman" w:cs="Times New Roman"/>
          <w:szCs w:val="24"/>
        </w:rPr>
        <w:t>sectoral</w:t>
      </w:r>
      <w:proofErr w:type="spellEnd"/>
      <w:r w:rsidRPr="007C1C7D">
        <w:rPr>
          <w:rFonts w:ascii="Times New Roman" w:eastAsia="Times New Roman" w:hAnsi="Times New Roman" w:cs="Times New Roman"/>
          <w:szCs w:val="24"/>
        </w:rPr>
        <w:t xml:space="preserve"> council can help streamline efforts while incorporating Brazil’s multi-stakeholder engagement strategies to ensure climate policies align with economic and social development objectives.</w:t>
      </w:r>
    </w:p>
    <w:p w:rsidR="007C1C7D" w:rsidRPr="007C1C7D" w:rsidRDefault="007C1C7D" w:rsidP="007C1C7D">
      <w:pPr>
        <w:spacing w:before="100" w:beforeAutospacing="1" w:afterAutospacing="1" w:line="240" w:lineRule="auto"/>
        <w:rPr>
          <w:rFonts w:ascii="Times New Roman" w:eastAsia="Times New Roman" w:hAnsi="Times New Roman" w:cs="Times New Roman"/>
          <w:szCs w:val="24"/>
        </w:rPr>
      </w:pPr>
      <w:r w:rsidRPr="007C1C7D">
        <w:rPr>
          <w:rFonts w:ascii="Times New Roman" w:eastAsia="Times New Roman" w:hAnsi="Times New Roman" w:cs="Times New Roman"/>
          <w:szCs w:val="24"/>
        </w:rPr>
        <w:t xml:space="preserve">Brazil and the UAE are leveraging carbon markets as a key tool for achieving their NDCs 3.0, integrating emissions trading mechanisms to attract green investments and </w:t>
      </w:r>
      <w:proofErr w:type="spellStart"/>
      <w:r w:rsidRPr="007C1C7D">
        <w:rPr>
          <w:rFonts w:ascii="Times New Roman" w:eastAsia="Times New Roman" w:hAnsi="Times New Roman" w:cs="Times New Roman"/>
          <w:szCs w:val="24"/>
        </w:rPr>
        <w:t>incentivise</w:t>
      </w:r>
      <w:proofErr w:type="spellEnd"/>
      <w:r w:rsidRPr="007C1C7D">
        <w:rPr>
          <w:rFonts w:ascii="Times New Roman" w:eastAsia="Times New Roman" w:hAnsi="Times New Roman" w:cs="Times New Roman"/>
          <w:szCs w:val="24"/>
        </w:rPr>
        <w:t xml:space="preserve"> low-carbon transitions. Brazil has established a legal framework for carbon markets through its National </w:t>
      </w:r>
      <w:proofErr w:type="spellStart"/>
      <w:r w:rsidRPr="007C1C7D">
        <w:rPr>
          <w:rFonts w:ascii="Times New Roman" w:eastAsia="Times New Roman" w:hAnsi="Times New Roman" w:cs="Times New Roman"/>
          <w:szCs w:val="24"/>
        </w:rPr>
        <w:t>Decarbonisation</w:t>
      </w:r>
      <w:proofErr w:type="spellEnd"/>
      <w:r w:rsidRPr="007C1C7D">
        <w:rPr>
          <w:rFonts w:ascii="Times New Roman" w:eastAsia="Times New Roman" w:hAnsi="Times New Roman" w:cs="Times New Roman"/>
          <w:szCs w:val="24"/>
        </w:rPr>
        <w:t xml:space="preserve"> Plan, which includes </w:t>
      </w:r>
      <w:proofErr w:type="spellStart"/>
      <w:r w:rsidRPr="007C1C7D">
        <w:rPr>
          <w:rFonts w:ascii="Times New Roman" w:eastAsia="Times New Roman" w:hAnsi="Times New Roman" w:cs="Times New Roman"/>
          <w:szCs w:val="24"/>
        </w:rPr>
        <w:t>sectoral</w:t>
      </w:r>
      <w:proofErr w:type="spellEnd"/>
      <w:r w:rsidRPr="007C1C7D">
        <w:rPr>
          <w:rFonts w:ascii="Times New Roman" w:eastAsia="Times New Roman" w:hAnsi="Times New Roman" w:cs="Times New Roman"/>
          <w:szCs w:val="24"/>
        </w:rPr>
        <w:t xml:space="preserve"> emissions caps, tradable carbon credits, and offsets from forestry conservation projects.</w:t>
      </w:r>
    </w:p>
    <w:p w:rsidR="007C1C7D" w:rsidRPr="007C1C7D" w:rsidRDefault="007C1C7D" w:rsidP="007C1C7D">
      <w:pPr>
        <w:spacing w:before="100" w:beforeAutospacing="1" w:afterAutospacing="1" w:line="240" w:lineRule="auto"/>
        <w:rPr>
          <w:rFonts w:ascii="Times New Roman" w:eastAsia="Times New Roman" w:hAnsi="Times New Roman" w:cs="Times New Roman"/>
          <w:szCs w:val="24"/>
        </w:rPr>
      </w:pPr>
      <w:r w:rsidRPr="007C1C7D">
        <w:rPr>
          <w:rFonts w:ascii="Times New Roman" w:eastAsia="Times New Roman" w:hAnsi="Times New Roman" w:cs="Times New Roman"/>
          <w:szCs w:val="24"/>
        </w:rPr>
        <w:t>One of Brazil’s most significant carbon finance strategies is the expansion of REDD+ (Reducing Emissions from Deforestation and Forest Degradation) programs, allowing companies and international partners to purchase forest-based carbon credits. The country is also integrating its domestic carbon market with international emissions trading schemes, creating opportunities for Brazilian industries to earn revenue while reducing emissions. By implementing transparent Monitoring, Reporting, and Verification (MRV) mechanisms, Brazil ensures that carbon credits are credible, making its carbon market an attractive avenue for climate finance.</w:t>
      </w:r>
    </w:p>
    <w:p w:rsidR="007C1C7D" w:rsidRPr="007C1C7D" w:rsidRDefault="007C1C7D" w:rsidP="007C1C7D">
      <w:pPr>
        <w:spacing w:before="100" w:beforeAutospacing="1" w:afterAutospacing="1" w:line="240" w:lineRule="auto"/>
        <w:rPr>
          <w:rFonts w:ascii="Times New Roman" w:eastAsia="Times New Roman" w:hAnsi="Times New Roman" w:cs="Times New Roman"/>
          <w:szCs w:val="24"/>
        </w:rPr>
      </w:pPr>
      <w:r w:rsidRPr="007C1C7D">
        <w:rPr>
          <w:rFonts w:ascii="Times New Roman" w:eastAsia="Times New Roman" w:hAnsi="Times New Roman" w:cs="Times New Roman"/>
          <w:szCs w:val="24"/>
        </w:rPr>
        <w:t xml:space="preserve">Similarly, the UAE has developed a comprehensive approach to carbon markets by combining domestic emissions trading with global partnerships. The UAE’s ALTERRA climate finance initiative, valued at $30 billion, plays a central role in funding carbon market activities, and supporting emissions reductions through investment in renewable energy, industrial </w:t>
      </w:r>
      <w:proofErr w:type="spellStart"/>
      <w:r w:rsidRPr="007C1C7D">
        <w:rPr>
          <w:rFonts w:ascii="Times New Roman" w:eastAsia="Times New Roman" w:hAnsi="Times New Roman" w:cs="Times New Roman"/>
          <w:szCs w:val="24"/>
        </w:rPr>
        <w:t>decarbonisation</w:t>
      </w:r>
      <w:proofErr w:type="spellEnd"/>
      <w:r w:rsidRPr="007C1C7D">
        <w:rPr>
          <w:rFonts w:ascii="Times New Roman" w:eastAsia="Times New Roman" w:hAnsi="Times New Roman" w:cs="Times New Roman"/>
          <w:szCs w:val="24"/>
        </w:rPr>
        <w:t xml:space="preserve"> and energy efficiency projects.</w:t>
      </w:r>
    </w:p>
    <w:p w:rsidR="007C1C7D" w:rsidRPr="007C1C7D" w:rsidRDefault="007C1C7D" w:rsidP="007C1C7D">
      <w:pPr>
        <w:spacing w:before="100" w:beforeAutospacing="1" w:afterAutospacing="1" w:line="240" w:lineRule="auto"/>
        <w:rPr>
          <w:rFonts w:ascii="Times New Roman" w:eastAsia="Times New Roman" w:hAnsi="Times New Roman" w:cs="Times New Roman"/>
          <w:szCs w:val="24"/>
        </w:rPr>
      </w:pPr>
      <w:r w:rsidRPr="007C1C7D">
        <w:rPr>
          <w:rFonts w:ascii="Times New Roman" w:eastAsia="Times New Roman" w:hAnsi="Times New Roman" w:cs="Times New Roman"/>
          <w:szCs w:val="24"/>
        </w:rPr>
        <w:t>The UAE is emerging as a regional carbon trading hub by collaborating with platforms like Singapore’s Climate Impact X and launching voluntary carbon markets to support corporate sustainability. It has also integrated carbon capture and storage (CCS) in its oil and gas sector, enabling carbon credit generation as part of transition strategies. Similarly, Brazil and the UAE are leveraging market-driven approaches to fund their NDCs 3.0, balancing emissions reduction with economic growth.</w:t>
      </w:r>
    </w:p>
    <w:p w:rsidR="007C1C7D" w:rsidRPr="007C1C7D" w:rsidRDefault="007C1C7D" w:rsidP="007C1C7D">
      <w:pPr>
        <w:spacing w:before="100" w:beforeAutospacing="1" w:afterAutospacing="1" w:line="240" w:lineRule="auto"/>
        <w:rPr>
          <w:rFonts w:ascii="Times New Roman" w:eastAsia="Times New Roman" w:hAnsi="Times New Roman" w:cs="Times New Roman"/>
          <w:szCs w:val="24"/>
        </w:rPr>
      </w:pPr>
      <w:r w:rsidRPr="007C1C7D">
        <w:rPr>
          <w:rFonts w:ascii="Times New Roman" w:eastAsia="Times New Roman" w:hAnsi="Times New Roman" w:cs="Times New Roman"/>
          <w:szCs w:val="24"/>
        </w:rPr>
        <w:t xml:space="preserve">Pakistan must </w:t>
      </w:r>
      <w:proofErr w:type="spellStart"/>
      <w:r w:rsidRPr="007C1C7D">
        <w:rPr>
          <w:rFonts w:ascii="Times New Roman" w:eastAsia="Times New Roman" w:hAnsi="Times New Roman" w:cs="Times New Roman"/>
          <w:szCs w:val="24"/>
        </w:rPr>
        <w:t>operationalise</w:t>
      </w:r>
      <w:proofErr w:type="spellEnd"/>
      <w:r w:rsidRPr="007C1C7D">
        <w:rPr>
          <w:rFonts w:ascii="Times New Roman" w:eastAsia="Times New Roman" w:hAnsi="Times New Roman" w:cs="Times New Roman"/>
          <w:szCs w:val="24"/>
        </w:rPr>
        <w:t xml:space="preserve"> its domestic carbon market and </w:t>
      </w:r>
      <w:proofErr w:type="spellStart"/>
      <w:r w:rsidRPr="007C1C7D">
        <w:rPr>
          <w:rFonts w:ascii="Times New Roman" w:eastAsia="Times New Roman" w:hAnsi="Times New Roman" w:cs="Times New Roman"/>
          <w:szCs w:val="24"/>
        </w:rPr>
        <w:t>mobilise</w:t>
      </w:r>
      <w:proofErr w:type="spellEnd"/>
      <w:r w:rsidRPr="007C1C7D">
        <w:rPr>
          <w:rFonts w:ascii="Times New Roman" w:eastAsia="Times New Roman" w:hAnsi="Times New Roman" w:cs="Times New Roman"/>
          <w:szCs w:val="24"/>
        </w:rPr>
        <w:t xml:space="preserve"> international climate finance through its National Climate Finance Strategy and Dashboard, ensuring transparency in mitigation and adaptation projects. Public-private-people partnerships should scale up green investments. Pakistan can also explore Brazil’s forest-based carbon offset projects and the UAE’s sovereign green bonds to attract global investors.</w:t>
      </w:r>
    </w:p>
    <w:p w:rsidR="007C1C7D" w:rsidRPr="007C1C7D" w:rsidRDefault="007C1C7D" w:rsidP="007C1C7D">
      <w:pPr>
        <w:spacing w:before="100" w:beforeAutospacing="1" w:afterAutospacing="1" w:line="240" w:lineRule="auto"/>
        <w:rPr>
          <w:rFonts w:ascii="Times New Roman" w:eastAsia="Times New Roman" w:hAnsi="Times New Roman" w:cs="Times New Roman"/>
          <w:szCs w:val="24"/>
        </w:rPr>
      </w:pPr>
      <w:r w:rsidRPr="007C1C7D">
        <w:rPr>
          <w:rFonts w:ascii="Times New Roman" w:eastAsia="Times New Roman" w:hAnsi="Times New Roman" w:cs="Times New Roman"/>
          <w:szCs w:val="24"/>
        </w:rPr>
        <w:t xml:space="preserve">Given its vulnerability to climate disasters, Pakistan should integrate climate adaptation into national planning, focusing on water security, urban resilience, and climate-smart agriculture. Brazil’s </w:t>
      </w:r>
      <w:proofErr w:type="spellStart"/>
      <w:r w:rsidRPr="007C1C7D">
        <w:rPr>
          <w:rFonts w:ascii="Times New Roman" w:eastAsia="Times New Roman" w:hAnsi="Times New Roman" w:cs="Times New Roman"/>
          <w:szCs w:val="24"/>
        </w:rPr>
        <w:t>agroforestry</w:t>
      </w:r>
      <w:proofErr w:type="spellEnd"/>
      <w:r w:rsidRPr="007C1C7D">
        <w:rPr>
          <w:rFonts w:ascii="Times New Roman" w:eastAsia="Times New Roman" w:hAnsi="Times New Roman" w:cs="Times New Roman"/>
          <w:szCs w:val="24"/>
        </w:rPr>
        <w:t xml:space="preserve"> initiatives and the UAE’s climate-resilient urban planning offer valuable </w:t>
      </w:r>
      <w:r w:rsidRPr="007C1C7D">
        <w:rPr>
          <w:rFonts w:ascii="Times New Roman" w:eastAsia="Times New Roman" w:hAnsi="Times New Roman" w:cs="Times New Roman"/>
          <w:szCs w:val="24"/>
        </w:rPr>
        <w:lastRenderedPageBreak/>
        <w:t>models. Establishing a National Adaptation Fund, similar to the UAE’s, would help finance long-term resilience projects.</w:t>
      </w:r>
    </w:p>
    <w:p w:rsidR="007C1C7D" w:rsidRPr="007C1C7D" w:rsidRDefault="007C1C7D" w:rsidP="007C1C7D">
      <w:pPr>
        <w:spacing w:before="100" w:beforeAutospacing="1" w:afterAutospacing="1" w:line="240" w:lineRule="auto"/>
        <w:rPr>
          <w:rFonts w:ascii="Times New Roman" w:eastAsia="Times New Roman" w:hAnsi="Times New Roman" w:cs="Times New Roman"/>
          <w:szCs w:val="24"/>
        </w:rPr>
      </w:pPr>
      <w:r w:rsidRPr="007C1C7D">
        <w:rPr>
          <w:rFonts w:ascii="Times New Roman" w:eastAsia="Times New Roman" w:hAnsi="Times New Roman" w:cs="Times New Roman"/>
          <w:szCs w:val="24"/>
        </w:rPr>
        <w:t xml:space="preserve">Pakistan should enhance public engagement in NDC formulation through consultations with civil society, academia, businesses, and indigenous communities. Digital platforms can facilitate </w:t>
      </w:r>
      <w:proofErr w:type="spellStart"/>
      <w:r w:rsidRPr="007C1C7D">
        <w:rPr>
          <w:rFonts w:ascii="Times New Roman" w:eastAsia="Times New Roman" w:hAnsi="Times New Roman" w:cs="Times New Roman"/>
          <w:szCs w:val="24"/>
        </w:rPr>
        <w:t>crowdsourcing</w:t>
      </w:r>
      <w:proofErr w:type="spellEnd"/>
      <w:r w:rsidRPr="007C1C7D">
        <w:rPr>
          <w:rFonts w:ascii="Times New Roman" w:eastAsia="Times New Roman" w:hAnsi="Times New Roman" w:cs="Times New Roman"/>
          <w:szCs w:val="24"/>
        </w:rPr>
        <w:t xml:space="preserve"> ideas and tracking progress. The Ministry of Climate Change’s research arm, GCISC, is working to integrate NDCs 3.0 across sectors.</w:t>
      </w:r>
    </w:p>
    <w:p w:rsidR="007C1C7D" w:rsidRPr="007C1C7D" w:rsidRDefault="007C1C7D" w:rsidP="007C1C7D">
      <w:pPr>
        <w:spacing w:before="100" w:beforeAutospacing="1" w:afterAutospacing="1" w:line="240" w:lineRule="auto"/>
        <w:rPr>
          <w:rFonts w:ascii="Times New Roman" w:eastAsia="Times New Roman" w:hAnsi="Times New Roman" w:cs="Times New Roman"/>
          <w:szCs w:val="24"/>
        </w:rPr>
      </w:pPr>
      <w:r w:rsidRPr="007C1C7D">
        <w:rPr>
          <w:rFonts w:ascii="Times New Roman" w:eastAsia="Times New Roman" w:hAnsi="Times New Roman" w:cs="Times New Roman"/>
          <w:szCs w:val="24"/>
        </w:rPr>
        <w:t xml:space="preserve">Pakistan must also strengthen its Monitoring, Reporting, and Verification (MRV) systems, aligning with the Paris Agreement’s Enhanced Transparency Framework. A ‘Pakistan Climate Data Portal’ akin to Brazil’s </w:t>
      </w:r>
      <w:proofErr w:type="spellStart"/>
      <w:r w:rsidRPr="007C1C7D">
        <w:rPr>
          <w:rFonts w:ascii="Times New Roman" w:eastAsia="Times New Roman" w:hAnsi="Times New Roman" w:cs="Times New Roman"/>
          <w:szCs w:val="24"/>
        </w:rPr>
        <w:t>DataClima</w:t>
      </w:r>
      <w:proofErr w:type="spellEnd"/>
      <w:r w:rsidRPr="007C1C7D">
        <w:rPr>
          <w:rFonts w:ascii="Times New Roman" w:eastAsia="Times New Roman" w:hAnsi="Times New Roman" w:cs="Times New Roman"/>
          <w:szCs w:val="24"/>
        </w:rPr>
        <w:t>+ can enhance transparency, while the UAE’s real-time emissions monitoring offers a model for industrial oversight.</w:t>
      </w:r>
    </w:p>
    <w:p w:rsidR="007C1C7D" w:rsidRPr="007C1C7D" w:rsidRDefault="007C1C7D" w:rsidP="007C1C7D">
      <w:pPr>
        <w:spacing w:before="100" w:beforeAutospacing="1" w:afterAutospacing="1" w:line="240" w:lineRule="auto"/>
        <w:rPr>
          <w:rFonts w:ascii="Times New Roman" w:eastAsia="Times New Roman" w:hAnsi="Times New Roman" w:cs="Times New Roman"/>
          <w:szCs w:val="24"/>
        </w:rPr>
      </w:pPr>
      <w:r w:rsidRPr="007C1C7D">
        <w:rPr>
          <w:rFonts w:ascii="Times New Roman" w:eastAsia="Times New Roman" w:hAnsi="Times New Roman" w:cs="Times New Roman"/>
          <w:szCs w:val="24"/>
        </w:rPr>
        <w:t xml:space="preserve">By learning from Brazil and the UAE, Pakistan can develop robust NDCs, </w:t>
      </w:r>
      <w:proofErr w:type="spellStart"/>
      <w:r w:rsidRPr="007C1C7D">
        <w:rPr>
          <w:rFonts w:ascii="Times New Roman" w:eastAsia="Times New Roman" w:hAnsi="Times New Roman" w:cs="Times New Roman"/>
          <w:szCs w:val="24"/>
        </w:rPr>
        <w:t>institutionalise</w:t>
      </w:r>
      <w:proofErr w:type="spellEnd"/>
      <w:r w:rsidRPr="007C1C7D">
        <w:rPr>
          <w:rFonts w:ascii="Times New Roman" w:eastAsia="Times New Roman" w:hAnsi="Times New Roman" w:cs="Times New Roman"/>
          <w:szCs w:val="24"/>
        </w:rPr>
        <w:t xml:space="preserve"> climate governance, and ensure inclusive participation to meet its climate commitments.</w:t>
      </w:r>
    </w:p>
    <w:p w:rsidR="007C1C7D" w:rsidRPr="007C1C7D" w:rsidRDefault="007C1C7D" w:rsidP="007C1C7D">
      <w:pPr>
        <w:spacing w:before="100" w:beforeAutospacing="1" w:afterAutospacing="1" w:line="240" w:lineRule="auto"/>
        <w:rPr>
          <w:rFonts w:ascii="Times New Roman" w:eastAsia="Times New Roman" w:hAnsi="Times New Roman" w:cs="Times New Roman"/>
          <w:szCs w:val="24"/>
        </w:rPr>
      </w:pPr>
      <w:r w:rsidRPr="007C1C7D">
        <w:rPr>
          <w:rFonts w:ascii="Times New Roman" w:eastAsia="Times New Roman" w:hAnsi="Times New Roman" w:cs="Times New Roman"/>
          <w:szCs w:val="24"/>
        </w:rPr>
        <w:t>Twitter/X: @</w:t>
      </w:r>
      <w:proofErr w:type="spellStart"/>
      <w:r w:rsidRPr="007C1C7D">
        <w:rPr>
          <w:rFonts w:ascii="Times New Roman" w:eastAsia="Times New Roman" w:hAnsi="Times New Roman" w:cs="Times New Roman"/>
          <w:szCs w:val="24"/>
        </w:rPr>
        <w:t>Khalidwaleed</w:t>
      </w:r>
      <w:proofErr w:type="spellEnd"/>
      <w:r w:rsidRPr="007C1C7D">
        <w:rPr>
          <w:rFonts w:ascii="Times New Roman" w:eastAsia="Times New Roman" w:hAnsi="Times New Roman" w:cs="Times New Roman"/>
          <w:szCs w:val="24"/>
        </w:rPr>
        <w:t>_</w:t>
      </w:r>
    </w:p>
    <w:p w:rsidR="007C1C7D" w:rsidRPr="007C1C7D" w:rsidRDefault="007C1C7D" w:rsidP="007C1C7D">
      <w:pPr>
        <w:spacing w:before="100" w:beforeAutospacing="1" w:afterAutospacing="1" w:line="240" w:lineRule="auto"/>
        <w:rPr>
          <w:rFonts w:ascii="Times New Roman" w:eastAsia="Times New Roman" w:hAnsi="Times New Roman" w:cs="Times New Roman"/>
          <w:szCs w:val="24"/>
        </w:rPr>
      </w:pPr>
      <w:r w:rsidRPr="007C1C7D">
        <w:rPr>
          <w:rFonts w:ascii="Times New Roman" w:eastAsia="Times New Roman" w:hAnsi="Times New Roman" w:cs="Times New Roman"/>
          <w:szCs w:val="24"/>
        </w:rPr>
        <w:t>Email: khalidwaleed@sdpi.org</w:t>
      </w:r>
    </w:p>
    <w:p w:rsidR="007C1C7D" w:rsidRPr="007C1C7D" w:rsidRDefault="007C1C7D" w:rsidP="007C1C7D">
      <w:pPr>
        <w:spacing w:before="100" w:beforeAutospacing="1" w:afterAutospacing="1" w:line="240" w:lineRule="auto"/>
        <w:rPr>
          <w:rFonts w:ascii="Times New Roman" w:eastAsia="Times New Roman" w:hAnsi="Times New Roman" w:cs="Times New Roman"/>
          <w:szCs w:val="24"/>
        </w:rPr>
      </w:pPr>
      <w:r w:rsidRPr="007C1C7D">
        <w:rPr>
          <w:rFonts w:ascii="Times New Roman" w:eastAsia="Times New Roman" w:hAnsi="Times New Roman" w:cs="Times New Roman"/>
          <w:szCs w:val="24"/>
        </w:rPr>
        <w:t xml:space="preserve">The writer has a doctorate in energy economics and </w:t>
      </w:r>
      <w:proofErr w:type="spellStart"/>
      <w:r w:rsidRPr="007C1C7D">
        <w:rPr>
          <w:rFonts w:ascii="Times New Roman" w:eastAsia="Times New Roman" w:hAnsi="Times New Roman" w:cs="Times New Roman"/>
          <w:szCs w:val="24"/>
        </w:rPr>
        <w:t>servesas</w:t>
      </w:r>
      <w:proofErr w:type="spellEnd"/>
      <w:r w:rsidRPr="007C1C7D">
        <w:rPr>
          <w:rFonts w:ascii="Times New Roman" w:eastAsia="Times New Roman" w:hAnsi="Times New Roman" w:cs="Times New Roman"/>
          <w:szCs w:val="24"/>
        </w:rPr>
        <w:t xml:space="preserve"> a research fellow in the Sustainable </w:t>
      </w:r>
      <w:proofErr w:type="spellStart"/>
      <w:r w:rsidRPr="007C1C7D">
        <w:rPr>
          <w:rFonts w:ascii="Times New Roman" w:eastAsia="Times New Roman" w:hAnsi="Times New Roman" w:cs="Times New Roman"/>
          <w:szCs w:val="24"/>
        </w:rPr>
        <w:t>DevelopmentPolicy</w:t>
      </w:r>
      <w:proofErr w:type="spellEnd"/>
      <w:r w:rsidRPr="007C1C7D">
        <w:rPr>
          <w:rFonts w:ascii="Times New Roman" w:eastAsia="Times New Roman" w:hAnsi="Times New Roman" w:cs="Times New Roman"/>
          <w:szCs w:val="24"/>
        </w:rPr>
        <w:t xml:space="preserve"> Institute (SDPI).</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D841ED"/>
    <w:multiLevelType w:val="multilevel"/>
    <w:tmpl w:val="BE56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C1C7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2406"/>
    <w:rsid w:val="0070648E"/>
    <w:rsid w:val="007C1BCF"/>
    <w:rsid w:val="007C1C7D"/>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C1C7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C1C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C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2284996">
      <w:bodyDiv w:val="1"/>
      <w:marLeft w:val="0"/>
      <w:marRight w:val="0"/>
      <w:marTop w:val="0"/>
      <w:marBottom w:val="0"/>
      <w:divBdr>
        <w:top w:val="none" w:sz="0" w:space="0" w:color="auto"/>
        <w:left w:val="none" w:sz="0" w:space="0" w:color="auto"/>
        <w:bottom w:val="none" w:sz="0" w:space="0" w:color="auto"/>
        <w:right w:val="none" w:sz="0" w:space="0" w:color="auto"/>
      </w:divBdr>
      <w:divsChild>
        <w:div w:id="1027490827">
          <w:marLeft w:val="0"/>
          <w:marRight w:val="0"/>
          <w:marTop w:val="0"/>
          <w:marBottom w:val="0"/>
          <w:divBdr>
            <w:top w:val="none" w:sz="0" w:space="0" w:color="auto"/>
            <w:left w:val="none" w:sz="0" w:space="0" w:color="auto"/>
            <w:bottom w:val="none" w:sz="0" w:space="0" w:color="auto"/>
            <w:right w:val="none" w:sz="0" w:space="0" w:color="auto"/>
          </w:divBdr>
        </w:div>
        <w:div w:id="473566824">
          <w:marLeft w:val="0"/>
          <w:marRight w:val="0"/>
          <w:marTop w:val="0"/>
          <w:marBottom w:val="0"/>
          <w:divBdr>
            <w:top w:val="none" w:sz="0" w:space="0" w:color="auto"/>
            <w:left w:val="none" w:sz="0" w:space="0" w:color="auto"/>
            <w:bottom w:val="none" w:sz="0" w:space="0" w:color="auto"/>
            <w:right w:val="none" w:sz="0" w:space="0" w:color="auto"/>
          </w:divBdr>
          <w:divsChild>
            <w:div w:id="68501184">
              <w:marLeft w:val="0"/>
              <w:marRight w:val="0"/>
              <w:marTop w:val="0"/>
              <w:marBottom w:val="0"/>
              <w:divBdr>
                <w:top w:val="none" w:sz="0" w:space="0" w:color="auto"/>
                <w:left w:val="none" w:sz="0" w:space="0" w:color="auto"/>
                <w:bottom w:val="none" w:sz="0" w:space="0" w:color="auto"/>
                <w:right w:val="none" w:sz="0" w:space="0" w:color="auto"/>
              </w:divBdr>
            </w:div>
            <w:div w:id="1839730348">
              <w:marLeft w:val="0"/>
              <w:marRight w:val="0"/>
              <w:marTop w:val="0"/>
              <w:marBottom w:val="0"/>
              <w:divBdr>
                <w:top w:val="none" w:sz="0" w:space="0" w:color="auto"/>
                <w:left w:val="none" w:sz="0" w:space="0" w:color="auto"/>
                <w:bottom w:val="none" w:sz="0" w:space="0" w:color="auto"/>
                <w:right w:val="none" w:sz="0" w:space="0" w:color="auto"/>
              </w:divBdr>
            </w:div>
            <w:div w:id="1919247614">
              <w:marLeft w:val="0"/>
              <w:marRight w:val="0"/>
              <w:marTop w:val="0"/>
              <w:marBottom w:val="0"/>
              <w:divBdr>
                <w:top w:val="none" w:sz="0" w:space="0" w:color="auto"/>
                <w:left w:val="none" w:sz="0" w:space="0" w:color="auto"/>
                <w:bottom w:val="none" w:sz="0" w:space="0" w:color="auto"/>
                <w:right w:val="none" w:sz="0" w:space="0" w:color="auto"/>
              </w:divBdr>
            </w:div>
          </w:divsChild>
        </w:div>
        <w:div w:id="1169566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1457</Words>
  <Characters>8311</Characters>
  <Application>Microsoft Office Word</Application>
  <DocSecurity>0</DocSecurity>
  <Lines>69</Lines>
  <Paragraphs>19</Paragraphs>
  <ScaleCrop>false</ScaleCrop>
  <Company>Grizli777</Company>
  <LinksUpToDate>false</LinksUpToDate>
  <CharactersWithSpaces>9749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2025-02-18T05:32:00Z</dcterms:created>
  <dcterms:modified xsi:type="dcterms:W3CDTF">2025-02-18T05:36:00Z</dcterms:modified>
</cp:coreProperties>
</file>