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79D" w:rsidRPr="0090179D" w:rsidRDefault="0090179D" w:rsidP="0090179D">
      <w:pPr>
        <w:spacing w:before="100" w:beforeAutospacing="1" w:afterAutospacing="1" w:line="240" w:lineRule="auto"/>
        <w:outlineLvl w:val="1"/>
        <w:rPr>
          <w:rFonts w:ascii="Times New Roman" w:eastAsia="Times New Roman" w:hAnsi="Times New Roman" w:cs="Times New Roman"/>
          <w:b/>
          <w:bCs/>
          <w:sz w:val="36"/>
          <w:szCs w:val="36"/>
        </w:rPr>
      </w:pPr>
      <w:r w:rsidRPr="0090179D">
        <w:rPr>
          <w:rFonts w:ascii="Times New Roman" w:eastAsia="Times New Roman" w:hAnsi="Times New Roman" w:cs="Times New Roman"/>
          <w:b/>
          <w:bCs/>
          <w:sz w:val="36"/>
          <w:szCs w:val="36"/>
        </w:rPr>
        <w:fldChar w:fldCharType="begin"/>
      </w:r>
      <w:r w:rsidRPr="0090179D">
        <w:rPr>
          <w:rFonts w:ascii="Times New Roman" w:eastAsia="Times New Roman" w:hAnsi="Times New Roman" w:cs="Times New Roman"/>
          <w:b/>
          <w:bCs/>
          <w:sz w:val="36"/>
          <w:szCs w:val="36"/>
        </w:rPr>
        <w:instrText xml:space="preserve"> HYPERLINK "https://www.dawn.com/news/1876851/carbon-trade-for-clean-air" </w:instrText>
      </w:r>
      <w:r w:rsidRPr="0090179D">
        <w:rPr>
          <w:rFonts w:ascii="Times New Roman" w:eastAsia="Times New Roman" w:hAnsi="Times New Roman" w:cs="Times New Roman"/>
          <w:b/>
          <w:bCs/>
          <w:sz w:val="36"/>
          <w:szCs w:val="36"/>
        </w:rPr>
        <w:fldChar w:fldCharType="separate"/>
      </w:r>
      <w:r w:rsidRPr="0090179D">
        <w:rPr>
          <w:rFonts w:ascii="Times New Roman" w:eastAsia="Times New Roman" w:hAnsi="Times New Roman" w:cs="Times New Roman"/>
          <w:b/>
          <w:bCs/>
          <w:color w:val="0000FF"/>
          <w:sz w:val="36"/>
          <w:szCs w:val="36"/>
          <w:u w:val="single"/>
        </w:rPr>
        <w:t xml:space="preserve">Carbon trade for clean air </w:t>
      </w:r>
      <w:r w:rsidRPr="0090179D">
        <w:rPr>
          <w:rFonts w:ascii="Times New Roman" w:eastAsia="Times New Roman" w:hAnsi="Times New Roman" w:cs="Times New Roman"/>
          <w:b/>
          <w:bCs/>
          <w:sz w:val="36"/>
          <w:szCs w:val="36"/>
        </w:rPr>
        <w:fldChar w:fldCharType="end"/>
      </w:r>
    </w:p>
    <w:p w:rsidR="0090179D" w:rsidRPr="0090179D" w:rsidRDefault="0090179D" w:rsidP="0090179D">
      <w:pPr>
        <w:spacing w:after="0" w:line="240" w:lineRule="auto"/>
        <w:rPr>
          <w:rFonts w:ascii="Times New Roman" w:eastAsia="Times New Roman" w:hAnsi="Times New Roman" w:cs="Times New Roman"/>
          <w:szCs w:val="24"/>
        </w:rPr>
      </w:pPr>
      <w:hyperlink r:id="rId4" w:history="1">
        <w:r w:rsidRPr="0090179D">
          <w:rPr>
            <w:rFonts w:ascii="Times New Roman" w:eastAsia="Times New Roman" w:hAnsi="Times New Roman" w:cs="Times New Roman"/>
            <w:color w:val="0000FF"/>
            <w:szCs w:val="24"/>
            <w:u w:val="single"/>
          </w:rPr>
          <w:t xml:space="preserve">Ali </w:t>
        </w:r>
        <w:proofErr w:type="spellStart"/>
        <w:r w:rsidRPr="0090179D">
          <w:rPr>
            <w:rFonts w:ascii="Times New Roman" w:eastAsia="Times New Roman" w:hAnsi="Times New Roman" w:cs="Times New Roman"/>
            <w:color w:val="0000FF"/>
            <w:szCs w:val="24"/>
            <w:u w:val="single"/>
          </w:rPr>
          <w:t>Tauqeer</w:t>
        </w:r>
        <w:proofErr w:type="spellEnd"/>
        <w:r w:rsidRPr="0090179D">
          <w:rPr>
            <w:rFonts w:ascii="Times New Roman" w:eastAsia="Times New Roman" w:hAnsi="Times New Roman" w:cs="Times New Roman"/>
            <w:color w:val="0000FF"/>
            <w:szCs w:val="24"/>
            <w:u w:val="single"/>
          </w:rPr>
          <w:t xml:space="preserve"> Sheikh</w:t>
        </w:r>
      </w:hyperlink>
      <w:r w:rsidRPr="0090179D">
        <w:rPr>
          <w:rFonts w:ascii="Times New Roman" w:eastAsia="Times New Roman" w:hAnsi="Times New Roman" w:cs="Times New Roman"/>
          <w:szCs w:val="24"/>
        </w:rPr>
        <w:t xml:space="preserve"> Published December 5, 2024 </w:t>
      </w:r>
    </w:p>
    <w:p w:rsidR="0090179D" w:rsidRPr="0090179D" w:rsidRDefault="0090179D" w:rsidP="0090179D">
      <w:pPr>
        <w:spacing w:before="100" w:beforeAutospacing="1" w:afterAutospacing="1" w:line="240" w:lineRule="auto"/>
        <w:rPr>
          <w:rFonts w:ascii="Times New Roman" w:eastAsia="Times New Roman" w:hAnsi="Times New Roman" w:cs="Times New Roman"/>
          <w:szCs w:val="24"/>
        </w:rPr>
      </w:pPr>
      <w:r w:rsidRPr="0090179D">
        <w:rPr>
          <w:rFonts w:ascii="Times New Roman" w:eastAsia="Times New Roman" w:hAnsi="Times New Roman" w:cs="Times New Roman"/>
          <w:szCs w:val="24"/>
        </w:rPr>
        <w:t xml:space="preserve">EMISSIONS trading rules have just been agreed to at the </w:t>
      </w:r>
      <w:hyperlink r:id="rId5" w:history="1">
        <w:r w:rsidRPr="0090179D">
          <w:rPr>
            <w:rFonts w:ascii="Times New Roman" w:eastAsia="Times New Roman" w:hAnsi="Times New Roman" w:cs="Times New Roman"/>
            <w:color w:val="0000FF"/>
            <w:szCs w:val="24"/>
            <w:u w:val="single"/>
          </w:rPr>
          <w:t>climate summit in Baku</w:t>
        </w:r>
      </w:hyperlink>
      <w:r w:rsidRPr="0090179D">
        <w:rPr>
          <w:rFonts w:ascii="Times New Roman" w:eastAsia="Times New Roman" w:hAnsi="Times New Roman" w:cs="Times New Roman"/>
          <w:szCs w:val="24"/>
        </w:rPr>
        <w:t>, creating a new wave of options and opportunities for countries and private sector companies to plan long-term transactions in emission trading.</w:t>
      </w:r>
    </w:p>
    <w:p w:rsidR="0090179D" w:rsidRPr="0090179D" w:rsidRDefault="0090179D" w:rsidP="0090179D">
      <w:pPr>
        <w:spacing w:before="100" w:beforeAutospacing="1" w:afterAutospacing="1" w:line="240" w:lineRule="auto"/>
        <w:rPr>
          <w:rFonts w:ascii="Times New Roman" w:eastAsia="Times New Roman" w:hAnsi="Times New Roman" w:cs="Times New Roman"/>
          <w:szCs w:val="24"/>
        </w:rPr>
      </w:pPr>
      <w:r w:rsidRPr="0090179D">
        <w:rPr>
          <w:rFonts w:ascii="Times New Roman" w:eastAsia="Times New Roman" w:hAnsi="Times New Roman" w:cs="Times New Roman"/>
          <w:szCs w:val="24"/>
        </w:rPr>
        <w:t xml:space="preserve">What do the adopted rules on emissions trading mean for Pakistan? How can we build upon the new momentum, </w:t>
      </w:r>
      <w:proofErr w:type="spellStart"/>
      <w:r w:rsidRPr="0090179D">
        <w:rPr>
          <w:rFonts w:ascii="Times New Roman" w:eastAsia="Times New Roman" w:hAnsi="Times New Roman" w:cs="Times New Roman"/>
          <w:szCs w:val="24"/>
        </w:rPr>
        <w:t>prioritise</w:t>
      </w:r>
      <w:proofErr w:type="spellEnd"/>
      <w:r w:rsidRPr="0090179D">
        <w:rPr>
          <w:rFonts w:ascii="Times New Roman" w:eastAsia="Times New Roman" w:hAnsi="Times New Roman" w:cs="Times New Roman"/>
          <w:szCs w:val="24"/>
        </w:rPr>
        <w:t xml:space="preserve"> our early engagements, and still keep an eye on long-term projections on the regulated market by the </w:t>
      </w:r>
      <w:hyperlink r:id="rId6" w:history="1">
        <w:r w:rsidRPr="0090179D">
          <w:rPr>
            <w:rFonts w:ascii="Times New Roman" w:eastAsia="Times New Roman" w:hAnsi="Times New Roman" w:cs="Times New Roman"/>
            <w:color w:val="0000FF"/>
            <w:szCs w:val="24"/>
            <w:u w:val="single"/>
          </w:rPr>
          <w:t>Paris Agreement</w:t>
        </w:r>
      </w:hyperlink>
      <w:r w:rsidRPr="0090179D">
        <w:rPr>
          <w:rFonts w:ascii="Times New Roman" w:eastAsia="Times New Roman" w:hAnsi="Times New Roman" w:cs="Times New Roman"/>
          <w:szCs w:val="24"/>
        </w:rPr>
        <w:t>?</w:t>
      </w:r>
    </w:p>
    <w:p w:rsidR="0090179D" w:rsidRPr="0090179D" w:rsidRDefault="0090179D" w:rsidP="0090179D">
      <w:pPr>
        <w:spacing w:before="100" w:beforeAutospacing="1" w:afterAutospacing="1" w:line="240" w:lineRule="auto"/>
        <w:rPr>
          <w:rFonts w:ascii="Times New Roman" w:eastAsia="Times New Roman" w:hAnsi="Times New Roman" w:cs="Times New Roman"/>
          <w:szCs w:val="24"/>
        </w:rPr>
      </w:pPr>
      <w:r w:rsidRPr="0090179D">
        <w:rPr>
          <w:rFonts w:ascii="Times New Roman" w:eastAsia="Times New Roman" w:hAnsi="Times New Roman" w:cs="Times New Roman"/>
          <w:szCs w:val="24"/>
        </w:rPr>
        <w:t xml:space="preserve">After almost a decade of negotiations, countries have formally </w:t>
      </w:r>
      <w:proofErr w:type="spellStart"/>
      <w:r w:rsidRPr="0090179D">
        <w:rPr>
          <w:rFonts w:ascii="Times New Roman" w:eastAsia="Times New Roman" w:hAnsi="Times New Roman" w:cs="Times New Roman"/>
          <w:szCs w:val="24"/>
        </w:rPr>
        <w:t>recognised</w:t>
      </w:r>
      <w:proofErr w:type="spellEnd"/>
      <w:r w:rsidRPr="0090179D">
        <w:rPr>
          <w:rFonts w:ascii="Times New Roman" w:eastAsia="Times New Roman" w:hAnsi="Times New Roman" w:cs="Times New Roman"/>
          <w:szCs w:val="24"/>
        </w:rPr>
        <w:t xml:space="preserve"> two different types of markets for trading emissions under Article 6. The first, Article 6.2, will facilitate voluntary cooperation among countries to achieve their </w:t>
      </w:r>
      <w:hyperlink r:id="rId7" w:tgtFrame="_blank" w:history="1">
        <w:r w:rsidRPr="0090179D">
          <w:rPr>
            <w:rFonts w:ascii="Times New Roman" w:eastAsia="Times New Roman" w:hAnsi="Times New Roman" w:cs="Times New Roman"/>
            <w:color w:val="0000FF"/>
            <w:szCs w:val="24"/>
            <w:u w:val="single"/>
          </w:rPr>
          <w:t>Nationally Determined Contributions</w:t>
        </w:r>
      </w:hyperlink>
      <w:r w:rsidRPr="0090179D">
        <w:rPr>
          <w:rFonts w:ascii="Times New Roman" w:eastAsia="Times New Roman" w:hAnsi="Times New Roman" w:cs="Times New Roman"/>
          <w:szCs w:val="24"/>
        </w:rPr>
        <w:t xml:space="preserve"> (NDCs) by allowing the transfer of Internationally Transferred Mitigation Outcomes (ITMOs). The second, Article 6.4, will establish a regulated international carbon market overseen by a UN body. This mechanism is designed to ensure structured oversight and accountability in the trading of emission credits.</w:t>
      </w:r>
    </w:p>
    <w:p w:rsidR="0090179D" w:rsidRPr="0090179D" w:rsidRDefault="0090179D" w:rsidP="0090179D">
      <w:pPr>
        <w:spacing w:before="100" w:beforeAutospacing="1" w:afterAutospacing="1" w:line="240" w:lineRule="auto"/>
        <w:rPr>
          <w:rFonts w:ascii="Times New Roman" w:eastAsia="Times New Roman" w:hAnsi="Times New Roman" w:cs="Times New Roman"/>
          <w:szCs w:val="24"/>
        </w:rPr>
      </w:pPr>
      <w:r w:rsidRPr="0090179D">
        <w:rPr>
          <w:rFonts w:ascii="Times New Roman" w:eastAsia="Times New Roman" w:hAnsi="Times New Roman" w:cs="Times New Roman"/>
          <w:szCs w:val="24"/>
        </w:rPr>
        <w:t xml:space="preserve">Experts are </w:t>
      </w:r>
      <w:proofErr w:type="spellStart"/>
      <w:r w:rsidRPr="0090179D">
        <w:rPr>
          <w:rFonts w:ascii="Times New Roman" w:eastAsia="Times New Roman" w:hAnsi="Times New Roman" w:cs="Times New Roman"/>
          <w:szCs w:val="24"/>
        </w:rPr>
        <w:t>sceptical</w:t>
      </w:r>
      <w:proofErr w:type="spellEnd"/>
      <w:r w:rsidRPr="0090179D">
        <w:rPr>
          <w:rFonts w:ascii="Times New Roman" w:eastAsia="Times New Roman" w:hAnsi="Times New Roman" w:cs="Times New Roman"/>
          <w:szCs w:val="24"/>
        </w:rPr>
        <w:t xml:space="preserve"> about the integrity of the rules adopted under 6.2, arguing that they could open the floodgates for the sale of junk </w:t>
      </w:r>
      <w:hyperlink r:id="rId8" w:history="1">
        <w:r w:rsidRPr="0090179D">
          <w:rPr>
            <w:rFonts w:ascii="Times New Roman" w:eastAsia="Times New Roman" w:hAnsi="Times New Roman" w:cs="Times New Roman"/>
            <w:color w:val="0000FF"/>
            <w:szCs w:val="24"/>
            <w:u w:val="single"/>
          </w:rPr>
          <w:t>carbon credits</w:t>
        </w:r>
      </w:hyperlink>
      <w:r w:rsidRPr="0090179D">
        <w:rPr>
          <w:rFonts w:ascii="Times New Roman" w:eastAsia="Times New Roman" w:hAnsi="Times New Roman" w:cs="Times New Roman"/>
          <w:szCs w:val="24"/>
        </w:rPr>
        <w:t>. Because of complex ambiguities surrounding 6.2, the informal market will risk unequal and non-transparent transactions. Countries with weaker governance and accountability mechanisms are likely to fall prey to such transactions, dealing particularly with their mangroves or forests.</w:t>
      </w:r>
    </w:p>
    <w:p w:rsidR="0090179D" w:rsidRPr="0090179D" w:rsidRDefault="0090179D" w:rsidP="0090179D">
      <w:pPr>
        <w:spacing w:before="100" w:beforeAutospacing="1" w:afterAutospacing="1" w:line="240" w:lineRule="auto"/>
        <w:rPr>
          <w:rFonts w:ascii="Times New Roman" w:eastAsia="Times New Roman" w:hAnsi="Times New Roman" w:cs="Times New Roman"/>
          <w:szCs w:val="24"/>
        </w:rPr>
      </w:pPr>
      <w:r w:rsidRPr="0090179D">
        <w:rPr>
          <w:rFonts w:ascii="Times New Roman" w:eastAsia="Times New Roman" w:hAnsi="Times New Roman" w:cs="Times New Roman"/>
          <w:szCs w:val="24"/>
        </w:rPr>
        <w:t xml:space="preserve">Pakistan’s journey on carbon trading began in 2017 with the first voluntary market agreement for </w:t>
      </w:r>
      <w:hyperlink r:id="rId9" w:tgtFrame="_blank" w:history="1">
        <w:r w:rsidRPr="0090179D">
          <w:rPr>
            <w:rFonts w:ascii="Times New Roman" w:eastAsia="Times New Roman" w:hAnsi="Times New Roman" w:cs="Times New Roman"/>
            <w:color w:val="0000FF"/>
            <w:szCs w:val="24"/>
            <w:u w:val="single"/>
          </w:rPr>
          <w:t>Delta Blue Carbon Project</w:t>
        </w:r>
      </w:hyperlink>
      <w:r w:rsidRPr="0090179D">
        <w:rPr>
          <w:rFonts w:ascii="Times New Roman" w:eastAsia="Times New Roman" w:hAnsi="Times New Roman" w:cs="Times New Roman"/>
          <w:szCs w:val="24"/>
        </w:rPr>
        <w:t xml:space="preserve">, followed in 2023 by a Statement of Understanding with </w:t>
      </w:r>
      <w:proofErr w:type="spellStart"/>
      <w:r w:rsidRPr="0090179D">
        <w:rPr>
          <w:rFonts w:ascii="Times New Roman" w:eastAsia="Times New Roman" w:hAnsi="Times New Roman" w:cs="Times New Roman"/>
          <w:szCs w:val="24"/>
        </w:rPr>
        <w:t>Verra</w:t>
      </w:r>
      <w:proofErr w:type="spellEnd"/>
      <w:r w:rsidRPr="0090179D">
        <w:rPr>
          <w:rFonts w:ascii="Times New Roman" w:eastAsia="Times New Roman" w:hAnsi="Times New Roman" w:cs="Times New Roman"/>
          <w:szCs w:val="24"/>
        </w:rPr>
        <w:t>, the largest voluntary market certification body. Several companies are presently scouting provinces for opportunities to sign concessions with private and state-owned forest stocks.</w:t>
      </w:r>
    </w:p>
    <w:p w:rsidR="0090179D" w:rsidRPr="0090179D" w:rsidRDefault="0090179D" w:rsidP="0090179D">
      <w:pPr>
        <w:spacing w:before="100" w:beforeAutospacing="1" w:afterAutospacing="1" w:line="240" w:lineRule="auto"/>
        <w:rPr>
          <w:rFonts w:ascii="Times New Roman" w:eastAsia="Times New Roman" w:hAnsi="Times New Roman" w:cs="Times New Roman"/>
          <w:szCs w:val="24"/>
        </w:rPr>
      </w:pPr>
      <w:r w:rsidRPr="0090179D">
        <w:rPr>
          <w:rFonts w:ascii="Times New Roman" w:eastAsia="Times New Roman" w:hAnsi="Times New Roman" w:cs="Times New Roman"/>
          <w:szCs w:val="24"/>
        </w:rPr>
        <w:t xml:space="preserve">Pakistan has now drafted its </w:t>
      </w:r>
      <w:hyperlink r:id="rId10" w:anchor=":~:text=The%20launch%20of%20the%20%E2%80%9CCarbon,reduction%20potential%2C%20including%20energy%2C%20agriculture" w:tgtFrame="_blank" w:history="1">
        <w:r w:rsidRPr="0090179D">
          <w:rPr>
            <w:rFonts w:ascii="Times New Roman" w:eastAsia="Times New Roman" w:hAnsi="Times New Roman" w:cs="Times New Roman"/>
            <w:color w:val="0000FF"/>
            <w:szCs w:val="24"/>
            <w:u w:val="single"/>
          </w:rPr>
          <w:t>Carbon Market Policy Guidelines</w:t>
        </w:r>
      </w:hyperlink>
      <w:r w:rsidRPr="0090179D">
        <w:rPr>
          <w:rFonts w:ascii="Times New Roman" w:eastAsia="Times New Roman" w:hAnsi="Times New Roman" w:cs="Times New Roman"/>
          <w:szCs w:val="24"/>
        </w:rPr>
        <w:t xml:space="preserve">. It was </w:t>
      </w:r>
      <w:hyperlink r:id="rId11" w:tgtFrame="_blank" w:history="1">
        <w:r w:rsidRPr="0090179D">
          <w:rPr>
            <w:rFonts w:ascii="Times New Roman" w:eastAsia="Times New Roman" w:hAnsi="Times New Roman" w:cs="Times New Roman"/>
            <w:color w:val="0000FF"/>
            <w:szCs w:val="24"/>
            <w:u w:val="single"/>
          </w:rPr>
          <w:t>launched</w:t>
        </w:r>
      </w:hyperlink>
      <w:r w:rsidRPr="0090179D">
        <w:rPr>
          <w:rFonts w:ascii="Times New Roman" w:eastAsia="Times New Roman" w:hAnsi="Times New Roman" w:cs="Times New Roman"/>
          <w:szCs w:val="24"/>
        </w:rPr>
        <w:t xml:space="preserve"> in Baku last month to attract investments. The climate change ministry is now developing its ecosystem: carbon market regulations, </w:t>
      </w:r>
      <w:proofErr w:type="spellStart"/>
      <w:r w:rsidRPr="0090179D">
        <w:rPr>
          <w:rFonts w:ascii="Times New Roman" w:eastAsia="Times New Roman" w:hAnsi="Times New Roman" w:cs="Times New Roman"/>
          <w:szCs w:val="24"/>
        </w:rPr>
        <w:t>sectoral</w:t>
      </w:r>
      <w:proofErr w:type="spellEnd"/>
      <w:r w:rsidRPr="0090179D">
        <w:rPr>
          <w:rFonts w:ascii="Times New Roman" w:eastAsia="Times New Roman" w:hAnsi="Times New Roman" w:cs="Times New Roman"/>
          <w:szCs w:val="24"/>
        </w:rPr>
        <w:t xml:space="preserve"> inventories, a pipeline of carbon market projects, and integrating carbon market in the next edition of NDCs.</w:t>
      </w:r>
    </w:p>
    <w:p w:rsidR="0090179D" w:rsidRPr="0090179D" w:rsidRDefault="0090179D" w:rsidP="0090179D">
      <w:pPr>
        <w:spacing w:beforeAutospacing="1" w:afterAutospacing="1" w:line="240" w:lineRule="auto"/>
        <w:rPr>
          <w:rFonts w:ascii="Times New Roman" w:eastAsia="Times New Roman" w:hAnsi="Times New Roman" w:cs="Times New Roman"/>
          <w:szCs w:val="24"/>
        </w:rPr>
      </w:pPr>
      <w:r w:rsidRPr="0090179D">
        <w:rPr>
          <w:rFonts w:ascii="Times New Roman" w:eastAsia="Times New Roman" w:hAnsi="Times New Roman" w:cs="Times New Roman"/>
          <w:szCs w:val="24"/>
        </w:rPr>
        <w:t>Pakistan can follow a three-track policy in its carbon journey.</w:t>
      </w:r>
    </w:p>
    <w:p w:rsidR="0090179D" w:rsidRPr="0090179D" w:rsidRDefault="0090179D" w:rsidP="0090179D">
      <w:pPr>
        <w:spacing w:before="100" w:beforeAutospacing="1" w:afterAutospacing="1" w:line="240" w:lineRule="auto"/>
        <w:rPr>
          <w:rFonts w:ascii="Times New Roman" w:eastAsia="Times New Roman" w:hAnsi="Times New Roman" w:cs="Times New Roman"/>
          <w:szCs w:val="24"/>
        </w:rPr>
      </w:pPr>
      <w:r w:rsidRPr="0090179D">
        <w:rPr>
          <w:rFonts w:ascii="Times New Roman" w:eastAsia="Times New Roman" w:hAnsi="Times New Roman" w:cs="Times New Roman"/>
          <w:szCs w:val="24"/>
        </w:rPr>
        <w:t xml:space="preserve">Moving forward, Pakistan can follow a three-track policy: first, nature-based projects on mangroves, forests, and biodiversity; second, </w:t>
      </w:r>
      <w:proofErr w:type="spellStart"/>
      <w:r w:rsidRPr="0090179D">
        <w:rPr>
          <w:rFonts w:ascii="Times New Roman" w:eastAsia="Times New Roman" w:hAnsi="Times New Roman" w:cs="Times New Roman"/>
          <w:szCs w:val="24"/>
        </w:rPr>
        <w:t>sectoral</w:t>
      </w:r>
      <w:proofErr w:type="spellEnd"/>
      <w:r w:rsidRPr="0090179D">
        <w:rPr>
          <w:rFonts w:ascii="Times New Roman" w:eastAsia="Times New Roman" w:hAnsi="Times New Roman" w:cs="Times New Roman"/>
          <w:szCs w:val="24"/>
        </w:rPr>
        <w:t xml:space="preserve"> emissions interventions, particularly for </w:t>
      </w:r>
      <w:r w:rsidRPr="0090179D">
        <w:rPr>
          <w:rFonts w:ascii="Times New Roman" w:eastAsia="Times New Roman" w:hAnsi="Times New Roman" w:cs="Times New Roman"/>
          <w:szCs w:val="24"/>
        </w:rPr>
        <w:lastRenderedPageBreak/>
        <w:t>energy, industry, agriculture, construction, and waste management; and third, air pollution in major urban areas such as Lahore, triggered by the transportation system. Since several provinces consider carbon stocks as their assets, each track will require substantial work on base-lining the provincial stocks. The federal government can trade, but only on their behalf and with their concurrence. For all three tracks, the provinces will need to develop or access scientific baselines of their emissions.</w:t>
      </w:r>
    </w:p>
    <w:p w:rsidR="0090179D" w:rsidRPr="0090179D" w:rsidRDefault="0090179D" w:rsidP="0090179D">
      <w:pPr>
        <w:spacing w:before="100" w:beforeAutospacing="1" w:afterAutospacing="1" w:line="240" w:lineRule="auto"/>
        <w:rPr>
          <w:rFonts w:ascii="Times New Roman" w:eastAsia="Times New Roman" w:hAnsi="Times New Roman" w:cs="Times New Roman"/>
          <w:szCs w:val="24"/>
        </w:rPr>
      </w:pPr>
      <w:r w:rsidRPr="0090179D">
        <w:rPr>
          <w:rFonts w:ascii="Times New Roman" w:eastAsia="Times New Roman" w:hAnsi="Times New Roman" w:cs="Times New Roman"/>
          <w:szCs w:val="24"/>
        </w:rPr>
        <w:t xml:space="preserve">Here I am presenting a case for the third track, trading air pollution, based on a celebrated case study of the Thailand and Switzerland June 2022 agreement for a partnership for the Bangkok E-Bus </w:t>
      </w:r>
      <w:proofErr w:type="spellStart"/>
      <w:r w:rsidRPr="0090179D">
        <w:rPr>
          <w:rFonts w:ascii="Times New Roman" w:eastAsia="Times New Roman" w:hAnsi="Times New Roman" w:cs="Times New Roman"/>
          <w:szCs w:val="24"/>
        </w:rPr>
        <w:t>Programme</w:t>
      </w:r>
      <w:proofErr w:type="spellEnd"/>
      <w:r w:rsidRPr="0090179D">
        <w:rPr>
          <w:rFonts w:ascii="Times New Roman" w:eastAsia="Times New Roman" w:hAnsi="Times New Roman" w:cs="Times New Roman"/>
          <w:szCs w:val="24"/>
        </w:rPr>
        <w:t xml:space="preserve">. The latter aimed at reducing greenhouse gas (GHG) emissions and improving the city’s air quality. The </w:t>
      </w:r>
      <w:proofErr w:type="spellStart"/>
      <w:r w:rsidRPr="0090179D">
        <w:rPr>
          <w:rFonts w:ascii="Times New Roman" w:eastAsia="Times New Roman" w:hAnsi="Times New Roman" w:cs="Times New Roman"/>
          <w:szCs w:val="24"/>
        </w:rPr>
        <w:t>programme</w:t>
      </w:r>
      <w:proofErr w:type="spellEnd"/>
      <w:r w:rsidRPr="0090179D">
        <w:rPr>
          <w:rFonts w:ascii="Times New Roman" w:eastAsia="Times New Roman" w:hAnsi="Times New Roman" w:cs="Times New Roman"/>
          <w:szCs w:val="24"/>
        </w:rPr>
        <w:t xml:space="preserve"> seeks to convert the existing fleet to electric buses, aimed at reducing air pollution by cutting emissions by approximately 500,000 </w:t>
      </w:r>
      <w:proofErr w:type="spellStart"/>
      <w:r w:rsidRPr="0090179D">
        <w:rPr>
          <w:rFonts w:ascii="Times New Roman" w:eastAsia="Times New Roman" w:hAnsi="Times New Roman" w:cs="Times New Roman"/>
          <w:szCs w:val="24"/>
        </w:rPr>
        <w:t>tonnes</w:t>
      </w:r>
      <w:proofErr w:type="spellEnd"/>
      <w:r w:rsidRPr="0090179D">
        <w:rPr>
          <w:rFonts w:ascii="Times New Roman" w:eastAsia="Times New Roman" w:hAnsi="Times New Roman" w:cs="Times New Roman"/>
          <w:szCs w:val="24"/>
        </w:rPr>
        <w:t xml:space="preserve"> by 2030.</w:t>
      </w:r>
    </w:p>
    <w:p w:rsidR="0090179D" w:rsidRPr="0090179D" w:rsidRDefault="0090179D" w:rsidP="0090179D">
      <w:pPr>
        <w:spacing w:before="100" w:beforeAutospacing="1" w:afterAutospacing="1" w:line="240" w:lineRule="auto"/>
        <w:rPr>
          <w:rFonts w:ascii="Times New Roman" w:eastAsia="Times New Roman" w:hAnsi="Times New Roman" w:cs="Times New Roman"/>
          <w:szCs w:val="24"/>
        </w:rPr>
      </w:pPr>
      <w:r w:rsidRPr="0090179D">
        <w:rPr>
          <w:rFonts w:ascii="Times New Roman" w:eastAsia="Times New Roman" w:hAnsi="Times New Roman" w:cs="Times New Roman"/>
          <w:szCs w:val="24"/>
        </w:rPr>
        <w:t xml:space="preserve">For purposes of comparison, the total carbon emissions in Lahore are around 7.65 million metric tons, with 83 per cent coming from transportation, according to the </w:t>
      </w:r>
      <w:hyperlink r:id="rId12" w:tgtFrame="_blank" w:history="1">
        <w:r w:rsidRPr="0090179D">
          <w:rPr>
            <w:rFonts w:ascii="Times New Roman" w:eastAsia="Times New Roman" w:hAnsi="Times New Roman" w:cs="Times New Roman"/>
            <w:color w:val="0000FF"/>
            <w:szCs w:val="24"/>
            <w:u w:val="single"/>
          </w:rPr>
          <w:t>2023 Emission Inventory of Lahore</w:t>
        </w:r>
      </w:hyperlink>
      <w:r w:rsidRPr="0090179D">
        <w:rPr>
          <w:rFonts w:ascii="Times New Roman" w:eastAsia="Times New Roman" w:hAnsi="Times New Roman" w:cs="Times New Roman"/>
          <w:szCs w:val="24"/>
        </w:rPr>
        <w:t xml:space="preserve"> released by Urban Unit.</w:t>
      </w:r>
    </w:p>
    <w:p w:rsidR="0090179D" w:rsidRPr="0090179D" w:rsidRDefault="0090179D" w:rsidP="0090179D">
      <w:pPr>
        <w:spacing w:before="100" w:beforeAutospacing="1" w:afterAutospacing="1" w:line="240" w:lineRule="auto"/>
        <w:rPr>
          <w:rFonts w:ascii="Times New Roman" w:eastAsia="Times New Roman" w:hAnsi="Times New Roman" w:cs="Times New Roman"/>
          <w:szCs w:val="24"/>
        </w:rPr>
      </w:pPr>
      <w:r w:rsidRPr="0090179D">
        <w:rPr>
          <w:rFonts w:ascii="Times New Roman" w:eastAsia="Times New Roman" w:hAnsi="Times New Roman" w:cs="Times New Roman"/>
          <w:szCs w:val="24"/>
        </w:rPr>
        <w:t xml:space="preserve">This initiative is perhaps the first </w:t>
      </w:r>
      <w:proofErr w:type="spellStart"/>
      <w:r w:rsidRPr="0090179D">
        <w:rPr>
          <w:rFonts w:ascii="Times New Roman" w:eastAsia="Times New Roman" w:hAnsi="Times New Roman" w:cs="Times New Roman"/>
          <w:szCs w:val="24"/>
        </w:rPr>
        <w:t>authorised</w:t>
      </w:r>
      <w:proofErr w:type="spellEnd"/>
      <w:r w:rsidRPr="0090179D">
        <w:rPr>
          <w:rFonts w:ascii="Times New Roman" w:eastAsia="Times New Roman" w:hAnsi="Times New Roman" w:cs="Times New Roman"/>
          <w:szCs w:val="24"/>
        </w:rPr>
        <w:t xml:space="preserve"> </w:t>
      </w:r>
      <w:proofErr w:type="spellStart"/>
      <w:r w:rsidRPr="0090179D">
        <w:rPr>
          <w:rFonts w:ascii="Times New Roman" w:eastAsia="Times New Roman" w:hAnsi="Times New Roman" w:cs="Times New Roman"/>
          <w:szCs w:val="24"/>
        </w:rPr>
        <w:t>programme</w:t>
      </w:r>
      <w:proofErr w:type="spellEnd"/>
      <w:r w:rsidRPr="0090179D">
        <w:rPr>
          <w:rFonts w:ascii="Times New Roman" w:eastAsia="Times New Roman" w:hAnsi="Times New Roman" w:cs="Times New Roman"/>
          <w:szCs w:val="24"/>
        </w:rPr>
        <w:t xml:space="preserve"> under Article 6 of the Paris Agreement in Asia. It leverages the expertise and resources of four key partnering </w:t>
      </w:r>
      <w:proofErr w:type="spellStart"/>
      <w:r w:rsidRPr="0090179D">
        <w:rPr>
          <w:rFonts w:ascii="Times New Roman" w:eastAsia="Times New Roman" w:hAnsi="Times New Roman" w:cs="Times New Roman"/>
          <w:szCs w:val="24"/>
        </w:rPr>
        <w:t>organisations</w:t>
      </w:r>
      <w:proofErr w:type="spellEnd"/>
      <w:r w:rsidRPr="0090179D">
        <w:rPr>
          <w:rFonts w:ascii="Times New Roman" w:eastAsia="Times New Roman" w:hAnsi="Times New Roman" w:cs="Times New Roman"/>
          <w:szCs w:val="24"/>
        </w:rPr>
        <w:t>.</w:t>
      </w:r>
    </w:p>
    <w:p w:rsidR="0090179D" w:rsidRPr="0090179D" w:rsidRDefault="0090179D" w:rsidP="0090179D">
      <w:pPr>
        <w:spacing w:before="100" w:beforeAutospacing="1" w:afterAutospacing="1" w:line="240" w:lineRule="auto"/>
        <w:rPr>
          <w:rFonts w:ascii="Times New Roman" w:eastAsia="Times New Roman" w:hAnsi="Times New Roman" w:cs="Times New Roman"/>
          <w:szCs w:val="24"/>
        </w:rPr>
      </w:pPr>
      <w:r w:rsidRPr="0090179D">
        <w:rPr>
          <w:rFonts w:ascii="Times New Roman" w:eastAsia="Times New Roman" w:hAnsi="Times New Roman" w:cs="Times New Roman"/>
          <w:b/>
          <w:bCs/>
          <w:szCs w:val="24"/>
        </w:rPr>
        <w:t>Proponent:</w:t>
      </w:r>
      <w:r w:rsidRPr="0090179D">
        <w:rPr>
          <w:rFonts w:ascii="Times New Roman" w:eastAsia="Times New Roman" w:hAnsi="Times New Roman" w:cs="Times New Roman"/>
          <w:szCs w:val="24"/>
        </w:rPr>
        <w:t xml:space="preserve"> The Energy Absolute Public Company Ltd (EA) publicly traded on the stock exchange of Thailand, envisioned to unleash a sustainable emissions trading system. It will replace internal combustion engine buses with electric vehicles, establish a network of charging stations to support the new fleet, and convert privately operated bus routes from diesel to electric buses.</w:t>
      </w:r>
    </w:p>
    <w:p w:rsidR="0090179D" w:rsidRPr="0090179D" w:rsidRDefault="0090179D" w:rsidP="0090179D">
      <w:pPr>
        <w:spacing w:before="100" w:beforeAutospacing="1" w:afterAutospacing="1" w:line="240" w:lineRule="auto"/>
        <w:rPr>
          <w:rFonts w:ascii="Times New Roman" w:eastAsia="Times New Roman" w:hAnsi="Times New Roman" w:cs="Times New Roman"/>
          <w:szCs w:val="24"/>
        </w:rPr>
      </w:pPr>
      <w:r w:rsidRPr="0090179D">
        <w:rPr>
          <w:rFonts w:ascii="Times New Roman" w:eastAsia="Times New Roman" w:hAnsi="Times New Roman" w:cs="Times New Roman"/>
          <w:szCs w:val="24"/>
        </w:rPr>
        <w:t xml:space="preserve">Looking ahead, EA is tasked with manufacturing electric buses, ensuring that at least 40pc of the material used, including batteries, are sourced locally. This initiative not only supports local industries but also aligns with the country’s goals of developing its </w:t>
      </w:r>
      <w:hyperlink r:id="rId13" w:history="1">
        <w:r w:rsidRPr="0090179D">
          <w:rPr>
            <w:rFonts w:ascii="Times New Roman" w:eastAsia="Times New Roman" w:hAnsi="Times New Roman" w:cs="Times New Roman"/>
            <w:color w:val="0000FF"/>
            <w:szCs w:val="24"/>
            <w:u w:val="single"/>
          </w:rPr>
          <w:t>EV infrastructure</w:t>
        </w:r>
      </w:hyperlink>
      <w:r w:rsidRPr="0090179D">
        <w:rPr>
          <w:rFonts w:ascii="Times New Roman" w:eastAsia="Times New Roman" w:hAnsi="Times New Roman" w:cs="Times New Roman"/>
          <w:szCs w:val="24"/>
        </w:rPr>
        <w:t>. The company focuses on integrating renewable energy solutions and advancing e-mobility initiatives as part of its broader business strategy.</w:t>
      </w:r>
    </w:p>
    <w:p w:rsidR="0090179D" w:rsidRPr="0090179D" w:rsidRDefault="0090179D" w:rsidP="0090179D">
      <w:pPr>
        <w:spacing w:before="100" w:beforeAutospacing="1" w:afterAutospacing="1" w:line="240" w:lineRule="auto"/>
        <w:rPr>
          <w:rFonts w:ascii="Times New Roman" w:eastAsia="Times New Roman" w:hAnsi="Times New Roman" w:cs="Times New Roman"/>
          <w:szCs w:val="24"/>
        </w:rPr>
      </w:pPr>
      <w:r w:rsidRPr="0090179D">
        <w:rPr>
          <w:rFonts w:ascii="Times New Roman" w:eastAsia="Times New Roman" w:hAnsi="Times New Roman" w:cs="Times New Roman"/>
          <w:b/>
          <w:bCs/>
          <w:szCs w:val="24"/>
        </w:rPr>
        <w:t>Financier:</w:t>
      </w:r>
      <w:r w:rsidRPr="0090179D">
        <w:rPr>
          <w:rFonts w:ascii="Times New Roman" w:eastAsia="Times New Roman" w:hAnsi="Times New Roman" w:cs="Times New Roman"/>
          <w:szCs w:val="24"/>
        </w:rPr>
        <w:t xml:space="preserve"> The </w:t>
      </w:r>
      <w:proofErr w:type="spellStart"/>
      <w:r w:rsidRPr="0090179D">
        <w:rPr>
          <w:rFonts w:ascii="Times New Roman" w:eastAsia="Times New Roman" w:hAnsi="Times New Roman" w:cs="Times New Roman"/>
          <w:szCs w:val="24"/>
        </w:rPr>
        <w:t>KliK</w:t>
      </w:r>
      <w:proofErr w:type="spellEnd"/>
      <w:r w:rsidRPr="0090179D">
        <w:rPr>
          <w:rFonts w:ascii="Times New Roman" w:eastAsia="Times New Roman" w:hAnsi="Times New Roman" w:cs="Times New Roman"/>
          <w:szCs w:val="24"/>
        </w:rPr>
        <w:t xml:space="preserve"> Foundation secures financing through the sale of reduced emissions that are measured as ITMOs. The purchase of credits by the </w:t>
      </w:r>
      <w:proofErr w:type="spellStart"/>
      <w:r w:rsidRPr="0090179D">
        <w:rPr>
          <w:rFonts w:ascii="Times New Roman" w:eastAsia="Times New Roman" w:hAnsi="Times New Roman" w:cs="Times New Roman"/>
          <w:szCs w:val="24"/>
        </w:rPr>
        <w:t>KliK</w:t>
      </w:r>
      <w:proofErr w:type="spellEnd"/>
      <w:r w:rsidRPr="0090179D">
        <w:rPr>
          <w:rFonts w:ascii="Times New Roman" w:eastAsia="Times New Roman" w:hAnsi="Times New Roman" w:cs="Times New Roman"/>
          <w:szCs w:val="24"/>
        </w:rPr>
        <w:t xml:space="preserve"> Foundation will make the project financially viable. It has already purchased the first batch of ITMOs, from EA, for over $30 per credit. The </w:t>
      </w:r>
      <w:proofErr w:type="spellStart"/>
      <w:r w:rsidRPr="0090179D">
        <w:rPr>
          <w:rFonts w:ascii="Times New Roman" w:eastAsia="Times New Roman" w:hAnsi="Times New Roman" w:cs="Times New Roman"/>
          <w:szCs w:val="24"/>
        </w:rPr>
        <w:t>KliK</w:t>
      </w:r>
      <w:proofErr w:type="spellEnd"/>
      <w:r w:rsidRPr="0090179D">
        <w:rPr>
          <w:rFonts w:ascii="Times New Roman" w:eastAsia="Times New Roman" w:hAnsi="Times New Roman" w:cs="Times New Roman"/>
          <w:szCs w:val="24"/>
        </w:rPr>
        <w:t xml:space="preserve"> Foundation was established in 2012 as a nonprofit by the Swiss Petroleum Association (</w:t>
      </w:r>
      <w:proofErr w:type="spellStart"/>
      <w:r w:rsidRPr="0090179D">
        <w:rPr>
          <w:rFonts w:ascii="Times New Roman" w:eastAsia="Times New Roman" w:hAnsi="Times New Roman" w:cs="Times New Roman"/>
          <w:szCs w:val="24"/>
        </w:rPr>
        <w:t>Avenergy</w:t>
      </w:r>
      <w:proofErr w:type="spellEnd"/>
      <w:r w:rsidRPr="0090179D">
        <w:rPr>
          <w:rFonts w:ascii="Times New Roman" w:eastAsia="Times New Roman" w:hAnsi="Times New Roman" w:cs="Times New Roman"/>
          <w:szCs w:val="24"/>
        </w:rPr>
        <w:t xml:space="preserve"> Suisse) to </w:t>
      </w:r>
      <w:proofErr w:type="spellStart"/>
      <w:r w:rsidRPr="0090179D">
        <w:rPr>
          <w:rFonts w:ascii="Times New Roman" w:eastAsia="Times New Roman" w:hAnsi="Times New Roman" w:cs="Times New Roman"/>
          <w:szCs w:val="24"/>
        </w:rPr>
        <w:t>fulfil</w:t>
      </w:r>
      <w:proofErr w:type="spellEnd"/>
      <w:r w:rsidRPr="0090179D">
        <w:rPr>
          <w:rFonts w:ascii="Times New Roman" w:eastAsia="Times New Roman" w:hAnsi="Times New Roman" w:cs="Times New Roman"/>
          <w:szCs w:val="24"/>
        </w:rPr>
        <w:t xml:space="preserve"> their legal obligations on emissions reduction.</w:t>
      </w:r>
    </w:p>
    <w:p w:rsidR="0090179D" w:rsidRPr="0090179D" w:rsidRDefault="0090179D" w:rsidP="0090179D">
      <w:pPr>
        <w:spacing w:before="100" w:beforeAutospacing="1" w:afterAutospacing="1" w:line="240" w:lineRule="auto"/>
        <w:rPr>
          <w:rFonts w:ascii="Times New Roman" w:eastAsia="Times New Roman" w:hAnsi="Times New Roman" w:cs="Times New Roman"/>
          <w:szCs w:val="24"/>
        </w:rPr>
      </w:pPr>
      <w:r w:rsidRPr="0090179D">
        <w:rPr>
          <w:rFonts w:ascii="Times New Roman" w:eastAsia="Times New Roman" w:hAnsi="Times New Roman" w:cs="Times New Roman"/>
          <w:b/>
          <w:bCs/>
          <w:szCs w:val="24"/>
        </w:rPr>
        <w:t>Verification:</w:t>
      </w:r>
      <w:r w:rsidRPr="0090179D">
        <w:rPr>
          <w:rFonts w:ascii="Times New Roman" w:eastAsia="Times New Roman" w:hAnsi="Times New Roman" w:cs="Times New Roman"/>
          <w:szCs w:val="24"/>
        </w:rPr>
        <w:t xml:space="preserve"> The carbon certification firm South Pole is contracted to ensure that the emissions reductions achieved by the electric buses are quantified and verified, allowing EA to sell these credits on the carbon market.</w:t>
      </w:r>
    </w:p>
    <w:p w:rsidR="0090179D" w:rsidRPr="0090179D" w:rsidRDefault="0090179D" w:rsidP="0090179D">
      <w:pPr>
        <w:spacing w:before="100" w:beforeAutospacing="1" w:afterAutospacing="1" w:line="240" w:lineRule="auto"/>
        <w:rPr>
          <w:rFonts w:ascii="Times New Roman" w:eastAsia="Times New Roman" w:hAnsi="Times New Roman" w:cs="Times New Roman"/>
          <w:szCs w:val="24"/>
        </w:rPr>
      </w:pPr>
      <w:r w:rsidRPr="0090179D">
        <w:rPr>
          <w:rFonts w:ascii="Times New Roman" w:eastAsia="Times New Roman" w:hAnsi="Times New Roman" w:cs="Times New Roman"/>
          <w:b/>
          <w:bCs/>
          <w:szCs w:val="24"/>
        </w:rPr>
        <w:lastRenderedPageBreak/>
        <w:t>Credibility:</w:t>
      </w:r>
      <w:r w:rsidRPr="0090179D">
        <w:rPr>
          <w:rFonts w:ascii="Times New Roman" w:eastAsia="Times New Roman" w:hAnsi="Times New Roman" w:cs="Times New Roman"/>
          <w:szCs w:val="24"/>
        </w:rPr>
        <w:t xml:space="preserve"> The </w:t>
      </w:r>
      <w:proofErr w:type="spellStart"/>
      <w:r w:rsidRPr="0090179D">
        <w:rPr>
          <w:rFonts w:ascii="Times New Roman" w:eastAsia="Times New Roman" w:hAnsi="Times New Roman" w:cs="Times New Roman"/>
          <w:szCs w:val="24"/>
        </w:rPr>
        <w:t>programme’s</w:t>
      </w:r>
      <w:proofErr w:type="spellEnd"/>
      <w:r w:rsidRPr="0090179D">
        <w:rPr>
          <w:rFonts w:ascii="Times New Roman" w:eastAsia="Times New Roman" w:hAnsi="Times New Roman" w:cs="Times New Roman"/>
          <w:szCs w:val="24"/>
        </w:rPr>
        <w:t xml:space="preserve"> credibility is enhanced by partnering with UNDP’s flagship </w:t>
      </w:r>
      <w:hyperlink r:id="rId14" w:tgtFrame="_blank" w:history="1">
        <w:r w:rsidRPr="0090179D">
          <w:rPr>
            <w:rFonts w:ascii="Times New Roman" w:eastAsia="Times New Roman" w:hAnsi="Times New Roman" w:cs="Times New Roman"/>
            <w:color w:val="0000FF"/>
            <w:szCs w:val="24"/>
            <w:u w:val="single"/>
          </w:rPr>
          <w:t>Carbon Payment for Development</w:t>
        </w:r>
      </w:hyperlink>
      <w:r w:rsidRPr="0090179D">
        <w:rPr>
          <w:rFonts w:ascii="Times New Roman" w:eastAsia="Times New Roman" w:hAnsi="Times New Roman" w:cs="Times New Roman"/>
          <w:szCs w:val="24"/>
        </w:rPr>
        <w:t xml:space="preserve">. This </w:t>
      </w:r>
      <w:proofErr w:type="spellStart"/>
      <w:r w:rsidRPr="0090179D">
        <w:rPr>
          <w:rFonts w:ascii="Times New Roman" w:eastAsia="Times New Roman" w:hAnsi="Times New Roman" w:cs="Times New Roman"/>
          <w:szCs w:val="24"/>
        </w:rPr>
        <w:t>programme</w:t>
      </w:r>
      <w:proofErr w:type="spellEnd"/>
      <w:r w:rsidRPr="0090179D">
        <w:rPr>
          <w:rFonts w:ascii="Times New Roman" w:eastAsia="Times New Roman" w:hAnsi="Times New Roman" w:cs="Times New Roman"/>
          <w:szCs w:val="24"/>
        </w:rPr>
        <w:t xml:space="preserve"> is designed to promote climate action through a performance-based payment model that </w:t>
      </w:r>
      <w:proofErr w:type="spellStart"/>
      <w:r w:rsidRPr="0090179D">
        <w:rPr>
          <w:rFonts w:ascii="Times New Roman" w:eastAsia="Times New Roman" w:hAnsi="Times New Roman" w:cs="Times New Roman"/>
          <w:szCs w:val="24"/>
        </w:rPr>
        <w:t>incentivises</w:t>
      </w:r>
      <w:proofErr w:type="spellEnd"/>
      <w:r w:rsidRPr="0090179D">
        <w:rPr>
          <w:rFonts w:ascii="Times New Roman" w:eastAsia="Times New Roman" w:hAnsi="Times New Roman" w:cs="Times New Roman"/>
          <w:szCs w:val="24"/>
        </w:rPr>
        <w:t xml:space="preserve"> private sector investments in climate mitigation projects. It works through performance-based payments by de-risking investments and ensuring that payments are made only when specific emission reduction targets are achieved.</w:t>
      </w:r>
    </w:p>
    <w:p w:rsidR="0090179D" w:rsidRPr="0090179D" w:rsidRDefault="0090179D" w:rsidP="0090179D">
      <w:pPr>
        <w:spacing w:before="100" w:beforeAutospacing="1" w:afterAutospacing="1" w:line="240" w:lineRule="auto"/>
        <w:rPr>
          <w:rFonts w:ascii="Times New Roman" w:eastAsia="Times New Roman" w:hAnsi="Times New Roman" w:cs="Times New Roman"/>
          <w:szCs w:val="24"/>
        </w:rPr>
      </w:pPr>
      <w:r w:rsidRPr="0090179D">
        <w:rPr>
          <w:rFonts w:ascii="Times New Roman" w:eastAsia="Times New Roman" w:hAnsi="Times New Roman" w:cs="Times New Roman"/>
          <w:szCs w:val="24"/>
        </w:rPr>
        <w:t xml:space="preserve">At a time when the governments in </w:t>
      </w:r>
      <w:hyperlink r:id="rId15" w:history="1">
        <w:proofErr w:type="spellStart"/>
        <w:r w:rsidRPr="0090179D">
          <w:rPr>
            <w:rFonts w:ascii="Times New Roman" w:eastAsia="Times New Roman" w:hAnsi="Times New Roman" w:cs="Times New Roman"/>
            <w:color w:val="0000FF"/>
            <w:szCs w:val="24"/>
            <w:u w:val="single"/>
          </w:rPr>
          <w:t>Sindh</w:t>
        </w:r>
        <w:proofErr w:type="spellEnd"/>
      </w:hyperlink>
      <w:r w:rsidRPr="0090179D">
        <w:rPr>
          <w:rFonts w:ascii="Times New Roman" w:eastAsia="Times New Roman" w:hAnsi="Times New Roman" w:cs="Times New Roman"/>
          <w:szCs w:val="24"/>
        </w:rPr>
        <w:t xml:space="preserve"> and </w:t>
      </w:r>
      <w:hyperlink r:id="rId16" w:history="1">
        <w:r w:rsidRPr="0090179D">
          <w:rPr>
            <w:rFonts w:ascii="Times New Roman" w:eastAsia="Times New Roman" w:hAnsi="Times New Roman" w:cs="Times New Roman"/>
            <w:color w:val="0000FF"/>
            <w:szCs w:val="24"/>
            <w:u w:val="single"/>
          </w:rPr>
          <w:t>KP</w:t>
        </w:r>
      </w:hyperlink>
      <w:r w:rsidRPr="0090179D">
        <w:rPr>
          <w:rFonts w:ascii="Times New Roman" w:eastAsia="Times New Roman" w:hAnsi="Times New Roman" w:cs="Times New Roman"/>
          <w:szCs w:val="24"/>
        </w:rPr>
        <w:t xml:space="preserve"> were negotiating urban transportation projects with ADB, and </w:t>
      </w:r>
      <w:hyperlink r:id="rId17" w:history="1">
        <w:r w:rsidRPr="0090179D">
          <w:rPr>
            <w:rFonts w:ascii="Times New Roman" w:eastAsia="Times New Roman" w:hAnsi="Times New Roman" w:cs="Times New Roman"/>
            <w:color w:val="0000FF"/>
            <w:szCs w:val="24"/>
            <w:u w:val="single"/>
          </w:rPr>
          <w:t>Punjab with CPEC</w:t>
        </w:r>
      </w:hyperlink>
      <w:r w:rsidRPr="0090179D">
        <w:rPr>
          <w:rFonts w:ascii="Times New Roman" w:eastAsia="Times New Roman" w:hAnsi="Times New Roman" w:cs="Times New Roman"/>
          <w:szCs w:val="24"/>
        </w:rPr>
        <w:t xml:space="preserve">, and elbowing out the private sector from urban transportation system, the Thai government was engaged with ADB for a loan package to help purchase electric buses as part of their E-Bus </w:t>
      </w:r>
      <w:proofErr w:type="spellStart"/>
      <w:r w:rsidRPr="0090179D">
        <w:rPr>
          <w:rFonts w:ascii="Times New Roman" w:eastAsia="Times New Roman" w:hAnsi="Times New Roman" w:cs="Times New Roman"/>
          <w:szCs w:val="24"/>
        </w:rPr>
        <w:t>programme</w:t>
      </w:r>
      <w:proofErr w:type="spellEnd"/>
      <w:r w:rsidRPr="0090179D">
        <w:rPr>
          <w:rFonts w:ascii="Times New Roman" w:eastAsia="Times New Roman" w:hAnsi="Times New Roman" w:cs="Times New Roman"/>
          <w:szCs w:val="24"/>
        </w:rPr>
        <w:t xml:space="preserve">. The Thai-Swiss </w:t>
      </w:r>
      <w:proofErr w:type="spellStart"/>
      <w:r w:rsidRPr="0090179D">
        <w:rPr>
          <w:rFonts w:ascii="Times New Roman" w:eastAsia="Times New Roman" w:hAnsi="Times New Roman" w:cs="Times New Roman"/>
          <w:szCs w:val="24"/>
        </w:rPr>
        <w:t>programme</w:t>
      </w:r>
      <w:proofErr w:type="spellEnd"/>
      <w:r w:rsidRPr="0090179D">
        <w:rPr>
          <w:rFonts w:ascii="Times New Roman" w:eastAsia="Times New Roman" w:hAnsi="Times New Roman" w:cs="Times New Roman"/>
          <w:szCs w:val="24"/>
        </w:rPr>
        <w:t xml:space="preserve"> is a significant step towards clean air through energy transition, sustainable public transport system, and reducing GHG emissions as committed to in Thailand’s NDCs. The project is still a work in progress. Is it really a model that can be emulated by Pakistan for clean air or other carbon trading options?</w:t>
      </w:r>
    </w:p>
    <w:p w:rsidR="0090179D" w:rsidRPr="0090179D" w:rsidRDefault="0090179D" w:rsidP="0090179D">
      <w:pPr>
        <w:spacing w:before="100" w:beforeAutospacing="1" w:afterAutospacing="1" w:line="240" w:lineRule="auto"/>
        <w:rPr>
          <w:rFonts w:ascii="Times New Roman" w:eastAsia="Times New Roman" w:hAnsi="Times New Roman" w:cs="Times New Roman"/>
          <w:szCs w:val="24"/>
        </w:rPr>
      </w:pPr>
      <w:r w:rsidRPr="0090179D">
        <w:rPr>
          <w:rFonts w:ascii="Times New Roman" w:eastAsia="Times New Roman" w:hAnsi="Times New Roman" w:cs="Times New Roman"/>
          <w:szCs w:val="24"/>
        </w:rPr>
        <w:t xml:space="preserve">At present, Punjab, </w:t>
      </w:r>
      <w:proofErr w:type="spellStart"/>
      <w:r w:rsidRPr="0090179D">
        <w:rPr>
          <w:rFonts w:ascii="Times New Roman" w:eastAsia="Times New Roman" w:hAnsi="Times New Roman" w:cs="Times New Roman"/>
          <w:szCs w:val="24"/>
        </w:rPr>
        <w:t>Sindh</w:t>
      </w:r>
      <w:proofErr w:type="spellEnd"/>
      <w:r w:rsidRPr="0090179D">
        <w:rPr>
          <w:rFonts w:ascii="Times New Roman" w:eastAsia="Times New Roman" w:hAnsi="Times New Roman" w:cs="Times New Roman"/>
          <w:szCs w:val="24"/>
        </w:rPr>
        <w:t xml:space="preserve">, and KP are developing their own carbon trading </w:t>
      </w:r>
      <w:proofErr w:type="spellStart"/>
      <w:r w:rsidRPr="0090179D">
        <w:rPr>
          <w:rFonts w:ascii="Times New Roman" w:eastAsia="Times New Roman" w:hAnsi="Times New Roman" w:cs="Times New Roman"/>
          <w:szCs w:val="24"/>
        </w:rPr>
        <w:t>programmes</w:t>
      </w:r>
      <w:proofErr w:type="spellEnd"/>
      <w:r w:rsidRPr="0090179D">
        <w:rPr>
          <w:rFonts w:ascii="Times New Roman" w:eastAsia="Times New Roman" w:hAnsi="Times New Roman" w:cs="Times New Roman"/>
          <w:szCs w:val="24"/>
        </w:rPr>
        <w:t>, priorities, and even inventories and donor partnerships. They will certainly benefit from shared provincial frameworks.</w:t>
      </w:r>
    </w:p>
    <w:p w:rsidR="0090179D" w:rsidRPr="0090179D" w:rsidRDefault="0090179D" w:rsidP="0090179D">
      <w:pPr>
        <w:spacing w:before="100" w:beforeAutospacing="1" w:afterAutospacing="1" w:line="240" w:lineRule="auto"/>
        <w:rPr>
          <w:rFonts w:ascii="Times New Roman" w:eastAsia="Times New Roman" w:hAnsi="Times New Roman" w:cs="Times New Roman"/>
          <w:szCs w:val="24"/>
        </w:rPr>
      </w:pPr>
      <w:r w:rsidRPr="0090179D">
        <w:rPr>
          <w:rFonts w:ascii="Times New Roman" w:eastAsia="Times New Roman" w:hAnsi="Times New Roman" w:cs="Times New Roman"/>
          <w:szCs w:val="24"/>
        </w:rPr>
        <w:t xml:space="preserve">Yet, they have the capacity to bring potential proponents, financiers, and quantification firms on one table to </w:t>
      </w:r>
      <w:proofErr w:type="spellStart"/>
      <w:r w:rsidRPr="0090179D">
        <w:rPr>
          <w:rFonts w:ascii="Times New Roman" w:eastAsia="Times New Roman" w:hAnsi="Times New Roman" w:cs="Times New Roman"/>
          <w:szCs w:val="24"/>
        </w:rPr>
        <w:t>projectise</w:t>
      </w:r>
      <w:proofErr w:type="spellEnd"/>
      <w:r w:rsidRPr="0090179D">
        <w:rPr>
          <w:rFonts w:ascii="Times New Roman" w:eastAsia="Times New Roman" w:hAnsi="Times New Roman" w:cs="Times New Roman"/>
          <w:szCs w:val="24"/>
        </w:rPr>
        <w:t xml:space="preserve"> provincial carbon trading priorities.</w:t>
      </w:r>
    </w:p>
    <w:p w:rsidR="0090179D" w:rsidRPr="0090179D" w:rsidRDefault="0090179D" w:rsidP="0090179D">
      <w:pPr>
        <w:spacing w:before="100" w:beforeAutospacing="1" w:afterAutospacing="1" w:line="240" w:lineRule="auto"/>
        <w:rPr>
          <w:rFonts w:ascii="Times New Roman" w:eastAsia="Times New Roman" w:hAnsi="Times New Roman" w:cs="Times New Roman"/>
          <w:szCs w:val="24"/>
        </w:rPr>
      </w:pPr>
      <w:r w:rsidRPr="0090179D">
        <w:rPr>
          <w:rFonts w:ascii="Times New Roman" w:eastAsia="Times New Roman" w:hAnsi="Times New Roman" w:cs="Times New Roman"/>
          <w:i/>
          <w:iCs/>
          <w:szCs w:val="24"/>
        </w:rPr>
        <w:t>The writer is an Islamabad-based climate change and sustainable development expert.</w:t>
      </w:r>
    </w:p>
    <w:p w:rsidR="0090179D" w:rsidRPr="0090179D" w:rsidRDefault="0090179D" w:rsidP="0090179D">
      <w:pPr>
        <w:spacing w:before="100" w:beforeAutospacing="1" w:afterAutospacing="1" w:line="240" w:lineRule="auto"/>
        <w:rPr>
          <w:rFonts w:ascii="Times New Roman" w:eastAsia="Times New Roman" w:hAnsi="Times New Roman" w:cs="Times New Roman"/>
          <w:szCs w:val="24"/>
        </w:rPr>
      </w:pPr>
      <w:r w:rsidRPr="0090179D">
        <w:rPr>
          <w:rFonts w:ascii="Times New Roman" w:eastAsia="Times New Roman" w:hAnsi="Times New Roman" w:cs="Times New Roman"/>
          <w:i/>
          <w:iCs/>
          <w:szCs w:val="24"/>
        </w:rPr>
        <w:t>Published in Dawn, December 5th, 2024</w:t>
      </w:r>
    </w:p>
    <w:p w:rsidR="0090179D" w:rsidRPr="0090179D" w:rsidRDefault="0090179D" w:rsidP="0090179D">
      <w:pPr>
        <w:spacing w:after="0" w:line="240" w:lineRule="auto"/>
        <w:rPr>
          <w:rFonts w:ascii="Times New Roman" w:eastAsia="Times New Roman" w:hAnsi="Times New Roman" w:cs="Times New Roman"/>
          <w:szCs w:val="24"/>
        </w:rPr>
      </w:pPr>
      <w:r w:rsidRPr="0090179D">
        <w:rPr>
          <w:rFonts w:ascii="Times New Roman" w:eastAsia="Times New Roman" w:hAnsi="Times New Roman" w:cs="Times New Roman"/>
          <w:szCs w:val="24"/>
        </w:rPr>
        <w:t xml:space="preserve">Join </w:t>
      </w:r>
      <w:proofErr w:type="spellStart"/>
      <w:r w:rsidRPr="0090179D">
        <w:rPr>
          <w:rFonts w:ascii="Times New Roman" w:eastAsia="Times New Roman" w:hAnsi="Times New Roman" w:cs="Times New Roman"/>
          <w:szCs w:val="24"/>
        </w:rPr>
        <w:t>DawnMedia’s</w:t>
      </w:r>
      <w:proofErr w:type="spellEnd"/>
      <w:r w:rsidRPr="0090179D">
        <w:rPr>
          <w:rFonts w:ascii="Times New Roman" w:eastAsia="Times New Roman" w:hAnsi="Times New Roman" w:cs="Times New Roman"/>
          <w:szCs w:val="24"/>
        </w:rPr>
        <w:t xml:space="preserve"> </w:t>
      </w:r>
      <w:hyperlink r:id="rId18" w:tgtFrame="_blank" w:history="1">
        <w:r w:rsidRPr="0090179D">
          <w:rPr>
            <w:rFonts w:ascii="Times New Roman" w:eastAsia="Times New Roman" w:hAnsi="Times New Roman" w:cs="Times New Roman"/>
            <w:color w:val="0000FF"/>
            <w:szCs w:val="24"/>
            <w:u w:val="single"/>
          </w:rPr>
          <w:t>Breathe Pakistan</w:t>
        </w:r>
      </w:hyperlink>
      <w:r w:rsidRPr="0090179D">
        <w:rPr>
          <w:rFonts w:ascii="Times New Roman" w:eastAsia="Times New Roman" w:hAnsi="Times New Roman" w:cs="Times New Roman"/>
          <w:szCs w:val="24"/>
        </w:rPr>
        <w:t xml:space="preserve"> initiative to combat climate change.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0179D"/>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0179D"/>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4670A"/>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90179D"/>
    <w:rPr>
      <w:color w:val="0000FF"/>
      <w:u w:val="single"/>
    </w:rPr>
  </w:style>
  <w:style w:type="character" w:customStyle="1" w:styleId="storybyline">
    <w:name w:val="story__byline"/>
    <w:basedOn w:val="DefaultParagraphFont"/>
    <w:rsid w:val="0090179D"/>
  </w:style>
  <w:style w:type="character" w:customStyle="1" w:styleId="storytime">
    <w:name w:val="story__time"/>
    <w:basedOn w:val="DefaultParagraphFont"/>
    <w:rsid w:val="0090179D"/>
  </w:style>
  <w:style w:type="character" w:customStyle="1" w:styleId="timestamp--published">
    <w:name w:val="timestamp--published"/>
    <w:basedOn w:val="DefaultParagraphFont"/>
    <w:rsid w:val="0090179D"/>
  </w:style>
  <w:style w:type="character" w:customStyle="1" w:styleId="timestamp--label">
    <w:name w:val="timestamp--label"/>
    <w:basedOn w:val="DefaultParagraphFont"/>
    <w:rsid w:val="0090179D"/>
  </w:style>
  <w:style w:type="character" w:customStyle="1" w:styleId="timestamp--date">
    <w:name w:val="timestamp--date"/>
    <w:basedOn w:val="DefaultParagraphFont"/>
    <w:rsid w:val="0090179D"/>
  </w:style>
  <w:style w:type="character" w:customStyle="1" w:styleId="mt-05">
    <w:name w:val="mt-0.5"/>
    <w:basedOn w:val="DefaultParagraphFont"/>
    <w:rsid w:val="0090179D"/>
  </w:style>
  <w:style w:type="character" w:customStyle="1" w:styleId="hidden">
    <w:name w:val="hidden"/>
    <w:basedOn w:val="DefaultParagraphFont"/>
    <w:rsid w:val="0090179D"/>
  </w:style>
  <w:style w:type="paragraph" w:styleId="NormalWeb">
    <w:name w:val="Normal (Web)"/>
    <w:basedOn w:val="Normal"/>
    <w:uiPriority w:val="99"/>
    <w:semiHidden/>
    <w:unhideWhenUsed/>
    <w:rsid w:val="0090179D"/>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901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029098">
      <w:bodyDiv w:val="1"/>
      <w:marLeft w:val="0"/>
      <w:marRight w:val="0"/>
      <w:marTop w:val="0"/>
      <w:marBottom w:val="0"/>
      <w:divBdr>
        <w:top w:val="none" w:sz="0" w:space="0" w:color="auto"/>
        <w:left w:val="none" w:sz="0" w:space="0" w:color="auto"/>
        <w:bottom w:val="none" w:sz="0" w:space="0" w:color="auto"/>
        <w:right w:val="none" w:sz="0" w:space="0" w:color="auto"/>
      </w:divBdr>
      <w:divsChild>
        <w:div w:id="1137062930">
          <w:marLeft w:val="0"/>
          <w:marRight w:val="0"/>
          <w:marTop w:val="0"/>
          <w:marBottom w:val="0"/>
          <w:divBdr>
            <w:top w:val="none" w:sz="0" w:space="0" w:color="auto"/>
            <w:left w:val="none" w:sz="0" w:space="0" w:color="auto"/>
            <w:bottom w:val="none" w:sz="0" w:space="0" w:color="auto"/>
            <w:right w:val="none" w:sz="0" w:space="0" w:color="auto"/>
          </w:divBdr>
        </w:div>
        <w:div w:id="1611665080">
          <w:marLeft w:val="0"/>
          <w:marRight w:val="0"/>
          <w:marTop w:val="0"/>
          <w:marBottom w:val="0"/>
          <w:divBdr>
            <w:top w:val="none" w:sz="0" w:space="0" w:color="auto"/>
            <w:left w:val="none" w:sz="0" w:space="0" w:color="auto"/>
            <w:bottom w:val="none" w:sz="0" w:space="0" w:color="auto"/>
            <w:right w:val="none" w:sz="0" w:space="0" w:color="auto"/>
          </w:divBdr>
          <w:divsChild>
            <w:div w:id="699086549">
              <w:marLeft w:val="0"/>
              <w:marRight w:val="0"/>
              <w:marTop w:val="0"/>
              <w:marBottom w:val="0"/>
              <w:divBdr>
                <w:top w:val="none" w:sz="0" w:space="0" w:color="auto"/>
                <w:left w:val="none" w:sz="0" w:space="0" w:color="auto"/>
                <w:bottom w:val="none" w:sz="0" w:space="0" w:color="auto"/>
                <w:right w:val="none" w:sz="0" w:space="0" w:color="auto"/>
              </w:divBdr>
            </w:div>
            <w:div w:id="715351421">
              <w:marLeft w:val="0"/>
              <w:marRight w:val="0"/>
              <w:marTop w:val="0"/>
              <w:marBottom w:val="0"/>
              <w:divBdr>
                <w:top w:val="none" w:sz="0" w:space="0" w:color="auto"/>
                <w:left w:val="none" w:sz="0" w:space="0" w:color="auto"/>
                <w:bottom w:val="none" w:sz="0" w:space="0" w:color="auto"/>
                <w:right w:val="none" w:sz="0" w:space="0" w:color="auto"/>
              </w:divBdr>
            </w:div>
            <w:div w:id="628122918">
              <w:marLeft w:val="0"/>
              <w:marRight w:val="0"/>
              <w:marTop w:val="0"/>
              <w:marBottom w:val="0"/>
              <w:divBdr>
                <w:top w:val="none" w:sz="0" w:space="0" w:color="auto"/>
                <w:left w:val="none" w:sz="0" w:space="0" w:color="auto"/>
                <w:bottom w:val="none" w:sz="0" w:space="0" w:color="auto"/>
                <w:right w:val="none" w:sz="0" w:space="0" w:color="auto"/>
              </w:divBdr>
            </w:div>
            <w:div w:id="180554011">
              <w:marLeft w:val="0"/>
              <w:marRight w:val="0"/>
              <w:marTop w:val="0"/>
              <w:marBottom w:val="0"/>
              <w:divBdr>
                <w:top w:val="none" w:sz="0" w:space="0" w:color="auto"/>
                <w:left w:val="none" w:sz="0" w:space="0" w:color="auto"/>
                <w:bottom w:val="none" w:sz="0" w:space="0" w:color="auto"/>
                <w:right w:val="none" w:sz="0" w:space="0" w:color="auto"/>
              </w:divBdr>
            </w:div>
            <w:div w:id="1526288485">
              <w:marLeft w:val="0"/>
              <w:marRight w:val="0"/>
              <w:marTop w:val="0"/>
              <w:marBottom w:val="0"/>
              <w:divBdr>
                <w:top w:val="none" w:sz="0" w:space="0" w:color="auto"/>
                <w:left w:val="none" w:sz="0" w:space="0" w:color="auto"/>
                <w:bottom w:val="none" w:sz="0" w:space="0" w:color="auto"/>
                <w:right w:val="none" w:sz="0" w:space="0" w:color="auto"/>
              </w:divBdr>
            </w:div>
            <w:div w:id="1337223264">
              <w:marLeft w:val="0"/>
              <w:marRight w:val="0"/>
              <w:marTop w:val="0"/>
              <w:marBottom w:val="0"/>
              <w:divBdr>
                <w:top w:val="none" w:sz="0" w:space="0" w:color="auto"/>
                <w:left w:val="none" w:sz="0" w:space="0" w:color="auto"/>
                <w:bottom w:val="none" w:sz="0" w:space="0" w:color="auto"/>
                <w:right w:val="none" w:sz="0" w:space="0" w:color="auto"/>
              </w:divBdr>
            </w:div>
          </w:divsChild>
        </w:div>
        <w:div w:id="666439098">
          <w:marLeft w:val="0"/>
          <w:marRight w:val="0"/>
          <w:marTop w:val="0"/>
          <w:marBottom w:val="0"/>
          <w:divBdr>
            <w:top w:val="none" w:sz="0" w:space="0" w:color="auto"/>
            <w:left w:val="none" w:sz="0" w:space="0" w:color="auto"/>
            <w:bottom w:val="none" w:sz="0" w:space="0" w:color="auto"/>
            <w:right w:val="none" w:sz="0" w:space="0" w:color="auto"/>
          </w:divBdr>
          <w:divsChild>
            <w:div w:id="1351292957">
              <w:marLeft w:val="0"/>
              <w:marRight w:val="0"/>
              <w:marTop w:val="0"/>
              <w:marBottom w:val="0"/>
              <w:divBdr>
                <w:top w:val="none" w:sz="0" w:space="0" w:color="auto"/>
                <w:left w:val="none" w:sz="0" w:space="0" w:color="auto"/>
                <w:bottom w:val="none" w:sz="0" w:space="0" w:color="auto"/>
                <w:right w:val="none" w:sz="0" w:space="0" w:color="auto"/>
              </w:divBdr>
              <w:divsChild>
                <w:div w:id="1582327744">
                  <w:marLeft w:val="0"/>
                  <w:marRight w:val="0"/>
                  <w:marTop w:val="0"/>
                  <w:marBottom w:val="0"/>
                  <w:divBdr>
                    <w:top w:val="none" w:sz="0" w:space="0" w:color="auto"/>
                    <w:left w:val="none" w:sz="0" w:space="0" w:color="auto"/>
                    <w:bottom w:val="none" w:sz="0" w:space="0" w:color="auto"/>
                    <w:right w:val="none" w:sz="0" w:space="0" w:color="auto"/>
                  </w:divBdr>
                  <w:divsChild>
                    <w:div w:id="1002392494">
                      <w:marLeft w:val="0"/>
                      <w:marRight w:val="0"/>
                      <w:marTop w:val="0"/>
                      <w:marBottom w:val="0"/>
                      <w:divBdr>
                        <w:top w:val="none" w:sz="0" w:space="0" w:color="auto"/>
                        <w:left w:val="none" w:sz="0" w:space="0" w:color="auto"/>
                        <w:bottom w:val="none" w:sz="0" w:space="0" w:color="auto"/>
                        <w:right w:val="none" w:sz="0" w:space="0" w:color="auto"/>
                      </w:divBdr>
                      <w:divsChild>
                        <w:div w:id="9235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27399">
          <w:marLeft w:val="0"/>
          <w:marRight w:val="0"/>
          <w:marTop w:val="0"/>
          <w:marBottom w:val="0"/>
          <w:divBdr>
            <w:top w:val="none" w:sz="0" w:space="0" w:color="auto"/>
            <w:left w:val="none" w:sz="0" w:space="0" w:color="auto"/>
            <w:bottom w:val="none" w:sz="0" w:space="0" w:color="auto"/>
            <w:right w:val="none" w:sz="0" w:space="0" w:color="auto"/>
          </w:divBdr>
        </w:div>
        <w:div w:id="800079135">
          <w:marLeft w:val="0"/>
          <w:marRight w:val="0"/>
          <w:marTop w:val="0"/>
          <w:marBottom w:val="0"/>
          <w:divBdr>
            <w:top w:val="none" w:sz="0" w:space="0" w:color="auto"/>
            <w:left w:val="none" w:sz="0" w:space="0" w:color="auto"/>
            <w:bottom w:val="none" w:sz="0" w:space="0" w:color="auto"/>
            <w:right w:val="none" w:sz="0" w:space="0" w:color="auto"/>
          </w:divBdr>
          <w:divsChild>
            <w:div w:id="834340675">
              <w:marLeft w:val="0"/>
              <w:marRight w:val="0"/>
              <w:marTop w:val="0"/>
              <w:marBottom w:val="0"/>
              <w:divBdr>
                <w:top w:val="none" w:sz="0" w:space="0" w:color="auto"/>
                <w:left w:val="none" w:sz="0" w:space="0" w:color="auto"/>
                <w:bottom w:val="none" w:sz="0" w:space="0" w:color="auto"/>
                <w:right w:val="none" w:sz="0" w:space="0" w:color="auto"/>
              </w:divBdr>
            </w:div>
          </w:divsChild>
        </w:div>
        <w:div w:id="1957563262">
          <w:marLeft w:val="0"/>
          <w:marRight w:val="0"/>
          <w:marTop w:val="0"/>
          <w:marBottom w:val="0"/>
          <w:divBdr>
            <w:top w:val="none" w:sz="0" w:space="0" w:color="auto"/>
            <w:left w:val="none" w:sz="0" w:space="0" w:color="auto"/>
            <w:bottom w:val="none" w:sz="0" w:space="0" w:color="auto"/>
            <w:right w:val="none" w:sz="0" w:space="0" w:color="auto"/>
          </w:divBdr>
        </w:div>
        <w:div w:id="16054576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491564">
          <w:marLeft w:val="0"/>
          <w:marRight w:val="0"/>
          <w:marTop w:val="0"/>
          <w:marBottom w:val="0"/>
          <w:divBdr>
            <w:top w:val="none" w:sz="0" w:space="0" w:color="auto"/>
            <w:left w:val="none" w:sz="0" w:space="0" w:color="auto"/>
            <w:bottom w:val="none" w:sz="0" w:space="0" w:color="auto"/>
            <w:right w:val="none" w:sz="0" w:space="0" w:color="auto"/>
          </w:divBdr>
          <w:divsChild>
            <w:div w:id="1190609975">
              <w:marLeft w:val="0"/>
              <w:marRight w:val="0"/>
              <w:marTop w:val="0"/>
              <w:marBottom w:val="0"/>
              <w:divBdr>
                <w:top w:val="none" w:sz="0" w:space="0" w:color="auto"/>
                <w:left w:val="none" w:sz="0" w:space="0" w:color="auto"/>
                <w:bottom w:val="none" w:sz="0" w:space="0" w:color="auto"/>
                <w:right w:val="none" w:sz="0" w:space="0" w:color="auto"/>
              </w:divBdr>
            </w:div>
          </w:divsChild>
        </w:div>
        <w:div w:id="1456100772">
          <w:marLeft w:val="0"/>
          <w:marRight w:val="0"/>
          <w:marTop w:val="0"/>
          <w:marBottom w:val="0"/>
          <w:divBdr>
            <w:top w:val="none" w:sz="0" w:space="0" w:color="auto"/>
            <w:left w:val="none" w:sz="0" w:space="0" w:color="auto"/>
            <w:bottom w:val="none" w:sz="0" w:space="0" w:color="auto"/>
            <w:right w:val="none" w:sz="0" w:space="0" w:color="auto"/>
          </w:divBdr>
          <w:divsChild>
            <w:div w:id="2055036163">
              <w:marLeft w:val="0"/>
              <w:marRight w:val="0"/>
              <w:marTop w:val="0"/>
              <w:marBottom w:val="0"/>
              <w:divBdr>
                <w:top w:val="none" w:sz="0" w:space="0" w:color="auto"/>
                <w:left w:val="none" w:sz="0" w:space="0" w:color="auto"/>
                <w:bottom w:val="none" w:sz="0" w:space="0" w:color="auto"/>
                <w:right w:val="none" w:sz="0" w:space="0" w:color="auto"/>
              </w:divBdr>
              <w:divsChild>
                <w:div w:id="1879777395">
                  <w:marLeft w:val="0"/>
                  <w:marRight w:val="0"/>
                  <w:marTop w:val="0"/>
                  <w:marBottom w:val="0"/>
                  <w:divBdr>
                    <w:top w:val="none" w:sz="0" w:space="0" w:color="auto"/>
                    <w:left w:val="none" w:sz="0" w:space="0" w:color="auto"/>
                    <w:bottom w:val="none" w:sz="0" w:space="0" w:color="auto"/>
                    <w:right w:val="none" w:sz="0" w:space="0" w:color="auto"/>
                  </w:divBdr>
                  <w:divsChild>
                    <w:div w:id="15073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71362" TargetMode="External"/><Relationship Id="rId13" Type="http://schemas.openxmlformats.org/officeDocument/2006/relationships/hyperlink" Target="https://www.dawn.com/news/1872511" TargetMode="External"/><Relationship Id="rId18" Type="http://schemas.openxmlformats.org/officeDocument/2006/relationships/hyperlink" Target="https://www.instagram.com/breathe_pakistan/" TargetMode="External"/><Relationship Id="rId3" Type="http://schemas.openxmlformats.org/officeDocument/2006/relationships/webSettings" Target="webSettings.xml"/><Relationship Id="rId7" Type="http://schemas.openxmlformats.org/officeDocument/2006/relationships/hyperlink" Target="https://unfccc.int/process-and-meetings/the-paris-agreement/nationally-determined-contributions-ndcs" TargetMode="External"/><Relationship Id="rId12" Type="http://schemas.openxmlformats.org/officeDocument/2006/relationships/hyperlink" Target="https://urbanunit.gov.pk/Download/publications/Files/8/2023/Emission%20Inventory%20of%20Lahore%202023.pdf" TargetMode="External"/><Relationship Id="rId17" Type="http://schemas.openxmlformats.org/officeDocument/2006/relationships/hyperlink" Target="https://www.dawn.com/news/1469439" TargetMode="External"/><Relationship Id="rId2" Type="http://schemas.openxmlformats.org/officeDocument/2006/relationships/settings" Target="settings.xml"/><Relationship Id="rId16" Type="http://schemas.openxmlformats.org/officeDocument/2006/relationships/hyperlink" Target="https://www.dawn.com/news/185873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awn.com/news/1227203" TargetMode="External"/><Relationship Id="rId11" Type="http://schemas.openxmlformats.org/officeDocument/2006/relationships/hyperlink" Target="https://mocc.gov.pk/SiteImage/Misc/files/PakistanCarbonMarkets.pdf" TargetMode="External"/><Relationship Id="rId5" Type="http://schemas.openxmlformats.org/officeDocument/2006/relationships/hyperlink" Target="https://www.dawn.com/news/1874538" TargetMode="External"/><Relationship Id="rId15" Type="http://schemas.openxmlformats.org/officeDocument/2006/relationships/hyperlink" Target="https://www.dawn.com/news/1831691" TargetMode="External"/><Relationship Id="rId10" Type="http://schemas.openxmlformats.org/officeDocument/2006/relationships/hyperlink" Target="https://unepccc.org/spar6c-supports-pakistan-in-launching-carbon-market-policy-guidelines-at-cop29-baku/" TargetMode="External"/><Relationship Id="rId19" Type="http://schemas.openxmlformats.org/officeDocument/2006/relationships/fontTable" Target="fontTable.xml"/><Relationship Id="rId4" Type="http://schemas.openxmlformats.org/officeDocument/2006/relationships/hyperlink" Target="https://www.dawn.com/authors/4987/ali-tauqeer-sheikh" TargetMode="External"/><Relationship Id="rId9" Type="http://schemas.openxmlformats.org/officeDocument/2006/relationships/hyperlink" Target="https://deltabluecarbon.com/" TargetMode="External"/><Relationship Id="rId14" Type="http://schemas.openxmlformats.org/officeDocument/2006/relationships/hyperlink" Target="https://carboncooperation.undp.org/cpf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7107</Characters>
  <Application>Microsoft Office Word</Application>
  <DocSecurity>0</DocSecurity>
  <Lines>59</Lines>
  <Paragraphs>16</Paragraphs>
  <ScaleCrop>false</ScaleCrop>
  <Company>Grizli777</Company>
  <LinksUpToDate>false</LinksUpToDate>
  <CharactersWithSpaces>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2024-12-10T07:06:00Z</dcterms:created>
  <dcterms:modified xsi:type="dcterms:W3CDTF">2024-12-10T07:12:00Z</dcterms:modified>
</cp:coreProperties>
</file>