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2E1" w:rsidRPr="000122E1" w:rsidRDefault="000122E1" w:rsidP="000122E1">
      <w:pPr>
        <w:spacing w:before="100" w:beforeAutospacing="1" w:afterAutospacing="1" w:line="240" w:lineRule="auto"/>
        <w:outlineLvl w:val="0"/>
        <w:rPr>
          <w:rFonts w:ascii="Times New Roman" w:eastAsia="Times New Roman" w:hAnsi="Times New Roman" w:cs="Times New Roman"/>
          <w:b/>
          <w:bCs/>
          <w:kern w:val="36"/>
          <w:sz w:val="48"/>
          <w:szCs w:val="48"/>
        </w:rPr>
      </w:pPr>
      <w:r w:rsidRPr="000122E1">
        <w:rPr>
          <w:rFonts w:ascii="Times New Roman" w:eastAsia="Times New Roman" w:hAnsi="Times New Roman" w:cs="Times New Roman"/>
          <w:b/>
          <w:bCs/>
          <w:kern w:val="36"/>
          <w:sz w:val="48"/>
          <w:szCs w:val="48"/>
        </w:rPr>
        <w:t xml:space="preserve">Hot Economy </w:t>
      </w:r>
      <w:proofErr w:type="gramStart"/>
      <w:r w:rsidRPr="000122E1">
        <w:rPr>
          <w:rFonts w:ascii="Times New Roman" w:eastAsia="Times New Roman" w:hAnsi="Times New Roman" w:cs="Times New Roman"/>
          <w:b/>
          <w:bCs/>
          <w:kern w:val="36"/>
          <w:sz w:val="48"/>
          <w:szCs w:val="48"/>
        </w:rPr>
        <w:t>Behind</w:t>
      </w:r>
      <w:proofErr w:type="gramEnd"/>
      <w:r w:rsidRPr="000122E1">
        <w:rPr>
          <w:rFonts w:ascii="Times New Roman" w:eastAsia="Times New Roman" w:hAnsi="Times New Roman" w:cs="Times New Roman"/>
          <w:b/>
          <w:bCs/>
          <w:kern w:val="36"/>
          <w:sz w:val="48"/>
          <w:szCs w:val="48"/>
        </w:rPr>
        <w:t xml:space="preserve"> the Middle East Wars (Part I)</w:t>
      </w:r>
    </w:p>
    <w:p w:rsidR="000122E1" w:rsidRPr="000122E1" w:rsidRDefault="000122E1" w:rsidP="000122E1">
      <w:pPr>
        <w:spacing w:before="100" w:beforeAutospacing="1" w:afterAutospacing="1" w:line="240" w:lineRule="auto"/>
        <w:rPr>
          <w:rFonts w:ascii="Times New Roman" w:eastAsia="Times New Roman" w:hAnsi="Times New Roman" w:cs="Times New Roman"/>
          <w:szCs w:val="24"/>
        </w:rPr>
      </w:pPr>
      <w:r w:rsidRPr="000122E1">
        <w:rPr>
          <w:rFonts w:ascii="Times New Roman" w:eastAsia="Times New Roman" w:hAnsi="Times New Roman" w:cs="Times New Roman"/>
          <w:szCs w:val="24"/>
        </w:rPr>
        <w:t xml:space="preserve">What if I told you that the current Middle East crisis is just the smokescreen of a much larger game, one that smells not only of gunpowder but also of gas, oil, and the intoxicating perfume of monopolistic capital? The Gaza Strip, once a symbol of resistance and despair, is now being </w:t>
      </w:r>
      <w:proofErr w:type="spellStart"/>
      <w:r w:rsidRPr="000122E1">
        <w:rPr>
          <w:rFonts w:ascii="Times New Roman" w:eastAsia="Times New Roman" w:hAnsi="Times New Roman" w:cs="Times New Roman"/>
          <w:szCs w:val="24"/>
        </w:rPr>
        <w:t>reimagined</w:t>
      </w:r>
      <w:proofErr w:type="spellEnd"/>
      <w:r w:rsidRPr="000122E1">
        <w:rPr>
          <w:rFonts w:ascii="Times New Roman" w:eastAsia="Times New Roman" w:hAnsi="Times New Roman" w:cs="Times New Roman"/>
          <w:szCs w:val="24"/>
        </w:rPr>
        <w:t xml:space="preserve"> by the architects of conquest as a future beachfront luxury resort. It’s not a conspiracy; it’s a business plan. The obliteration of over 70,000 Palestinians, including 20,000 children, is not collateral damage; it’s calculated clearance. This is real estate warfare.</w:t>
      </w:r>
    </w:p>
    <w:p w:rsidR="000122E1" w:rsidRPr="000122E1" w:rsidRDefault="000122E1" w:rsidP="000122E1">
      <w:pPr>
        <w:spacing w:before="100" w:beforeAutospacing="1" w:afterAutospacing="1" w:line="240" w:lineRule="auto"/>
        <w:rPr>
          <w:rFonts w:ascii="Times New Roman" w:eastAsia="Times New Roman" w:hAnsi="Times New Roman" w:cs="Times New Roman"/>
          <w:szCs w:val="24"/>
        </w:rPr>
      </w:pPr>
      <w:r w:rsidRPr="000122E1">
        <w:rPr>
          <w:rFonts w:ascii="Times New Roman" w:eastAsia="Times New Roman" w:hAnsi="Times New Roman" w:cs="Times New Roman"/>
          <w:szCs w:val="24"/>
        </w:rPr>
        <w:t>Gaza: The New Dubai?</w:t>
      </w:r>
    </w:p>
    <w:p w:rsidR="000122E1" w:rsidRPr="000122E1" w:rsidRDefault="000122E1" w:rsidP="000122E1">
      <w:pPr>
        <w:spacing w:before="100" w:beforeAutospacing="1" w:afterAutospacing="1" w:line="240" w:lineRule="auto"/>
        <w:rPr>
          <w:rFonts w:ascii="Times New Roman" w:eastAsia="Times New Roman" w:hAnsi="Times New Roman" w:cs="Times New Roman"/>
          <w:szCs w:val="24"/>
        </w:rPr>
      </w:pPr>
      <w:r w:rsidRPr="000122E1">
        <w:rPr>
          <w:rFonts w:ascii="Times New Roman" w:eastAsia="Times New Roman" w:hAnsi="Times New Roman" w:cs="Times New Roman"/>
          <w:szCs w:val="24"/>
        </w:rPr>
        <w:t xml:space="preserve">As grotesque as it sounds, the whispers in real estate and venture capital circles are growing louder. Why should Gaza remain a battered enclave when it could become a Mediterranean jewel? Global investors are already </w:t>
      </w:r>
      <w:proofErr w:type="spellStart"/>
      <w:r w:rsidRPr="000122E1">
        <w:rPr>
          <w:rFonts w:ascii="Times New Roman" w:eastAsia="Times New Roman" w:hAnsi="Times New Roman" w:cs="Times New Roman"/>
          <w:szCs w:val="24"/>
        </w:rPr>
        <w:t>conceptualising</w:t>
      </w:r>
      <w:proofErr w:type="spellEnd"/>
      <w:r w:rsidRPr="000122E1">
        <w:rPr>
          <w:rFonts w:ascii="Times New Roman" w:eastAsia="Times New Roman" w:hAnsi="Times New Roman" w:cs="Times New Roman"/>
          <w:szCs w:val="24"/>
        </w:rPr>
        <w:t xml:space="preserve"> a post-war Gaza not as a home for Palestinians but as a real estate bonanza, luxury resorts, ports, exclusive enclaves, and even casinos. This trend reflects a broader global reality: human suffering has become a pretext for profitable redevelopment.</w:t>
      </w:r>
    </w:p>
    <w:p w:rsidR="000122E1" w:rsidRPr="000122E1" w:rsidRDefault="000122E1" w:rsidP="000122E1">
      <w:pPr>
        <w:spacing w:beforeAutospacing="1" w:afterAutospacing="1" w:line="240" w:lineRule="auto"/>
        <w:rPr>
          <w:rFonts w:ascii="Times New Roman" w:eastAsia="Times New Roman" w:hAnsi="Times New Roman" w:cs="Times New Roman"/>
          <w:szCs w:val="24"/>
        </w:rPr>
      </w:pPr>
      <w:r w:rsidRPr="000122E1">
        <w:rPr>
          <w:rFonts w:ascii="Times New Roman" w:eastAsia="Times New Roman" w:hAnsi="Times New Roman" w:cs="Times New Roman"/>
          <w:szCs w:val="24"/>
        </w:rPr>
        <w:t>If CPEC offered China a corridor of economic intimacy through Pakistan to the Arabian Sea, then IMEC proposes a bypass, one that skirts the chokepoints of the Strait of Hormuz, avoids Iran’s influence, and reorients trade through ports and partnerships aligned with Western and Gulf interests.</w:t>
      </w:r>
    </w:p>
    <w:p w:rsidR="000122E1" w:rsidRPr="000122E1" w:rsidRDefault="000122E1" w:rsidP="000122E1">
      <w:pPr>
        <w:spacing w:before="100" w:beforeAutospacing="1" w:afterAutospacing="1" w:line="240" w:lineRule="auto"/>
        <w:rPr>
          <w:rFonts w:ascii="Times New Roman" w:eastAsia="Times New Roman" w:hAnsi="Times New Roman" w:cs="Times New Roman"/>
          <w:szCs w:val="24"/>
        </w:rPr>
      </w:pPr>
      <w:r w:rsidRPr="000122E1">
        <w:rPr>
          <w:rFonts w:ascii="Times New Roman" w:eastAsia="Times New Roman" w:hAnsi="Times New Roman" w:cs="Times New Roman"/>
          <w:szCs w:val="24"/>
        </w:rPr>
        <w:t>Erasing people to create profit isn’t a new idea. It’s an old playbook. The war machine, endorsed by global silence and opportunistic alliances, has been dismantling every institution of Palestinian life to make way for “development.” The expansionist project is no longer about ideology or religion; it’s about assets, capital, and long-term economic dominion.</w:t>
      </w:r>
    </w:p>
    <w:p w:rsidR="000122E1" w:rsidRPr="000122E1" w:rsidRDefault="000122E1" w:rsidP="000122E1">
      <w:pPr>
        <w:spacing w:before="100" w:beforeAutospacing="1" w:afterAutospacing="1" w:line="240" w:lineRule="auto"/>
        <w:rPr>
          <w:rFonts w:ascii="Times New Roman" w:eastAsia="Times New Roman" w:hAnsi="Times New Roman" w:cs="Times New Roman"/>
          <w:szCs w:val="24"/>
        </w:rPr>
      </w:pPr>
      <w:r w:rsidRPr="000122E1">
        <w:rPr>
          <w:rFonts w:ascii="Times New Roman" w:eastAsia="Times New Roman" w:hAnsi="Times New Roman" w:cs="Times New Roman"/>
          <w:szCs w:val="24"/>
        </w:rPr>
        <w:t>Strategic Leverage: Energy Routes, Trade Corridors, and Global Rivalries</w:t>
      </w:r>
    </w:p>
    <w:p w:rsidR="000122E1" w:rsidRPr="000122E1" w:rsidRDefault="000122E1" w:rsidP="000122E1">
      <w:pPr>
        <w:spacing w:before="100" w:beforeAutospacing="1" w:afterAutospacing="1" w:line="240" w:lineRule="auto"/>
        <w:rPr>
          <w:rFonts w:ascii="Times New Roman" w:eastAsia="Times New Roman" w:hAnsi="Times New Roman" w:cs="Times New Roman"/>
          <w:szCs w:val="24"/>
        </w:rPr>
      </w:pPr>
      <w:r w:rsidRPr="000122E1">
        <w:rPr>
          <w:rFonts w:ascii="Times New Roman" w:eastAsia="Times New Roman" w:hAnsi="Times New Roman" w:cs="Times New Roman"/>
          <w:szCs w:val="24"/>
        </w:rPr>
        <w:t>The broader economic calculus behind the Middle East’s turmoil transcends immediate military or ideological concerns. At its core lies a brutal reengineering of regional geography, one where conflict serves a calculated purpose: to unbolt doors previously shut to new economic architecture. In this evolving order, bombs don’t just destroy; they clear land for pipelines, digital corridors, and maritime infrastructure. Each collapsed government, each regime change and each scorched street opens fresh ground for new alliances, new logistics corridors, and new financial dependencies.</w:t>
      </w:r>
    </w:p>
    <w:p w:rsidR="000122E1" w:rsidRPr="000122E1" w:rsidRDefault="000122E1" w:rsidP="000122E1">
      <w:pPr>
        <w:spacing w:before="100" w:beforeAutospacing="1" w:afterAutospacing="1" w:line="240" w:lineRule="auto"/>
        <w:rPr>
          <w:rFonts w:ascii="Times New Roman" w:eastAsia="Times New Roman" w:hAnsi="Times New Roman" w:cs="Times New Roman"/>
          <w:szCs w:val="24"/>
        </w:rPr>
      </w:pPr>
      <w:r w:rsidRPr="000122E1">
        <w:rPr>
          <w:rFonts w:ascii="Times New Roman" w:eastAsia="Times New Roman" w:hAnsi="Times New Roman" w:cs="Times New Roman"/>
          <w:szCs w:val="24"/>
        </w:rPr>
        <w:lastRenderedPageBreak/>
        <w:t xml:space="preserve">The India-Middle East-Europe Corridor (IMEC), </w:t>
      </w:r>
      <w:proofErr w:type="spellStart"/>
      <w:r w:rsidRPr="000122E1">
        <w:rPr>
          <w:rFonts w:ascii="Times New Roman" w:eastAsia="Times New Roman" w:hAnsi="Times New Roman" w:cs="Times New Roman"/>
          <w:szCs w:val="24"/>
        </w:rPr>
        <w:t>formalised</w:t>
      </w:r>
      <w:proofErr w:type="spellEnd"/>
      <w:r w:rsidRPr="000122E1">
        <w:rPr>
          <w:rFonts w:ascii="Times New Roman" w:eastAsia="Times New Roman" w:hAnsi="Times New Roman" w:cs="Times New Roman"/>
          <w:szCs w:val="24"/>
        </w:rPr>
        <w:t xml:space="preserve"> at the G20 summit in New Delhi in 2023, is a prime example of this strategy in motion. It’s being heralded as a geopolitical alternative to China’s Belt and Road Initiative (BRI) and its flagship China-Pakistan Economic Corridor (CPEC). Where BRI seeks to cement Beijing’s influence over Eurasian trade routes, IMEC positions itself as the West’s counterstroke, connecting India to Europe via the Gulf and Israel. But it’s not merely a race of infrastructure; it’s a contest over who sets the terms of global movement, commerce, and energy exchange.</w:t>
      </w:r>
    </w:p>
    <w:p w:rsidR="000122E1" w:rsidRPr="000122E1" w:rsidRDefault="000122E1" w:rsidP="000122E1">
      <w:pPr>
        <w:spacing w:before="100" w:beforeAutospacing="1" w:afterAutospacing="1" w:line="240" w:lineRule="auto"/>
        <w:rPr>
          <w:rFonts w:ascii="Times New Roman" w:eastAsia="Times New Roman" w:hAnsi="Times New Roman" w:cs="Times New Roman"/>
          <w:szCs w:val="24"/>
        </w:rPr>
      </w:pPr>
      <w:r w:rsidRPr="000122E1">
        <w:rPr>
          <w:rFonts w:ascii="Times New Roman" w:eastAsia="Times New Roman" w:hAnsi="Times New Roman" w:cs="Times New Roman"/>
          <w:szCs w:val="24"/>
        </w:rPr>
        <w:t xml:space="preserve">The path that IMEC intends to carve runs through some of the most volatile terrain on Earth. Syria, Iran, Lebanon, and even parts of Iraq all stand as obstacles, or opportunities, depending on one’s vantage point. </w:t>
      </w:r>
      <w:proofErr w:type="spellStart"/>
      <w:r w:rsidRPr="000122E1">
        <w:rPr>
          <w:rFonts w:ascii="Times New Roman" w:eastAsia="Times New Roman" w:hAnsi="Times New Roman" w:cs="Times New Roman"/>
          <w:szCs w:val="24"/>
        </w:rPr>
        <w:t>Destabilising</w:t>
      </w:r>
      <w:proofErr w:type="spellEnd"/>
      <w:r w:rsidRPr="000122E1">
        <w:rPr>
          <w:rFonts w:ascii="Times New Roman" w:eastAsia="Times New Roman" w:hAnsi="Times New Roman" w:cs="Times New Roman"/>
          <w:szCs w:val="24"/>
        </w:rPr>
        <w:t xml:space="preserve"> these traditional nodes of resistance or alignment with Eastern power blocs creates the very vacuum needed for IMEC’s expansion. If CPEC offered China a corridor of economic intimacy through Pakistan to the Arabian Sea, then IMEC proposes a bypass, one that skirts the chokepoints of the Strait of Hormuz, avoids Iran’s influence, and reorients trade through ports and partnerships aligned with Western and Gulf interests.</w:t>
      </w:r>
    </w:p>
    <w:p w:rsidR="000122E1" w:rsidRPr="000122E1" w:rsidRDefault="000122E1" w:rsidP="000122E1">
      <w:pPr>
        <w:spacing w:before="100" w:beforeAutospacing="1" w:afterAutospacing="1" w:line="240" w:lineRule="auto"/>
        <w:rPr>
          <w:rFonts w:ascii="Times New Roman" w:eastAsia="Times New Roman" w:hAnsi="Times New Roman" w:cs="Times New Roman"/>
          <w:szCs w:val="24"/>
        </w:rPr>
      </w:pPr>
      <w:r w:rsidRPr="000122E1">
        <w:rPr>
          <w:rFonts w:ascii="Times New Roman" w:eastAsia="Times New Roman" w:hAnsi="Times New Roman" w:cs="Times New Roman"/>
          <w:szCs w:val="24"/>
        </w:rPr>
        <w:t xml:space="preserve">This reorientation is not simply logistical; it is deeply strategic. By </w:t>
      </w:r>
      <w:proofErr w:type="spellStart"/>
      <w:r w:rsidRPr="000122E1">
        <w:rPr>
          <w:rFonts w:ascii="Times New Roman" w:eastAsia="Times New Roman" w:hAnsi="Times New Roman" w:cs="Times New Roman"/>
          <w:szCs w:val="24"/>
        </w:rPr>
        <w:t>minimising</w:t>
      </w:r>
      <w:proofErr w:type="spellEnd"/>
      <w:r w:rsidRPr="000122E1">
        <w:rPr>
          <w:rFonts w:ascii="Times New Roman" w:eastAsia="Times New Roman" w:hAnsi="Times New Roman" w:cs="Times New Roman"/>
          <w:szCs w:val="24"/>
        </w:rPr>
        <w:t xml:space="preserve"> reliance on Iranian and Syrian routes, and by downplaying the influence of trans-regional actors like Russia and China, IMEC becomes more than a </w:t>
      </w:r>
      <w:proofErr w:type="gramStart"/>
      <w:r w:rsidRPr="000122E1">
        <w:rPr>
          <w:rFonts w:ascii="Times New Roman" w:eastAsia="Times New Roman" w:hAnsi="Times New Roman" w:cs="Times New Roman"/>
          <w:szCs w:val="24"/>
        </w:rPr>
        <w:t>corridor,</w:t>
      </w:r>
      <w:proofErr w:type="gramEnd"/>
      <w:r w:rsidRPr="000122E1">
        <w:rPr>
          <w:rFonts w:ascii="Times New Roman" w:eastAsia="Times New Roman" w:hAnsi="Times New Roman" w:cs="Times New Roman"/>
          <w:szCs w:val="24"/>
        </w:rPr>
        <w:t xml:space="preserve"> it becomes a statement of intent. It signals the creation of a new bloc, a tighter integration of India, the Gulf monarchies, Israel, and Europe under a shared umbrella of economic interest, backed quietly by Western diplomatic muscle. The regional wars and failed peace initiatives, then, are not failures; they are preconditions.</w:t>
      </w:r>
    </w:p>
    <w:p w:rsidR="000122E1" w:rsidRPr="000122E1" w:rsidRDefault="000122E1" w:rsidP="000122E1">
      <w:pPr>
        <w:spacing w:before="100" w:beforeAutospacing="1" w:afterAutospacing="1" w:line="240" w:lineRule="auto"/>
        <w:rPr>
          <w:rFonts w:ascii="Times New Roman" w:eastAsia="Times New Roman" w:hAnsi="Times New Roman" w:cs="Times New Roman"/>
          <w:szCs w:val="24"/>
        </w:rPr>
      </w:pPr>
      <w:r w:rsidRPr="000122E1">
        <w:rPr>
          <w:rFonts w:ascii="Times New Roman" w:eastAsia="Times New Roman" w:hAnsi="Times New Roman" w:cs="Times New Roman"/>
          <w:szCs w:val="24"/>
        </w:rPr>
        <w:t xml:space="preserve">Moreover, the economic pitch of IMEC is designed to appeal to risk-averse investors. Gulf economies that have long relied on oil exports are hungry for diversification. They want a piece of the logistics pie, high-speed rail, data cables, and smart infrastructure. But for that vision to </w:t>
      </w:r>
      <w:proofErr w:type="spellStart"/>
      <w:r w:rsidRPr="000122E1">
        <w:rPr>
          <w:rFonts w:ascii="Times New Roman" w:eastAsia="Times New Roman" w:hAnsi="Times New Roman" w:cs="Times New Roman"/>
          <w:szCs w:val="24"/>
        </w:rPr>
        <w:t>materialise</w:t>
      </w:r>
      <w:proofErr w:type="spellEnd"/>
      <w:r w:rsidRPr="000122E1">
        <w:rPr>
          <w:rFonts w:ascii="Times New Roman" w:eastAsia="Times New Roman" w:hAnsi="Times New Roman" w:cs="Times New Roman"/>
          <w:szCs w:val="24"/>
        </w:rPr>
        <w:t xml:space="preserve">, older alliances must be broken, competing corridors disrupted, and rival territories made too unstable or politically inconvenient for investment. The military chaos surrounding CPEC and BRI hubs is no coincidence, </w:t>
      </w:r>
      <w:proofErr w:type="gramStart"/>
      <w:r w:rsidRPr="000122E1">
        <w:rPr>
          <w:rFonts w:ascii="Times New Roman" w:eastAsia="Times New Roman" w:hAnsi="Times New Roman" w:cs="Times New Roman"/>
          <w:szCs w:val="24"/>
        </w:rPr>
        <w:t>it’s</w:t>
      </w:r>
      <w:proofErr w:type="gramEnd"/>
      <w:r w:rsidRPr="000122E1">
        <w:rPr>
          <w:rFonts w:ascii="Times New Roman" w:eastAsia="Times New Roman" w:hAnsi="Times New Roman" w:cs="Times New Roman"/>
          <w:szCs w:val="24"/>
        </w:rPr>
        <w:t xml:space="preserve"> economic warfare, executed through political </w:t>
      </w:r>
      <w:proofErr w:type="spellStart"/>
      <w:r w:rsidRPr="000122E1">
        <w:rPr>
          <w:rFonts w:ascii="Times New Roman" w:eastAsia="Times New Roman" w:hAnsi="Times New Roman" w:cs="Times New Roman"/>
          <w:szCs w:val="24"/>
        </w:rPr>
        <w:t>destabilisation</w:t>
      </w:r>
      <w:proofErr w:type="spellEnd"/>
      <w:r w:rsidRPr="000122E1">
        <w:rPr>
          <w:rFonts w:ascii="Times New Roman" w:eastAsia="Times New Roman" w:hAnsi="Times New Roman" w:cs="Times New Roman"/>
          <w:szCs w:val="24"/>
        </w:rPr>
        <w:t>.</w:t>
      </w:r>
    </w:p>
    <w:p w:rsidR="000122E1" w:rsidRPr="000122E1" w:rsidRDefault="000122E1" w:rsidP="000122E1">
      <w:pPr>
        <w:spacing w:before="100" w:beforeAutospacing="1" w:afterAutospacing="1" w:line="240" w:lineRule="auto"/>
        <w:rPr>
          <w:rFonts w:ascii="Times New Roman" w:eastAsia="Times New Roman" w:hAnsi="Times New Roman" w:cs="Times New Roman"/>
          <w:szCs w:val="24"/>
        </w:rPr>
      </w:pPr>
      <w:r w:rsidRPr="000122E1">
        <w:rPr>
          <w:rFonts w:ascii="Times New Roman" w:eastAsia="Times New Roman" w:hAnsi="Times New Roman" w:cs="Times New Roman"/>
          <w:szCs w:val="24"/>
        </w:rPr>
        <w:t xml:space="preserve">The opportunity cost of conflict is often measured in human lives. </w:t>
      </w:r>
      <w:proofErr w:type="gramStart"/>
      <w:r w:rsidRPr="000122E1">
        <w:rPr>
          <w:rFonts w:ascii="Times New Roman" w:eastAsia="Times New Roman" w:hAnsi="Times New Roman" w:cs="Times New Roman"/>
          <w:szCs w:val="24"/>
        </w:rPr>
        <w:t>But for policymakers driving projects like IMEC, that cost is calculated against commercial gains.</w:t>
      </w:r>
      <w:proofErr w:type="gramEnd"/>
      <w:r w:rsidRPr="000122E1">
        <w:rPr>
          <w:rFonts w:ascii="Times New Roman" w:eastAsia="Times New Roman" w:hAnsi="Times New Roman" w:cs="Times New Roman"/>
          <w:szCs w:val="24"/>
        </w:rPr>
        <w:t xml:space="preserve"> Every disrupted route through Iran or Syria increases the viability of the IMEC path. Every hesitant Chinese investor or delayed Pakistani development gives IMEC more appeal. It becomes not just an option, but the only reliable option. In this way, war becomes a form of forced persuasion, and peace, a prize only awarded to those who align with the dominant vision.</w:t>
      </w:r>
    </w:p>
    <w:p w:rsidR="000122E1" w:rsidRPr="000122E1" w:rsidRDefault="000122E1" w:rsidP="000122E1">
      <w:pPr>
        <w:spacing w:before="100" w:beforeAutospacing="1" w:afterAutospacing="1" w:line="240" w:lineRule="auto"/>
        <w:rPr>
          <w:rFonts w:ascii="Times New Roman" w:eastAsia="Times New Roman" w:hAnsi="Times New Roman" w:cs="Times New Roman"/>
          <w:szCs w:val="24"/>
        </w:rPr>
      </w:pPr>
      <w:r w:rsidRPr="000122E1">
        <w:rPr>
          <w:rFonts w:ascii="Times New Roman" w:eastAsia="Times New Roman" w:hAnsi="Times New Roman" w:cs="Times New Roman"/>
          <w:szCs w:val="24"/>
        </w:rPr>
        <w:t xml:space="preserve">While proponents of IMEC celebrate “connectivity,” the underlying motivation is unmistakable: control. Whoever controls the ports, the rails, the oil pipelines, and the digital backbones of tomorrow will not just influence regional politics; they will shape the global economy. IMEC, if </w:t>
      </w:r>
      <w:proofErr w:type="spellStart"/>
      <w:r w:rsidRPr="000122E1">
        <w:rPr>
          <w:rFonts w:ascii="Times New Roman" w:eastAsia="Times New Roman" w:hAnsi="Times New Roman" w:cs="Times New Roman"/>
          <w:szCs w:val="24"/>
        </w:rPr>
        <w:lastRenderedPageBreak/>
        <w:t>realised</w:t>
      </w:r>
      <w:proofErr w:type="spellEnd"/>
      <w:r w:rsidRPr="000122E1">
        <w:rPr>
          <w:rFonts w:ascii="Times New Roman" w:eastAsia="Times New Roman" w:hAnsi="Times New Roman" w:cs="Times New Roman"/>
          <w:szCs w:val="24"/>
        </w:rPr>
        <w:t xml:space="preserve">, won’t just divert cargo from Karachi to Haifa or from </w:t>
      </w:r>
      <w:proofErr w:type="spellStart"/>
      <w:r w:rsidRPr="000122E1">
        <w:rPr>
          <w:rFonts w:ascii="Times New Roman" w:eastAsia="Times New Roman" w:hAnsi="Times New Roman" w:cs="Times New Roman"/>
          <w:szCs w:val="24"/>
        </w:rPr>
        <w:t>Gwadar</w:t>
      </w:r>
      <w:proofErr w:type="spellEnd"/>
      <w:r w:rsidRPr="000122E1">
        <w:rPr>
          <w:rFonts w:ascii="Times New Roman" w:eastAsia="Times New Roman" w:hAnsi="Times New Roman" w:cs="Times New Roman"/>
          <w:szCs w:val="24"/>
        </w:rPr>
        <w:t xml:space="preserve"> to Jebel Ali, it will divert influence, foreign direct investment, and technological partnerships. It will redraw not just maps, but allegiances. As the IMEC blueprint gains traction, the question arises: What happens if the geopolitical landscape shifts in ways once deemed unlikely? That’s where Iran becomes more than an obstacle; it becomes the wildcard that could redefine the entire corridor’s trajectory.</w:t>
      </w:r>
    </w:p>
    <w:p w:rsidR="000122E1" w:rsidRPr="000122E1" w:rsidRDefault="000122E1" w:rsidP="000122E1">
      <w:pPr>
        <w:spacing w:before="100" w:beforeAutospacing="1" w:afterAutospacing="1" w:line="240" w:lineRule="auto"/>
        <w:rPr>
          <w:rFonts w:ascii="Times New Roman" w:eastAsia="Times New Roman" w:hAnsi="Times New Roman" w:cs="Times New Roman"/>
          <w:szCs w:val="24"/>
        </w:rPr>
      </w:pPr>
      <w:r w:rsidRPr="000122E1">
        <w:rPr>
          <w:rFonts w:ascii="Times New Roman" w:eastAsia="Times New Roman" w:hAnsi="Times New Roman" w:cs="Times New Roman"/>
          <w:szCs w:val="24"/>
        </w:rPr>
        <w:t xml:space="preserve">If Iran were to shift toward a government aligned with Western interests, its geographic and economic potential could transform IMEC from a strategic bypass into a comprehensive transcontinental bridge. Iran’s inclusion would eliminate the need to sidestep its territory, allowing for direct overland connectivity between India and Europe via the Persian Gulf, Iraq, and Turkey. Its vast untapped energy reserves, extensive rail network, and access to the Caspian Sea would not only enhance the corridor’s logistical efficiency but also reduce dependence on Gulf chokepoints like the Strait of Hormuz. Such </w:t>
      </w:r>
      <w:proofErr w:type="gramStart"/>
      <w:r w:rsidRPr="000122E1">
        <w:rPr>
          <w:rFonts w:ascii="Times New Roman" w:eastAsia="Times New Roman" w:hAnsi="Times New Roman" w:cs="Times New Roman"/>
          <w:szCs w:val="24"/>
        </w:rPr>
        <w:t>a realignment</w:t>
      </w:r>
      <w:proofErr w:type="gramEnd"/>
      <w:r w:rsidRPr="000122E1">
        <w:rPr>
          <w:rFonts w:ascii="Times New Roman" w:eastAsia="Times New Roman" w:hAnsi="Times New Roman" w:cs="Times New Roman"/>
          <w:szCs w:val="24"/>
        </w:rPr>
        <w:t xml:space="preserve"> would also strengthen Iran’s role as a regional transit and energy powerhouse, opening new avenues for investment and positioning it as a central player in shaping the future of Eurasian commerce; no longer an obstacle, but a keystone.</w:t>
      </w:r>
    </w:p>
    <w:p w:rsidR="000122E1" w:rsidRPr="000122E1" w:rsidRDefault="000122E1" w:rsidP="000122E1">
      <w:pPr>
        <w:spacing w:before="100" w:beforeAutospacing="1" w:afterAutospacing="1" w:line="240" w:lineRule="auto"/>
        <w:rPr>
          <w:rFonts w:ascii="Times New Roman" w:eastAsia="Times New Roman" w:hAnsi="Times New Roman" w:cs="Times New Roman"/>
          <w:szCs w:val="24"/>
        </w:rPr>
      </w:pPr>
      <w:r w:rsidRPr="000122E1">
        <w:rPr>
          <w:rFonts w:ascii="Times New Roman" w:eastAsia="Times New Roman" w:hAnsi="Times New Roman" w:cs="Times New Roman"/>
          <w:szCs w:val="24"/>
        </w:rPr>
        <w:t>(To Be Concluded)</w:t>
      </w:r>
    </w:p>
    <w:p w:rsidR="000122E1" w:rsidRPr="000122E1" w:rsidRDefault="000122E1" w:rsidP="000122E1">
      <w:pPr>
        <w:spacing w:before="100" w:beforeAutospacing="1" w:afterAutospacing="1" w:line="240" w:lineRule="auto"/>
        <w:rPr>
          <w:rFonts w:ascii="Times New Roman" w:eastAsia="Times New Roman" w:hAnsi="Times New Roman" w:cs="Times New Roman"/>
          <w:szCs w:val="24"/>
        </w:rPr>
      </w:pPr>
      <w:r w:rsidRPr="000122E1">
        <w:rPr>
          <w:rFonts w:ascii="Times New Roman" w:eastAsia="Times New Roman" w:hAnsi="Times New Roman" w:cs="Times New Roman"/>
          <w:i/>
          <w:iCs/>
          <w:szCs w:val="24"/>
        </w:rPr>
        <w:t>The writer is an economic development strategist and policy communication expert with extensive experience advising governments, think tanks, and multilateral institutions across the Global South. He can be reached at saadatharsheikh@gmail.com.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122E1"/>
    <w:rsid w:val="000122E1"/>
    <w:rsid w:val="00075954"/>
    <w:rsid w:val="000F3610"/>
    <w:rsid w:val="0018508C"/>
    <w:rsid w:val="001D21CD"/>
    <w:rsid w:val="00240259"/>
    <w:rsid w:val="0025211B"/>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122E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99553670">
      <w:bodyDiv w:val="1"/>
      <w:marLeft w:val="0"/>
      <w:marRight w:val="0"/>
      <w:marTop w:val="0"/>
      <w:marBottom w:val="0"/>
      <w:divBdr>
        <w:top w:val="none" w:sz="0" w:space="0" w:color="auto"/>
        <w:left w:val="none" w:sz="0" w:space="0" w:color="auto"/>
        <w:bottom w:val="none" w:sz="0" w:space="0" w:color="auto"/>
        <w:right w:val="none" w:sz="0" w:space="0" w:color="auto"/>
      </w:divBdr>
      <w:divsChild>
        <w:div w:id="1361123898">
          <w:marLeft w:val="0"/>
          <w:marRight w:val="0"/>
          <w:marTop w:val="0"/>
          <w:marBottom w:val="0"/>
          <w:divBdr>
            <w:top w:val="none" w:sz="0" w:space="0" w:color="auto"/>
            <w:left w:val="none" w:sz="0" w:space="0" w:color="auto"/>
            <w:bottom w:val="none" w:sz="0" w:space="0" w:color="auto"/>
            <w:right w:val="none" w:sz="0" w:space="0" w:color="auto"/>
          </w:divBdr>
          <w:divsChild>
            <w:div w:id="1237595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6185</Characters>
  <Application>Microsoft Office Word</Application>
  <DocSecurity>0</DocSecurity>
  <Lines>51</Lines>
  <Paragraphs>14</Paragraphs>
  <ScaleCrop>false</ScaleCrop>
  <Company>Grizli777</Company>
  <LinksUpToDate>false</LinksUpToDate>
  <CharactersWithSpaces>7256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2025-06-28T08:48:00Z</dcterms:created>
  <dcterms:modified xsi:type="dcterms:W3CDTF">2025-06-28T08:49:00Z</dcterms:modified>
</cp:coreProperties>
</file>