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238" w:rsidRPr="00967238" w:rsidRDefault="00967238" w:rsidP="00967238">
      <w:pPr>
        <w:spacing w:before="100" w:beforeAutospacing="1" w:afterAutospacing="1" w:line="240" w:lineRule="auto"/>
        <w:outlineLvl w:val="0"/>
        <w:rPr>
          <w:rFonts w:ascii="Times New Roman" w:eastAsia="Times New Roman" w:hAnsi="Times New Roman" w:cs="Times New Roman"/>
          <w:b/>
          <w:bCs/>
          <w:kern w:val="36"/>
          <w:sz w:val="48"/>
          <w:szCs w:val="48"/>
        </w:rPr>
      </w:pPr>
      <w:r w:rsidRPr="00967238">
        <w:rPr>
          <w:rFonts w:ascii="Times New Roman" w:eastAsia="Times New Roman" w:hAnsi="Times New Roman" w:cs="Times New Roman"/>
          <w:b/>
          <w:bCs/>
          <w:kern w:val="36"/>
          <w:sz w:val="48"/>
          <w:szCs w:val="48"/>
        </w:rPr>
        <w:t xml:space="preserve">Historical Facts and Legal Basis Are Clear on Taiwan </w:t>
      </w:r>
    </w:p>
    <w:p w:rsidR="00967238" w:rsidRPr="00967238" w:rsidRDefault="00967238" w:rsidP="00967238">
      <w:pPr>
        <w:spacing w:before="100" w:beforeAutospacing="1" w:afterAutospacing="1" w:line="240" w:lineRule="auto"/>
        <w:outlineLvl w:val="1"/>
        <w:rPr>
          <w:rFonts w:ascii="Times New Roman" w:eastAsia="Times New Roman" w:hAnsi="Times New Roman" w:cs="Times New Roman"/>
          <w:b/>
          <w:bCs/>
          <w:sz w:val="36"/>
          <w:szCs w:val="36"/>
        </w:rPr>
      </w:pPr>
      <w:r w:rsidRPr="00967238">
        <w:rPr>
          <w:rFonts w:ascii="Times New Roman" w:eastAsia="Times New Roman" w:hAnsi="Times New Roman" w:cs="Times New Roman"/>
          <w:b/>
          <w:bCs/>
          <w:sz w:val="36"/>
          <w:szCs w:val="36"/>
        </w:rPr>
        <w:t xml:space="preserve">Taiwan’s status as part of China’s territory has never changed. </w:t>
      </w:r>
    </w:p>
    <w:p w:rsidR="00967238" w:rsidRPr="00967238" w:rsidRDefault="00967238" w:rsidP="00967238">
      <w:pPr>
        <w:spacing w:after="0" w:line="240" w:lineRule="auto"/>
        <w:rPr>
          <w:rFonts w:ascii="Times New Roman" w:eastAsia="Times New Roman" w:hAnsi="Times New Roman" w:cs="Times New Roman"/>
          <w:szCs w:val="24"/>
        </w:rPr>
      </w:pPr>
      <w:hyperlink r:id="rId4" w:history="1">
        <w:r w:rsidRPr="00967238">
          <w:rPr>
            <w:rFonts w:ascii="Times New Roman" w:eastAsia="Times New Roman" w:hAnsi="Times New Roman" w:cs="Times New Roman"/>
            <w:color w:val="0000FF"/>
            <w:szCs w:val="24"/>
            <w:u w:val="single"/>
          </w:rPr>
          <w:t xml:space="preserve">Yang </w:t>
        </w:r>
        <w:proofErr w:type="spellStart"/>
        <w:r w:rsidRPr="00967238">
          <w:rPr>
            <w:rFonts w:ascii="Times New Roman" w:eastAsia="Times New Roman" w:hAnsi="Times New Roman" w:cs="Times New Roman"/>
            <w:color w:val="0000FF"/>
            <w:szCs w:val="24"/>
            <w:u w:val="single"/>
          </w:rPr>
          <w:t>Yundong</w:t>
        </w:r>
        <w:proofErr w:type="spellEnd"/>
      </w:hyperlink>
      <w:r w:rsidRPr="00967238">
        <w:rPr>
          <w:rFonts w:ascii="Times New Roman" w:eastAsia="Times New Roman" w:hAnsi="Times New Roman" w:cs="Times New Roman"/>
          <w:szCs w:val="24"/>
        </w:rPr>
        <w:t xml:space="preserve"> </w:t>
      </w:r>
    </w:p>
    <w:p w:rsidR="00967238" w:rsidRPr="00967238" w:rsidRDefault="00967238" w:rsidP="00967238">
      <w:pPr>
        <w:spacing w:after="0" w:line="240" w:lineRule="auto"/>
        <w:rPr>
          <w:rFonts w:ascii="Times New Roman" w:eastAsia="Times New Roman" w:hAnsi="Times New Roman" w:cs="Times New Roman"/>
          <w:szCs w:val="24"/>
        </w:rPr>
      </w:pPr>
      <w:r w:rsidRPr="00967238">
        <w:rPr>
          <w:rFonts w:ascii="Times New Roman" w:eastAsia="Times New Roman" w:hAnsi="Times New Roman" w:cs="Times New Roman"/>
          <w:szCs w:val="24"/>
        </w:rPr>
        <w:t xml:space="preserve">June 17, 2025 </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Recently, certain forces have distorted and challenged UN General Assembly Resolution 2758 of 1971, which restored the lawful seat of the People’s Republic of China in the United Nations and expelled the Chiang Kai-shek group. They call Taiwan’s status “undetermined”, attempt to undermine the legal basis of the one-China principle and help Taiwan expand its “international space”. Meanwhile, the leader of the Taiwan region has falsely claimed Taiwan’s “sovereign independence,” repeatedly propagated the fallacy of “non-subordination” between the two sides of the Taiwan Strait, and vigorously hyped up the “mainland threat” to push for decoupling across the Strait, serving the purpose of “Taiwan independence” and separation. Facts show that interference by external forces and “Taiwan independence” separatist activities not only cause tension and instability in the Taiwan Strait but also blatantly challenge the authority of the United Nations and the post-war international order, threatening peace and stability in the Asia-Pacific region and the world.</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 xml:space="preserve">I. Taiwan Has Belonged to China </w:t>
      </w:r>
      <w:proofErr w:type="gramStart"/>
      <w:r w:rsidRPr="00967238">
        <w:rPr>
          <w:rFonts w:ascii="Times New Roman" w:eastAsia="Times New Roman" w:hAnsi="Times New Roman" w:cs="Times New Roman"/>
          <w:szCs w:val="24"/>
        </w:rPr>
        <w:t>Since</w:t>
      </w:r>
      <w:proofErr w:type="gramEnd"/>
      <w:r w:rsidRPr="00967238">
        <w:rPr>
          <w:rFonts w:ascii="Times New Roman" w:eastAsia="Times New Roman" w:hAnsi="Times New Roman" w:cs="Times New Roman"/>
          <w:szCs w:val="24"/>
        </w:rPr>
        <w:t xml:space="preserve"> Ancient Times</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 xml:space="preserve">As early as the 12th century, the Chinese government set up administrative bodies to exercise jurisdiction over Taiwan. In 1895, Japan forced the defeated Qing government to sign the unequal Treaty of Shimonoseki, illegally occupying Taiwan and the Penghu Islands. In 1941, the Chinese government issued a declaration of war against Japan, and proclaimed that all treaties, conventions, agreements, and contracts regarding relations between China and Japan had been abrogated, and that China would recover Taiwan and the Penghu Islands. In 1943, the Cairo Declaration issued by China, the United States and the United Kingdom stated clearly that all the territories Japan had stolen from China should be restored. In July 1945, China, the United States, the United Kingdom, and the Soviet Union issued the Potsdam Proclamation, with Article 8 reaffirming that the terms of the Cairo Declaration shall be carried out. In August of the same year, Japan accepted the Potsdam Proclamation and announced unconditional surrender. In September, Japan signed the official Instrument of Surrender, in which it promised that it would faithfully fulfill the obligations laid down in the Potsdam Proclamation. In October, the Chinese government announced its resumption of exercise of sovereignty over Taiwan, marking China’s </w:t>
      </w:r>
      <w:r w:rsidRPr="00967238">
        <w:rPr>
          <w:rFonts w:ascii="Times New Roman" w:eastAsia="Times New Roman" w:hAnsi="Times New Roman" w:cs="Times New Roman"/>
          <w:szCs w:val="24"/>
        </w:rPr>
        <w:lastRenderedPageBreak/>
        <w:t>recovery of Taiwan both de jure and de facto. This series of internationally legally binding documents forms a crucial part of the post-war international order and establishes the legal basis that Taiwan is an integral part of China’s sovereignty.</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In 1949, the People’s Republic of China was established, replacing the Republic of China as the sole legitimate government representing the whole of China. Although the two sides of the Taiwan Strait have not yet been fully reunified, China’s sovereignty and territory have never been divided, and Taiwan’s status as part of China’s territory has never changed.</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II. UN General Assembly Resolution 2758 Should Not Be Distorted or Challenged</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At its 26th session on October 25th, 1971, the United Nations General Assembly adopted Resolution 2758 with an overwhelming majority, which undertook “to restore all its rights to the People’s Republic of China and to recognize the representatives of its Government as the only legitimate representatives of China to the United Nations, and to expel forthwith the representatives of Chiang Kai-shek from the place which they unlawfully occupy at the United Nations and in all the organizations related to it”. The Resolution resolved once and for all the question of the representation of the whole of China including Taiwan, in the United Nations as a political, legal and procedural issue. It also made clear that the Government of the People’s Republic of China is the sole legal representative in the UN, so there is no such thing as “two Chinas” or “one China, one Taiwan”. Resolution 2758 fully embodies the one-China principle, which holds that there is only one China in the world, Taiwan is a part of China, and the government of the People’s Republic of China is the sole legitimate government representing the whole of China.</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In accordance with the UN Charter, all member states are obliged to abide by Resolution 2758 and adhere to the one-China principle. Following the adoption of the resolution, Taiwan is consistently referred to as “Taiwan, Province of China” in UN official documents. It was clearly stated in the official legal opinions of the Office of Legal Affairs of the UN Secretariat that “the United Nations considers ‘Taiwan’ as a province of China with no separate status”, and the “’authorities’ in ‘Taipei’ are not considered to... enjoy any form of government status”. This is the consistent position of the United Nations, as documented in official records.</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 xml:space="preserve">III. </w:t>
      </w:r>
      <w:proofErr w:type="gramStart"/>
      <w:r w:rsidRPr="00967238">
        <w:rPr>
          <w:rFonts w:ascii="Times New Roman" w:eastAsia="Times New Roman" w:hAnsi="Times New Roman" w:cs="Times New Roman"/>
          <w:szCs w:val="24"/>
        </w:rPr>
        <w:t>The</w:t>
      </w:r>
      <w:proofErr w:type="gramEnd"/>
      <w:r w:rsidRPr="00967238">
        <w:rPr>
          <w:rFonts w:ascii="Times New Roman" w:eastAsia="Times New Roman" w:hAnsi="Times New Roman" w:cs="Times New Roman"/>
          <w:szCs w:val="24"/>
        </w:rPr>
        <w:t xml:space="preserve"> One-China Principle is a Universal Consensus in the International Community and the Political Foundation for China’s Relations with Other Countries</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UN General Assembly Resolution 2758 serves as the political foundation for China’s relations with all countries. To date, 183 countries have established diplomatic relations with China on the basis of the one-China principle, fully demonstrating that adhere to the one-China principle is international justice, the will of the people and the trend of the times.</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lastRenderedPageBreak/>
        <w:t xml:space="preserve">In the 1970s and 1980s, China and the United States, through negotiations, signed three joint communiqués, in which the United States explicitly stated: “The United States of America recognizes the Government of the People’s Republic of China as the sole legitimate Government of China.” It also states: “The Government of the United States of America acknowledges China’s position that there is only one China and Taiwan is part of China.” Later in 1972, Japan pledged in the China-Japan Joint Statement that it firmly maintains its position under Article 8 of the Potsdam Proclamation. The Treaty of Peace and Friendship </w:t>
      </w:r>
      <w:proofErr w:type="gramStart"/>
      <w:r w:rsidRPr="00967238">
        <w:rPr>
          <w:rFonts w:ascii="Times New Roman" w:eastAsia="Times New Roman" w:hAnsi="Times New Roman" w:cs="Times New Roman"/>
          <w:szCs w:val="24"/>
        </w:rPr>
        <w:t>Between</w:t>
      </w:r>
      <w:proofErr w:type="gramEnd"/>
      <w:r w:rsidRPr="00967238">
        <w:rPr>
          <w:rFonts w:ascii="Times New Roman" w:eastAsia="Times New Roman" w:hAnsi="Times New Roman" w:cs="Times New Roman"/>
          <w:szCs w:val="24"/>
        </w:rPr>
        <w:t xml:space="preserve"> China and Japan signed in 1978 clearly stated that the principles set out in the joint statement should be strictly observed. The treaty was deliberated and approved by legislative bodies of the two countries, serving as the legally binding documents that provide guidance for the bilateral ties, together with the China-Japan Joint Statement. The above-mentioned historical evidence and legal basis fully illustrate that abiding by the one-China principle is serious political commitment and obligation under international law that both the US and Japan must follow.</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IV. “Taiwan Independence” Separatists and External Interference Manipulating Taiwan-Related Issues</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 xml:space="preserve">Currently, the Democratic Progressive Party (DPP) authorities stubbornly cling to their separatist stance on “Taiwan independence”, recklessly accelerating efforts to “seek independence by courting foreign backing” and “pursue independence through military </w:t>
      </w:r>
      <w:proofErr w:type="spellStart"/>
      <w:r w:rsidRPr="00967238">
        <w:rPr>
          <w:rFonts w:ascii="Times New Roman" w:eastAsia="Times New Roman" w:hAnsi="Times New Roman" w:cs="Times New Roman"/>
          <w:szCs w:val="24"/>
        </w:rPr>
        <w:t>build up</w:t>
      </w:r>
      <w:proofErr w:type="spellEnd"/>
      <w:r w:rsidRPr="00967238">
        <w:rPr>
          <w:rFonts w:ascii="Times New Roman" w:eastAsia="Times New Roman" w:hAnsi="Times New Roman" w:cs="Times New Roman"/>
          <w:szCs w:val="24"/>
        </w:rPr>
        <w:t>”. Certain countries attempt to distort and deny UN resolutions and a series of international legal documents, and profess that the status of Taiwan has yet to be determined, so as to pave the way for Taiwan to expand its so-called “international space”. What they are actually attempting to do is to alter Taiwan’s status as part of China and create “two Chinas” or “one China, one Taiwan” as part of a political ploy of using Taiwan to constrain China. Their ultimate goal is to obstruct China’s complete reunification and national rejuvenation. Such schemes are doomed to fail.</w:t>
      </w:r>
    </w:p>
    <w:p w:rsidR="00967238" w:rsidRPr="00967238" w:rsidRDefault="00967238" w:rsidP="00967238">
      <w:pPr>
        <w:spacing w:before="100" w:beforeAutospacing="1" w:afterAutospacing="1" w:line="240" w:lineRule="auto"/>
        <w:jc w:val="both"/>
        <w:rPr>
          <w:rFonts w:ascii="Times New Roman" w:eastAsia="Times New Roman" w:hAnsi="Times New Roman" w:cs="Times New Roman"/>
          <w:szCs w:val="24"/>
        </w:rPr>
      </w:pPr>
      <w:r w:rsidRPr="00967238">
        <w:rPr>
          <w:rFonts w:ascii="Times New Roman" w:eastAsia="Times New Roman" w:hAnsi="Times New Roman" w:cs="Times New Roman"/>
          <w:szCs w:val="24"/>
        </w:rPr>
        <w:t xml:space="preserve">This year marks the 80th anniversary of Taiwan’s recovery. The Taiwan question is at the core of China’s core interests. Taiwan is never a country, not in the past, and never in the future. Seeking “Taiwan independence” is doomed to backfire, and using Taiwan to contain China will be nothing but a futile attempt. Achieving China’s complete national reunification represents an irresistible trend of history and the great </w:t>
      </w:r>
      <w:proofErr w:type="spellStart"/>
      <w:r w:rsidRPr="00967238">
        <w:rPr>
          <w:rFonts w:ascii="Times New Roman" w:eastAsia="Times New Roman" w:hAnsi="Times New Roman" w:cs="Times New Roman"/>
          <w:szCs w:val="24"/>
        </w:rPr>
        <w:t>call</w:t>
      </w:r>
      <w:proofErr w:type="spellEnd"/>
      <w:r w:rsidRPr="00967238">
        <w:rPr>
          <w:rFonts w:ascii="Times New Roman" w:eastAsia="Times New Roman" w:hAnsi="Times New Roman" w:cs="Times New Roman"/>
          <w:szCs w:val="24"/>
        </w:rPr>
        <w:t xml:space="preserve"> of justice. China will resolutely safeguard its national sovereignty and territorial integrity, and firmly oppose “Taiwan independence” separatism and external interference. China will eventually be reunified and it surely will be reunified. China highly appreciates that as China’s ironclad brother and all-weather strategic partner, successive Pakistani governments have consistently and firmly supported China in safeguarding its core interests, endorsed China’s position on the Taiwan question, and adhered to the one-China principle. China stands ready to work with Pakistan to continue enhancing mutual understanding and support on issues involving each other’s core interests and major concerns, advance mutually beneficial cooperation across the board, and jointly build an even closer China-Pakistan community with a shared future in the new era.</w:t>
      </w:r>
    </w:p>
    <w:p w:rsidR="00967238" w:rsidRPr="00967238" w:rsidRDefault="00967238" w:rsidP="00967238">
      <w:pPr>
        <w:spacing w:before="100" w:beforeAutospacing="1" w:afterAutospacing="1" w:line="240" w:lineRule="auto"/>
        <w:rPr>
          <w:rFonts w:ascii="Times New Roman" w:eastAsia="Times New Roman" w:hAnsi="Times New Roman" w:cs="Times New Roman"/>
          <w:szCs w:val="24"/>
        </w:rPr>
      </w:pPr>
      <w:r w:rsidRPr="00967238">
        <w:rPr>
          <w:rFonts w:ascii="Times New Roman" w:eastAsia="Times New Roman" w:hAnsi="Times New Roman" w:cs="Times New Roman"/>
          <w:b/>
          <w:bCs/>
          <w:szCs w:val="24"/>
        </w:rPr>
        <w:lastRenderedPageBreak/>
        <w:t xml:space="preserve">Yang </w:t>
      </w:r>
      <w:proofErr w:type="spellStart"/>
      <w:r w:rsidRPr="00967238">
        <w:rPr>
          <w:rFonts w:ascii="Times New Roman" w:eastAsia="Times New Roman" w:hAnsi="Times New Roman" w:cs="Times New Roman"/>
          <w:b/>
          <w:bCs/>
          <w:szCs w:val="24"/>
        </w:rPr>
        <w:t>Yundong</w:t>
      </w:r>
      <w:proofErr w:type="spellEnd"/>
      <w:r w:rsidRPr="00967238">
        <w:rPr>
          <w:rFonts w:ascii="Times New Roman" w:eastAsia="Times New Roman" w:hAnsi="Times New Roman" w:cs="Times New Roman"/>
          <w:szCs w:val="24"/>
        </w:rPr>
        <w:br/>
        <w:t>The writer is the Consul General of China in Karachi.</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967238"/>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830756"/>
    <w:rsid w:val="008837E7"/>
    <w:rsid w:val="00967238"/>
    <w:rsid w:val="009B0BDF"/>
    <w:rsid w:val="009E0BE8"/>
    <w:rsid w:val="009F4B0C"/>
    <w:rsid w:val="00A45A31"/>
    <w:rsid w:val="00AD0AB6"/>
    <w:rsid w:val="00B4091B"/>
    <w:rsid w:val="00B74FBD"/>
    <w:rsid w:val="00BA3BA5"/>
    <w:rsid w:val="00BA7C94"/>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967238"/>
    <w:rPr>
      <w:color w:val="0000FF"/>
      <w:u w:val="single"/>
    </w:rPr>
  </w:style>
  <w:style w:type="paragraph" w:styleId="NormalWeb">
    <w:name w:val="Normal (Web)"/>
    <w:basedOn w:val="Normal"/>
    <w:uiPriority w:val="99"/>
    <w:semiHidden/>
    <w:unhideWhenUsed/>
    <w:rsid w:val="00967238"/>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66645465">
      <w:bodyDiv w:val="1"/>
      <w:marLeft w:val="0"/>
      <w:marRight w:val="0"/>
      <w:marTop w:val="0"/>
      <w:marBottom w:val="0"/>
      <w:divBdr>
        <w:top w:val="none" w:sz="0" w:space="0" w:color="auto"/>
        <w:left w:val="none" w:sz="0" w:space="0" w:color="auto"/>
        <w:bottom w:val="none" w:sz="0" w:space="0" w:color="auto"/>
        <w:right w:val="none" w:sz="0" w:space="0" w:color="auto"/>
      </w:divBdr>
      <w:divsChild>
        <w:div w:id="73627433">
          <w:marLeft w:val="0"/>
          <w:marRight w:val="0"/>
          <w:marTop w:val="0"/>
          <w:marBottom w:val="0"/>
          <w:divBdr>
            <w:top w:val="none" w:sz="0" w:space="0" w:color="auto"/>
            <w:left w:val="none" w:sz="0" w:space="0" w:color="auto"/>
            <w:bottom w:val="none" w:sz="0" w:space="0" w:color="auto"/>
            <w:right w:val="none" w:sz="0" w:space="0" w:color="auto"/>
          </w:divBdr>
        </w:div>
        <w:div w:id="1918125021">
          <w:marLeft w:val="0"/>
          <w:marRight w:val="0"/>
          <w:marTop w:val="0"/>
          <w:marBottom w:val="0"/>
          <w:divBdr>
            <w:top w:val="none" w:sz="0" w:space="0" w:color="auto"/>
            <w:left w:val="none" w:sz="0" w:space="0" w:color="auto"/>
            <w:bottom w:val="none" w:sz="0" w:space="0" w:color="auto"/>
            <w:right w:val="none" w:sz="0" w:space="0" w:color="auto"/>
          </w:divBdr>
          <w:divsChild>
            <w:div w:id="262110059">
              <w:marLeft w:val="0"/>
              <w:marRight w:val="0"/>
              <w:marTop w:val="0"/>
              <w:marBottom w:val="0"/>
              <w:divBdr>
                <w:top w:val="none" w:sz="0" w:space="0" w:color="auto"/>
                <w:left w:val="none" w:sz="0" w:space="0" w:color="auto"/>
                <w:bottom w:val="none" w:sz="0" w:space="0" w:color="auto"/>
                <w:right w:val="none" w:sz="0" w:space="0" w:color="auto"/>
              </w:divBdr>
              <w:divsChild>
                <w:div w:id="1713457454">
                  <w:marLeft w:val="0"/>
                  <w:marRight w:val="0"/>
                  <w:marTop w:val="0"/>
                  <w:marBottom w:val="0"/>
                  <w:divBdr>
                    <w:top w:val="none" w:sz="0" w:space="0" w:color="auto"/>
                    <w:left w:val="none" w:sz="0" w:space="0" w:color="auto"/>
                    <w:bottom w:val="none" w:sz="0" w:space="0" w:color="auto"/>
                    <w:right w:val="none" w:sz="0" w:space="0" w:color="auto"/>
                  </w:divBdr>
                  <w:divsChild>
                    <w:div w:id="894583889">
                      <w:marLeft w:val="0"/>
                      <w:marRight w:val="0"/>
                      <w:marTop w:val="0"/>
                      <w:marBottom w:val="0"/>
                      <w:divBdr>
                        <w:top w:val="none" w:sz="0" w:space="0" w:color="auto"/>
                        <w:left w:val="none" w:sz="0" w:space="0" w:color="auto"/>
                        <w:bottom w:val="none" w:sz="0" w:space="0" w:color="auto"/>
                        <w:right w:val="none" w:sz="0" w:space="0" w:color="auto"/>
                      </w:divBdr>
                      <w:divsChild>
                        <w:div w:id="43262054">
                          <w:marLeft w:val="0"/>
                          <w:marRight w:val="0"/>
                          <w:marTop w:val="0"/>
                          <w:marBottom w:val="0"/>
                          <w:divBdr>
                            <w:top w:val="none" w:sz="0" w:space="0" w:color="auto"/>
                            <w:left w:val="none" w:sz="0" w:space="0" w:color="auto"/>
                            <w:bottom w:val="none" w:sz="0" w:space="0" w:color="auto"/>
                            <w:right w:val="none" w:sz="0" w:space="0" w:color="auto"/>
                          </w:divBdr>
                        </w:div>
                        <w:div w:id="108791326">
                          <w:marLeft w:val="0"/>
                          <w:marRight w:val="0"/>
                          <w:marTop w:val="0"/>
                          <w:marBottom w:val="0"/>
                          <w:divBdr>
                            <w:top w:val="none" w:sz="0" w:space="0" w:color="auto"/>
                            <w:left w:val="none" w:sz="0" w:space="0" w:color="auto"/>
                            <w:bottom w:val="none" w:sz="0" w:space="0" w:color="auto"/>
                            <w:right w:val="none" w:sz="0" w:space="0" w:color="auto"/>
                          </w:divBdr>
                        </w:div>
                        <w:div w:id="114022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393829">
          <w:marLeft w:val="0"/>
          <w:marRight w:val="0"/>
          <w:marTop w:val="0"/>
          <w:marBottom w:val="0"/>
          <w:divBdr>
            <w:top w:val="none" w:sz="0" w:space="0" w:color="auto"/>
            <w:left w:val="none" w:sz="0" w:space="0" w:color="auto"/>
            <w:bottom w:val="none" w:sz="0" w:space="0" w:color="auto"/>
            <w:right w:val="none" w:sz="0" w:space="0" w:color="auto"/>
          </w:divBdr>
          <w:divsChild>
            <w:div w:id="1685207379">
              <w:marLeft w:val="0"/>
              <w:marRight w:val="0"/>
              <w:marTop w:val="0"/>
              <w:marBottom w:val="0"/>
              <w:divBdr>
                <w:top w:val="none" w:sz="0" w:space="0" w:color="auto"/>
                <w:left w:val="none" w:sz="0" w:space="0" w:color="auto"/>
                <w:bottom w:val="none" w:sz="0" w:space="0" w:color="auto"/>
                <w:right w:val="none" w:sz="0" w:space="0" w:color="auto"/>
              </w:divBdr>
              <w:divsChild>
                <w:div w:id="1910143677">
                  <w:marLeft w:val="0"/>
                  <w:marRight w:val="0"/>
                  <w:marTop w:val="0"/>
                  <w:marBottom w:val="0"/>
                  <w:divBdr>
                    <w:top w:val="none" w:sz="0" w:space="0" w:color="auto"/>
                    <w:left w:val="none" w:sz="0" w:space="0" w:color="auto"/>
                    <w:bottom w:val="none" w:sz="0" w:space="0" w:color="auto"/>
                    <w:right w:val="none" w:sz="0" w:space="0" w:color="auto"/>
                  </w:divBdr>
                  <w:divsChild>
                    <w:div w:id="385104606">
                      <w:marLeft w:val="0"/>
                      <w:marRight w:val="0"/>
                      <w:marTop w:val="0"/>
                      <w:marBottom w:val="0"/>
                      <w:divBdr>
                        <w:top w:val="none" w:sz="0" w:space="0" w:color="auto"/>
                        <w:left w:val="none" w:sz="0" w:space="0" w:color="auto"/>
                        <w:bottom w:val="none" w:sz="0" w:space="0" w:color="auto"/>
                        <w:right w:val="none" w:sz="0" w:space="0" w:color="auto"/>
                      </w:divBdr>
                    </w:div>
                  </w:divsChild>
                </w:div>
                <w:div w:id="2059276435">
                  <w:marLeft w:val="0"/>
                  <w:marRight w:val="0"/>
                  <w:marTop w:val="0"/>
                  <w:marBottom w:val="0"/>
                  <w:divBdr>
                    <w:top w:val="none" w:sz="0" w:space="0" w:color="auto"/>
                    <w:left w:val="none" w:sz="0" w:space="0" w:color="auto"/>
                    <w:bottom w:val="none" w:sz="0" w:space="0" w:color="auto"/>
                    <w:right w:val="none" w:sz="0" w:space="0" w:color="auto"/>
                  </w:divBdr>
                  <w:divsChild>
                    <w:div w:id="1244098631">
                      <w:marLeft w:val="0"/>
                      <w:marRight w:val="0"/>
                      <w:marTop w:val="0"/>
                      <w:marBottom w:val="0"/>
                      <w:divBdr>
                        <w:top w:val="none" w:sz="0" w:space="0" w:color="auto"/>
                        <w:left w:val="none" w:sz="0" w:space="0" w:color="auto"/>
                        <w:bottom w:val="none" w:sz="0" w:space="0" w:color="auto"/>
                        <w:right w:val="none" w:sz="0" w:space="0" w:color="auto"/>
                      </w:divBdr>
                    </w:div>
                  </w:divsChild>
                </w:div>
                <w:div w:id="1602641883">
                  <w:marLeft w:val="0"/>
                  <w:marRight w:val="0"/>
                  <w:marTop w:val="0"/>
                  <w:marBottom w:val="0"/>
                  <w:divBdr>
                    <w:top w:val="none" w:sz="0" w:space="0" w:color="auto"/>
                    <w:left w:val="none" w:sz="0" w:space="0" w:color="auto"/>
                    <w:bottom w:val="none" w:sz="0" w:space="0" w:color="auto"/>
                    <w:right w:val="none" w:sz="0" w:space="0" w:color="auto"/>
                  </w:divBdr>
                  <w:divsChild>
                    <w:div w:id="1884516386">
                      <w:marLeft w:val="0"/>
                      <w:marRight w:val="0"/>
                      <w:marTop w:val="0"/>
                      <w:marBottom w:val="0"/>
                      <w:divBdr>
                        <w:top w:val="none" w:sz="0" w:space="0" w:color="auto"/>
                        <w:left w:val="none" w:sz="0" w:space="0" w:color="auto"/>
                        <w:bottom w:val="none" w:sz="0" w:space="0" w:color="auto"/>
                        <w:right w:val="none" w:sz="0" w:space="0" w:color="auto"/>
                      </w:divBdr>
                    </w:div>
                  </w:divsChild>
                </w:div>
                <w:div w:id="918054377">
                  <w:marLeft w:val="0"/>
                  <w:marRight w:val="0"/>
                  <w:marTop w:val="0"/>
                  <w:marBottom w:val="0"/>
                  <w:divBdr>
                    <w:top w:val="none" w:sz="0" w:space="0" w:color="auto"/>
                    <w:left w:val="none" w:sz="0" w:space="0" w:color="auto"/>
                    <w:bottom w:val="none" w:sz="0" w:space="0" w:color="auto"/>
                    <w:right w:val="none" w:sz="0" w:space="0" w:color="auto"/>
                  </w:divBdr>
                  <w:divsChild>
                    <w:div w:id="1870096032">
                      <w:marLeft w:val="0"/>
                      <w:marRight w:val="0"/>
                      <w:marTop w:val="0"/>
                      <w:marBottom w:val="0"/>
                      <w:divBdr>
                        <w:top w:val="none" w:sz="0" w:space="0" w:color="auto"/>
                        <w:left w:val="none" w:sz="0" w:space="0" w:color="auto"/>
                        <w:bottom w:val="none" w:sz="0" w:space="0" w:color="auto"/>
                        <w:right w:val="none" w:sz="0" w:space="0" w:color="auto"/>
                      </w:divBdr>
                    </w:div>
                  </w:divsChild>
                </w:div>
                <w:div w:id="1963682085">
                  <w:marLeft w:val="0"/>
                  <w:marRight w:val="0"/>
                  <w:marTop w:val="0"/>
                  <w:marBottom w:val="0"/>
                  <w:divBdr>
                    <w:top w:val="none" w:sz="0" w:space="0" w:color="auto"/>
                    <w:left w:val="none" w:sz="0" w:space="0" w:color="auto"/>
                    <w:bottom w:val="none" w:sz="0" w:space="0" w:color="auto"/>
                    <w:right w:val="none" w:sz="0" w:space="0" w:color="auto"/>
                  </w:divBdr>
                  <w:divsChild>
                    <w:div w:id="126368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yang-yundo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7773</Characters>
  <Application>Microsoft Office Word</Application>
  <DocSecurity>0</DocSecurity>
  <Lines>64</Lines>
  <Paragraphs>18</Paragraphs>
  <ScaleCrop>false</ScaleCrop>
  <Company>Grizli777</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2025-06-24T08:49:00Z</dcterms:created>
  <dcterms:modified xsi:type="dcterms:W3CDTF">2025-06-24T08:51:00Z</dcterms:modified>
</cp:coreProperties>
</file>