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45" w:rsidRPr="00BA3E45" w:rsidRDefault="00BA3E45" w:rsidP="00BA3E45">
      <w:pPr>
        <w:spacing w:before="100"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gramStart"/>
      <w:r w:rsidRPr="00BA3E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China for Youth </w:t>
      </w:r>
      <w:proofErr w:type="spellStart"/>
      <w:r w:rsidRPr="00BA3E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Technicals</w:t>
      </w:r>
      <w:proofErr w:type="spellEnd"/>
      <w:r w:rsidRPr="00BA3E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Uplift.</w:t>
      </w:r>
      <w:proofErr w:type="gramEnd"/>
      <w:r w:rsidRPr="00BA3E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BA3E45" w:rsidRPr="00BA3E45" w:rsidRDefault="00BA3E45" w:rsidP="00BA3E45">
      <w:pPr>
        <w:spacing w:before="100"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A3E45">
        <w:rPr>
          <w:rFonts w:ascii="Times New Roman" w:eastAsia="Times New Roman" w:hAnsi="Times New Roman" w:cs="Times New Roman"/>
          <w:b/>
          <w:bCs/>
          <w:sz w:val="36"/>
          <w:szCs w:val="36"/>
        </w:rPr>
        <w:t>Gao</w:t>
      </w:r>
      <w:proofErr w:type="spellEnd"/>
      <w:r w:rsidRPr="00BA3E4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A3E45">
        <w:rPr>
          <w:rFonts w:ascii="Times New Roman" w:eastAsia="Times New Roman" w:hAnsi="Times New Roman" w:cs="Times New Roman"/>
          <w:b/>
          <w:bCs/>
          <w:sz w:val="36"/>
          <w:szCs w:val="36"/>
        </w:rPr>
        <w:t>Guangxin</w:t>
      </w:r>
      <w:proofErr w:type="spellEnd"/>
      <w:r w:rsidRPr="00BA3E4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expressed his pride in witnessing </w:t>
      </w:r>
      <w:proofErr w:type="spellStart"/>
      <w:r w:rsidRPr="00BA3E45">
        <w:rPr>
          <w:rFonts w:ascii="Times New Roman" w:eastAsia="Times New Roman" w:hAnsi="Times New Roman" w:cs="Times New Roman"/>
          <w:b/>
          <w:bCs/>
          <w:sz w:val="36"/>
          <w:szCs w:val="36"/>
        </w:rPr>
        <w:t>Sahiwal</w:t>
      </w:r>
      <w:proofErr w:type="spellEnd"/>
      <w:r w:rsidRPr="00BA3E4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Power Plant’s journey from inception to becoming a flagship project of the China-Pakistan Economic Corridor (CPEC). </w:t>
      </w:r>
    </w:p>
    <w:p w:rsidR="00BA3E45" w:rsidRPr="00BA3E45" w:rsidRDefault="00BA3E45" w:rsidP="00BA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proofErr w:type="spellStart"/>
        <w:r w:rsidRPr="00BA3E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Yasir</w:t>
        </w:r>
        <w:proofErr w:type="spellEnd"/>
        <w:r w:rsidRPr="00BA3E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BA3E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Habib</w:t>
        </w:r>
        <w:proofErr w:type="spellEnd"/>
        <w:r w:rsidRPr="00BA3E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Khan</w:t>
        </w:r>
      </w:hyperlink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3E45" w:rsidRPr="00BA3E45" w:rsidRDefault="00BA3E45" w:rsidP="00BA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June 08, 2024 </w:t>
      </w:r>
    </w:p>
    <w:p w:rsidR="00BA3E45" w:rsidRPr="00BA3E45" w:rsidRDefault="00BA3E45" w:rsidP="00BA3E45">
      <w:pPr>
        <w:spacing w:before="100"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E45">
        <w:rPr>
          <w:rFonts w:ascii="Times New Roman" w:eastAsia="Times New Roman" w:hAnsi="Times New Roman" w:cs="Times New Roman"/>
          <w:sz w:val="24"/>
          <w:szCs w:val="24"/>
        </w:rPr>
        <w:t>As CPEC enters its second phase, the focus on youth capacity building, inter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national recognition, and local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ization is going full steam ahead. Credit goes to the holistic technical and vocational programs launched by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Huaneng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Shandong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Ruyi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(Paki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stan) Energy (Private) Limited (HSRE), the own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er of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Sahiwal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Power Plant.</w:t>
      </w:r>
    </w:p>
    <w:p w:rsidR="00BA3E45" w:rsidRPr="00BA3E45" w:rsidRDefault="00BA3E45" w:rsidP="00BA3E45">
      <w:pPr>
        <w:spacing w:before="100"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E45">
        <w:rPr>
          <w:rFonts w:ascii="Times New Roman" w:eastAsia="Times New Roman" w:hAnsi="Times New Roman" w:cs="Times New Roman"/>
          <w:sz w:val="24"/>
          <w:szCs w:val="24"/>
        </w:rPr>
        <w:t>The upward trajectory for the professional grooming of Paki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stan’s young generation came to the fore when two Pakistani en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gineers,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Fahad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Ahmed and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Sohail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Abbas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, from the 2x660MW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Sahiw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al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Power Plant in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Qadirabad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>, won prizes in the “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Huaneng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Crafts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man Cup 2024” event held in Chi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na. The competition, organized by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Huaneng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Group Co. Ltd, featured more than 80 participants from different parts of the world. Their participation and victory are a tes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tament to the decade-long collab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oration between China and Paki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stan, which has paved the way for Pakistani engineers to compete alongside their Chinese counter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parts. This achievement under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scores the technical abilities of Pakistani engineers and strength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ens the bonds of friendship and cooperation between the two na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tions. This initiative not only pro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motes localization management but also exemplifies the fruitful collaboration between China and Pakistan, fostering a spirit of mu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tual growth and development.</w:t>
      </w:r>
    </w:p>
    <w:p w:rsidR="00BA3E45" w:rsidRPr="00BA3E45" w:rsidRDefault="00BA3E45" w:rsidP="00BA3E45">
      <w:pPr>
        <w:spacing w:before="100"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E45">
        <w:rPr>
          <w:rFonts w:ascii="Times New Roman" w:eastAsia="Times New Roman" w:hAnsi="Times New Roman" w:cs="Times New Roman"/>
          <w:sz w:val="24"/>
          <w:szCs w:val="24"/>
        </w:rPr>
        <w:t>Success stories made tangi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ble strides after the latest batch of students from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Huaneng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Paki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stan Vocational &amp; Technical Col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lege successfully completed their one-month-long vocational train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ing programs. These programs have equipped local youth with practical employment skills in areas such as computer applications, electrical technician skills, and welding. An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other stunning feature of the pro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grams is that all enrolled students are being provided hands-on pro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fessional training free of cost. This is a blessing for the cash-strapped and downtrodden sections of society.</w:t>
      </w:r>
    </w:p>
    <w:p w:rsidR="00BA3E45" w:rsidRPr="00BA3E45" w:rsidRDefault="00BA3E45" w:rsidP="00BA3E45">
      <w:pPr>
        <w:spacing w:before="100"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As one of the major IPPs in China participating in the “One Belt, One Road” initiative, China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Huaneng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Group conscientiously imple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ments the development concept proposed by Chinese President Xi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Jinping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>: “Building a Community with a Shared Future for Mankind.” This aligns with the “Belt and Road” principle of extensive con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sultation, joint contribution, and shared 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benefits. The completion of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Sahiwal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Power Plant in 2017 has significantly promoted Pakistan’s economy, addressing more than a quarter of the country’s power shortage and meeting the power demands of around 20 million peo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ple. When the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Sahiwal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Power Plant was completed and put into oper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ation in June 2017, Pakistan faced a shortage of skilled profession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als in the power sector. Addition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ally, there was a significant deficit in personnel capable of managing this highly efficient and clean coal-fired power plant, which boasted the largest single-unit capacity, the most advanced technology, supe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rior environmental indicators, the fastest construction speed, and the earliest commercial operation of any coal-fired power plant in Pak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istan. To ensure a stable and reli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able power supply for Pakistan, the company transferred over 320 production management experts from China to Pakistan to assist in operating the power plant. Fur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thermore, in 2019, the company invested in establishing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Huaneng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Pakistan Vocational &amp; Technical College (HPVTC). This institution offers free training in the Chinese language, welding, electrical tech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nician skills, and thermal power plant simulator operations to lo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cal youth in Pakistan. Since its in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ception, HPVTC has successfully trained thousands of local young professionals.</w:t>
      </w:r>
    </w:p>
    <w:p w:rsidR="00BA3E45" w:rsidRPr="00BA3E45" w:rsidRDefault="00BA3E45" w:rsidP="00BA3E45">
      <w:pPr>
        <w:spacing w:before="100"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E45">
        <w:rPr>
          <w:rFonts w:ascii="Times New Roman" w:eastAsia="Times New Roman" w:hAnsi="Times New Roman" w:cs="Times New Roman"/>
          <w:sz w:val="24"/>
          <w:szCs w:val="24"/>
        </w:rPr>
        <w:t>On January 26, 2024, a signifi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cant gathering took place in the multi-functional hall of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Sahiw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al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Power Plant, bringing together Chinese and Pakistani employees. Wang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Xuecheng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>, Deputy Chief En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gineer, and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Shahid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Rasool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>, a Paki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stani employee, delivered insight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ful lectures on “Bucket Turning Bearing Replacement” and “Pro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tection Relays at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Sahiwal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Power Plant,” respectively. Additionally, a “Weekend Lecture” is held every weekend at the Plant, fostering a culture of continuous learning and knowledge exchange among employees from both countries.</w:t>
      </w:r>
    </w:p>
    <w:p w:rsidR="00BA3E45" w:rsidRPr="00BA3E45" w:rsidRDefault="00BA3E45" w:rsidP="00BA3E45">
      <w:pPr>
        <w:spacing w:before="100"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E45">
        <w:rPr>
          <w:rFonts w:ascii="Times New Roman" w:eastAsia="Times New Roman" w:hAnsi="Times New Roman" w:cs="Times New Roman"/>
          <w:sz w:val="24"/>
          <w:szCs w:val="24"/>
        </w:rPr>
        <w:t>Since the project’s inception, the company has been dedicat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ed to nurturing Pakistani employ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ees by emphasizing localization. Nearly 200 Pakistani employees have undergone professional tech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nical training programs in China. Through various training initia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tives such as ‘Weekend Lecture,’ ‘Master Lead Apprentices,’ ‘Simula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tor Training,’ ‘Training on Post,’ and the ‘Craftsman Cup Competition,’ Pakistani employees are systemat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ically developed. This effort aims to transfer technical knowledge grad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ually, fostering their rapid devel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opment and growth. Consequent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ly, a team of high-tech talents with an international perspective and expertise in power plant manage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ment has been cultivated for Pak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istan. Significant strides in local employment have been achieved at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Sahiwal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Power Plant. Current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ly, six Pakistani employees hold positions as department manag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ers, while eleven serve in produc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tion roles as shift leaders and team leaders. Additionally, two employ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ees have been recognized with the prestigious title of “Outstanding Employees of the China-Pakistan Economic Corridor Project.” No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tably, all positions in centralized control operations and auxiliary control operations are presently occupied by Pakistani employees.</w:t>
      </w:r>
    </w:p>
    <w:p w:rsidR="00BA3E45" w:rsidRPr="00BA3E45" w:rsidRDefault="00BA3E45" w:rsidP="00BA3E45">
      <w:pPr>
        <w:spacing w:before="100"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In a similar vein, over 20 high-caliber professionals from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Sahiw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al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Power Plant have been recruit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ed by related institutions in the power sector. The number of Paki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stani employees within the 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lastRenderedPageBreak/>
        <w:t>power plant has surpassed 60% of the to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tal workforce. As the localization process advances, the proportion of Pakistani employees is expect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>ed to steadily rise continually.</w:t>
      </w:r>
    </w:p>
    <w:p w:rsidR="00BA3E45" w:rsidRPr="00BA3E45" w:rsidRDefault="00BA3E45" w:rsidP="00BA3E45">
      <w:pPr>
        <w:spacing w:before="100"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Gao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Guangxin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>, Director of the Op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eration Department, expressed his pride in witnessing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Sahiwal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Power Plant’s journey from inception to becoming a flagship project of the China-Pakistan Economic Corridor (CPEC). He remarked, “Through everyone’s joint efforts, the power plant is contributing more to the country. I feel very proud.” </w:t>
      </w:r>
      <w:proofErr w:type="spellStart"/>
      <w:proofErr w:type="gramStart"/>
      <w:r w:rsidRPr="00BA3E45">
        <w:rPr>
          <w:rFonts w:ascii="Times New Roman" w:eastAsia="Times New Roman" w:hAnsi="Times New Roman" w:cs="Times New Roman"/>
          <w:sz w:val="24"/>
          <w:szCs w:val="24"/>
        </w:rPr>
        <w:t>Gao</w:t>
      </w:r>
      <w:proofErr w:type="spellEnd"/>
      <w:proofErr w:type="gram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is responsible for training Pakistani employees in his department. He noted, “I see Pakistani colleagues making rapid progress, with each one taking on important roles now, and I feel very happy.”</w:t>
      </w:r>
    </w:p>
    <w:p w:rsidR="00BA3E45" w:rsidRPr="00BA3E45" w:rsidRDefault="00BA3E45" w:rsidP="00BA3E45">
      <w:pPr>
        <w:spacing w:before="100"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Yasir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Habib</w:t>
      </w:r>
      <w:proofErr w:type="spellEnd"/>
      <w:r w:rsidRPr="00BA3E45">
        <w:rPr>
          <w:rFonts w:ascii="Times New Roman" w:eastAsia="Times New Roman" w:hAnsi="Times New Roman" w:cs="Times New Roman"/>
          <w:sz w:val="24"/>
          <w:szCs w:val="24"/>
        </w:rPr>
        <w:t xml:space="preserve"> Khan</w:t>
      </w:r>
      <w:r w:rsidRPr="00BA3E45">
        <w:rPr>
          <w:rFonts w:ascii="Times New Roman" w:eastAsia="Times New Roman" w:hAnsi="Times New Roman" w:cs="Times New Roman"/>
          <w:sz w:val="24"/>
          <w:szCs w:val="24"/>
        </w:rPr>
        <w:br/>
        <w:t>The writer is the president of Institute of International Relations and Media Research (IIRMR). He tweets at @</w:t>
      </w:r>
      <w:proofErr w:type="spellStart"/>
      <w:r w:rsidRPr="00BA3E45">
        <w:rPr>
          <w:rFonts w:ascii="Times New Roman" w:eastAsia="Times New Roman" w:hAnsi="Times New Roman" w:cs="Times New Roman"/>
          <w:sz w:val="24"/>
          <w:szCs w:val="24"/>
        </w:rPr>
        <w:t>yaseerkhan</w:t>
      </w:r>
      <w:proofErr w:type="spellEnd"/>
    </w:p>
    <w:p w:rsidR="007C1BCF" w:rsidRDefault="007C1BCF"/>
    <w:sectPr w:rsidR="007C1BCF" w:rsidSect="002F5C52">
      <w:type w:val="continuous"/>
      <w:pgSz w:w="12240" w:h="15840" w:code="1"/>
      <w:pgMar w:top="1440" w:right="1440" w:bottom="2966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BA3E45"/>
    <w:rsid w:val="000F3610"/>
    <w:rsid w:val="0018508C"/>
    <w:rsid w:val="001D21CD"/>
    <w:rsid w:val="00240259"/>
    <w:rsid w:val="002F5C52"/>
    <w:rsid w:val="00317DA9"/>
    <w:rsid w:val="003256B7"/>
    <w:rsid w:val="0036064A"/>
    <w:rsid w:val="00383BB2"/>
    <w:rsid w:val="004B43BE"/>
    <w:rsid w:val="004C71EF"/>
    <w:rsid w:val="004E08AD"/>
    <w:rsid w:val="00520ED1"/>
    <w:rsid w:val="00556389"/>
    <w:rsid w:val="00567329"/>
    <w:rsid w:val="005C5E2C"/>
    <w:rsid w:val="0070648E"/>
    <w:rsid w:val="007C1BCF"/>
    <w:rsid w:val="009B0BDF"/>
    <w:rsid w:val="009E0BE8"/>
    <w:rsid w:val="009F4B0C"/>
    <w:rsid w:val="00A45A31"/>
    <w:rsid w:val="00AD0AB6"/>
    <w:rsid w:val="00B4091B"/>
    <w:rsid w:val="00B74FBD"/>
    <w:rsid w:val="00BA3BA5"/>
    <w:rsid w:val="00BA3E45"/>
    <w:rsid w:val="00BF1086"/>
    <w:rsid w:val="00C62C86"/>
    <w:rsid w:val="00C77239"/>
    <w:rsid w:val="00CA305E"/>
    <w:rsid w:val="00D2654D"/>
    <w:rsid w:val="00DC4C44"/>
    <w:rsid w:val="00E227C4"/>
    <w:rsid w:val="00E60CC9"/>
    <w:rsid w:val="00ED3CB6"/>
    <w:rsid w:val="00F707D1"/>
    <w:rsid w:val="00FD7A52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lang w:val="en-US" w:eastAsia="en-US" w:bidi="ar-SA"/>
      </w:rPr>
    </w:rPrDefault>
    <w:pPrDefault>
      <w:pPr>
        <w:spacing w:after="1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05E"/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05E"/>
    <w:pPr>
      <w:keepNext/>
      <w:keepLines/>
      <w:spacing w:beforeLines="500" w:after="240"/>
      <w:jc w:val="center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CA305E"/>
    <w:pPr>
      <w:keepNext/>
      <w:keepLines/>
      <w:ind w:left="1008"/>
      <w:contextualSpacing/>
      <w:outlineLvl w:val="1"/>
    </w:pPr>
    <w:rPr>
      <w:rFonts w:asciiTheme="majorBidi" w:eastAsiaTheme="majorEastAsia" w:hAnsiTheme="majorBidi" w:cstheme="majorBidi"/>
      <w:b/>
      <w:bCs/>
      <w:color w:val="000000" w:themeColor="text1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05E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icture,Picture1"/>
    <w:basedOn w:val="Normal"/>
    <w:next w:val="Normal"/>
    <w:link w:val="Heading4Char"/>
    <w:uiPriority w:val="9"/>
    <w:unhideWhenUsed/>
    <w:qFormat/>
    <w:rsid w:val="00CA305E"/>
    <w:pPr>
      <w:jc w:val="center"/>
      <w:outlineLvl w:val="3"/>
    </w:pPr>
    <w:rPr>
      <w:rFonts w:eastAsiaTheme="majorEastAsia" w:cstheme="majorBidi"/>
      <w:iCs/>
      <w:color w:val="000000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30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05E"/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305E"/>
    <w:rPr>
      <w:rFonts w:asciiTheme="majorBidi" w:eastAsiaTheme="majorEastAsia" w:hAnsiTheme="majorBidi" w:cstheme="majorBidi"/>
      <w:b/>
      <w:bCs/>
      <w:color w:val="000000" w:themeColor="text1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A30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icture Char,Picture1 Char"/>
    <w:basedOn w:val="DefaultParagraphFont"/>
    <w:link w:val="Heading4"/>
    <w:uiPriority w:val="9"/>
    <w:rsid w:val="00CA305E"/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CA305E"/>
    <w:pPr>
      <w:spacing w:after="200"/>
    </w:pPr>
    <w:rPr>
      <w:iCs/>
      <w:color w:val="000000" w:themeColor="text1"/>
      <w:szCs w:val="18"/>
    </w:rPr>
  </w:style>
  <w:style w:type="paragraph" w:styleId="Title">
    <w:name w:val="Title"/>
    <w:basedOn w:val="Normal"/>
    <w:link w:val="TitleChar"/>
    <w:uiPriority w:val="10"/>
    <w:qFormat/>
    <w:rsid w:val="00CA305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30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CA305E"/>
    <w:rPr>
      <w:b/>
      <w:bCs/>
    </w:rPr>
  </w:style>
  <w:style w:type="character" w:styleId="Emphasis">
    <w:name w:val="Emphasis"/>
    <w:basedOn w:val="DefaultParagraphFont"/>
    <w:uiPriority w:val="20"/>
    <w:qFormat/>
    <w:rsid w:val="00CA305E"/>
    <w:rPr>
      <w:i/>
      <w:iCs/>
    </w:rPr>
  </w:style>
  <w:style w:type="paragraph" w:styleId="NoSpacing">
    <w:name w:val="No Spacing"/>
    <w:uiPriority w:val="1"/>
    <w:qFormat/>
    <w:rsid w:val="00CA305E"/>
    <w:pPr>
      <w:keepNext/>
      <w:keepLines/>
    </w:pPr>
    <w:rPr>
      <w:b/>
      <w:color w:val="000000" w:themeColor="text1"/>
      <w:sz w:val="18"/>
      <w:szCs w:val="26"/>
    </w:rPr>
  </w:style>
  <w:style w:type="paragraph" w:styleId="ListParagraph">
    <w:name w:val="List Paragraph"/>
    <w:basedOn w:val="Normal"/>
    <w:uiPriority w:val="34"/>
    <w:qFormat/>
    <w:rsid w:val="00CA305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A305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305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E227C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CA305E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styleId="SubtleReference">
    <w:name w:val="Subtle Reference"/>
    <w:basedOn w:val="DefaultParagraphFont"/>
    <w:uiPriority w:val="31"/>
    <w:qFormat/>
    <w:rsid w:val="00CA305E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BA3E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3E45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0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tion.com.pk/columnist/yasir-habib-kh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5680</Characters>
  <Application>Microsoft Office Word</Application>
  <DocSecurity>0</DocSecurity>
  <Lines>47</Lines>
  <Paragraphs>13</Paragraphs>
  <ScaleCrop>false</ScaleCrop>
  <Company>Grizli777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2024-06-12T07:03:00Z</dcterms:created>
  <dcterms:modified xsi:type="dcterms:W3CDTF">2024-06-12T07:04:00Z</dcterms:modified>
</cp:coreProperties>
</file>